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41366818"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The Independent Living Network in Nevada consists of the Statewide Independent Living Council (SILC), two Part C Centers for Independent Living (CILs),</w:t>
      </w:r>
      <w:r w:rsidR="00F0308A">
        <w:rPr>
          <w:rFonts w:eastAsia="Times New Roman"/>
          <w:b/>
          <w:bCs/>
          <w:kern w:val="0"/>
          <w14:ligatures w14:val="none"/>
        </w:rPr>
        <w:t xml:space="preserve"> </w:t>
      </w:r>
      <w:r w:rsidRPr="002B710F">
        <w:rPr>
          <w:rFonts w:eastAsia="Times New Roman"/>
          <w:b/>
          <w:bCs/>
          <w:kern w:val="0"/>
          <w14:ligatures w14:val="none"/>
        </w:rPr>
        <w:t xml:space="preserve">and the Designated State Entity (DSE). The Nevada SILC operates under the Title VII Part B federal grant, with </w:t>
      </w:r>
      <w:r w:rsidR="00CE0A94">
        <w:rPr>
          <w:rFonts w:eastAsia="Times New Roman"/>
          <w:b/>
          <w:bCs/>
          <w:kern w:val="0"/>
          <w14:ligatures w14:val="none"/>
        </w:rPr>
        <w:t>over</w:t>
      </w:r>
      <w:r w:rsidRPr="002B710F">
        <w:rPr>
          <w:rFonts w:eastAsia="Times New Roman"/>
          <w:b/>
          <w:bCs/>
          <w:kern w:val="0"/>
          <w14:ligatures w14:val="none"/>
        </w:rPr>
        <w:t xml:space="preserve">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w:t>
      </w:r>
      <w:r w:rsidR="00F0308A">
        <w:rPr>
          <w:rFonts w:eastAsia="Times New Roman"/>
          <w:b/>
          <w:bCs/>
          <w:kern w:val="0"/>
          <w14:ligatures w14:val="none"/>
        </w:rPr>
        <w:t>The Rural Center for Independent Living (RCIL)</w:t>
      </w:r>
      <w:r w:rsidR="00CE0A94">
        <w:rPr>
          <w:rFonts w:eastAsia="Times New Roman"/>
          <w:b/>
          <w:bCs/>
          <w:kern w:val="0"/>
          <w14:ligatures w14:val="none"/>
        </w:rPr>
        <w:t xml:space="preserve"> was evaluated for 725 compliance by the DSE in FFY24 and established</w:t>
      </w:r>
      <w:r w:rsidR="00EA6A2A">
        <w:rPr>
          <w:rFonts w:eastAsia="Times New Roman"/>
          <w:b/>
          <w:bCs/>
          <w:kern w:val="0"/>
          <w14:ligatures w14:val="none"/>
        </w:rPr>
        <w:t xml:space="preserve"> preliminary</w:t>
      </w:r>
      <w:r w:rsidR="00CE0A94">
        <w:rPr>
          <w:rFonts w:eastAsia="Times New Roman"/>
          <w:b/>
          <w:bCs/>
          <w:kern w:val="0"/>
          <w14:ligatures w14:val="none"/>
        </w:rPr>
        <w:t xml:space="preserve"> compliance for FFY25. </w:t>
      </w:r>
      <w:r w:rsidRPr="002B710F">
        <w:rPr>
          <w:rFonts w:eastAsia="Times New Roman"/>
          <w:b/>
          <w:bCs/>
          <w:kern w:val="0"/>
          <w14:ligatures w14:val="none"/>
        </w:rPr>
        <w:t>The</w:t>
      </w:r>
      <w:r w:rsidR="00CE0A94">
        <w:rPr>
          <w:rFonts w:eastAsia="Times New Roman"/>
          <w:b/>
          <w:bCs/>
          <w:kern w:val="0"/>
          <w14:ligatures w14:val="none"/>
        </w:rPr>
        <w:t xml:space="preserve"> CIL</w:t>
      </w:r>
      <w:r w:rsidR="00EA6A2A">
        <w:rPr>
          <w:rFonts w:eastAsia="Times New Roman"/>
          <w:b/>
          <w:bCs/>
          <w:kern w:val="0"/>
          <w14:ligatures w14:val="none"/>
        </w:rPr>
        <w:t>’</w:t>
      </w:r>
      <w:r w:rsidR="00CE0A94">
        <w:rPr>
          <w:rFonts w:eastAsia="Times New Roman"/>
          <w:b/>
          <w:bCs/>
          <w:kern w:val="0"/>
          <w14:ligatures w14:val="none"/>
        </w:rPr>
        <w:t>s</w:t>
      </w:r>
      <w:r w:rsidRPr="002B710F">
        <w:rPr>
          <w:rFonts w:eastAsia="Times New Roman"/>
          <w:b/>
          <w:bCs/>
          <w:kern w:val="0"/>
          <w14:ligatures w14:val="none"/>
        </w:rPr>
        <w:t xml:space="preserve">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1CBBD250" w14:textId="77777777" w:rsidR="00F06D40"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r w:rsidR="00CE0A94">
        <w:rPr>
          <w:rFonts w:eastAsia="Times New Roman"/>
          <w:b/>
          <w:bCs/>
          <w:kern w:val="0"/>
          <w14:ligatures w14:val="none"/>
        </w:rPr>
        <w:t xml:space="preserve"> the SILC will strengthen its autonomy by evaluating its relationship with the DSE and updating the Memorandum of Understanding between SILC and the DSE</w:t>
      </w:r>
      <w:r w:rsidR="004F5F4F">
        <w:rPr>
          <w:rFonts w:eastAsia="Times New Roman"/>
          <w:b/>
          <w:bCs/>
          <w:kern w:val="0"/>
          <w14:ligatures w14:val="none"/>
        </w:rPr>
        <w:t xml:space="preserve">. The SILC will also retrain SILC members and staff regarding SILC policies and our Code of Ethics. SILC may also utilize federal dollars to uphold and delineate federal contracts and regulations if necessary, including but not limited to establishing a 501c3 status in Nevada. </w:t>
      </w:r>
    </w:p>
    <w:p w14:paraId="5C664E79" w14:textId="0534B29F" w:rsidR="00B43966" w:rsidRDefault="004F5F4F" w:rsidP="00B43966">
      <w:pPr>
        <w:spacing w:after="0" w:line="240" w:lineRule="auto"/>
        <w:rPr>
          <w:rFonts w:eastAsia="Times New Roman"/>
          <w:b/>
          <w:bCs/>
          <w:kern w:val="0"/>
          <w14:ligatures w14:val="none"/>
        </w:rPr>
      </w:pPr>
      <w:r>
        <w:rPr>
          <w:rFonts w:eastAsia="Times New Roman"/>
          <w:b/>
          <w:bCs/>
          <w:kern w:val="0"/>
          <w14:ligatures w14:val="none"/>
        </w:rPr>
        <w:t xml:space="preserve">SILC will support </w:t>
      </w:r>
      <w:r w:rsidR="00EA6A2A">
        <w:rPr>
          <w:rFonts w:eastAsia="Times New Roman"/>
          <w:b/>
          <w:bCs/>
          <w:kern w:val="0"/>
          <w14:ligatures w14:val="none"/>
        </w:rPr>
        <w:t xml:space="preserve">community </w:t>
      </w:r>
      <w:r w:rsidR="00F0308A">
        <w:rPr>
          <w:rFonts w:eastAsia="Times New Roman"/>
          <w:b/>
          <w:bCs/>
          <w:kern w:val="0"/>
          <w14:ligatures w14:val="none"/>
        </w:rPr>
        <w:t>IL</w:t>
      </w:r>
      <w:r w:rsidR="00EA6A2A">
        <w:rPr>
          <w:rFonts w:eastAsia="Times New Roman"/>
          <w:b/>
          <w:bCs/>
          <w:kern w:val="0"/>
          <w14:ligatures w14:val="none"/>
        </w:rPr>
        <w:t xml:space="preserve"> services</w:t>
      </w:r>
      <w:r>
        <w:rPr>
          <w:rFonts w:eastAsia="Times New Roman"/>
          <w:b/>
          <w:bCs/>
          <w:kern w:val="0"/>
          <w14:ligatures w14:val="none"/>
        </w:rPr>
        <w:t xml:space="preserve"> to the best of our ability with the intention of gradually moving fiscal support from the State Independent Living Program to </w:t>
      </w:r>
      <w:r w:rsidR="00EA6A2A">
        <w:rPr>
          <w:rFonts w:eastAsia="Times New Roman"/>
          <w:b/>
          <w:bCs/>
          <w:kern w:val="0"/>
          <w14:ligatures w14:val="none"/>
        </w:rPr>
        <w:t xml:space="preserve">community </w:t>
      </w:r>
      <w:r w:rsidR="00F0308A">
        <w:rPr>
          <w:rFonts w:eastAsia="Times New Roman"/>
          <w:b/>
          <w:bCs/>
          <w:kern w:val="0"/>
          <w14:ligatures w14:val="none"/>
        </w:rPr>
        <w:t>IL</w:t>
      </w:r>
      <w:r>
        <w:rPr>
          <w:rFonts w:eastAsia="Times New Roman"/>
          <w:b/>
          <w:bCs/>
          <w:kern w:val="0"/>
          <w14:ligatures w14:val="none"/>
        </w:rPr>
        <w:t xml:space="preserve"> </w:t>
      </w:r>
      <w:r w:rsidR="00EA6A2A">
        <w:rPr>
          <w:rFonts w:eastAsia="Times New Roman"/>
          <w:b/>
          <w:bCs/>
          <w:kern w:val="0"/>
          <w14:ligatures w14:val="none"/>
        </w:rPr>
        <w:t xml:space="preserve">programs/services </w:t>
      </w:r>
      <w:r>
        <w:rPr>
          <w:rFonts w:eastAsia="Times New Roman"/>
          <w:b/>
          <w:bCs/>
          <w:kern w:val="0"/>
          <w14:ligatures w14:val="none"/>
        </w:rPr>
        <w:t>over the next two SPIL cycles, or if and until SILC can negotiate the receipt of Innovation and Expansion funding in its place.</w:t>
      </w:r>
      <w:r w:rsidR="001E7AD7">
        <w:rPr>
          <w:rFonts w:eastAsia="Times New Roman"/>
          <w:b/>
          <w:bCs/>
          <w:kern w:val="0"/>
          <w14:ligatures w14:val="none"/>
        </w:rPr>
        <w:t xml:space="preserve"> The IL Network will continue its partnerships with the Department of Education Disability Innovation Funds for the Nevada TRIP program to support student transition by hiring and maintaining a Youth Outreach Specialist to educate and provide transition training to rural and frontier students and their families and support systems. The IL Network will also support and direct a dedicated legislative educator during legislative and interim sessions beginning in the first year.</w:t>
      </w:r>
      <w:r w:rsidR="00B43966">
        <w:rPr>
          <w:rFonts w:eastAsia="Times New Roman"/>
          <w:b/>
          <w:bCs/>
          <w:kern w:val="0"/>
          <w14:ligatures w14:val="none"/>
        </w:rPr>
        <w:t xml:space="preserve"> SILC will address the gap in services for Orientation and Mobility training for blind individuals without a vocational goal and we will also reach out to transportation organizations to educate them regarding the needs of the disability community. We are </w:t>
      </w:r>
      <w:r w:rsidR="00B43966">
        <w:rPr>
          <w:rFonts w:eastAsia="Times New Roman"/>
          <w:b/>
          <w:bCs/>
          <w:kern w:val="0"/>
          <w14:ligatures w14:val="none"/>
        </w:rPr>
        <w:lastRenderedPageBreak/>
        <w:t>aware that housing, employment and other vital aspects of life are reliant on the availability of transportation.</w:t>
      </w:r>
    </w:p>
    <w:p w14:paraId="67F3BE1F" w14:textId="41ECEBAA" w:rsidR="001E7AD7" w:rsidRDefault="001E7AD7" w:rsidP="002B710F">
      <w:pPr>
        <w:spacing w:after="0" w:line="240" w:lineRule="auto"/>
        <w:rPr>
          <w:rFonts w:eastAsia="Times New Roman"/>
          <w:b/>
          <w:bCs/>
          <w:kern w:val="0"/>
          <w14:ligatures w14:val="none"/>
        </w:rPr>
      </w:pPr>
      <w:r>
        <w:rPr>
          <w:rFonts w:eastAsia="Times New Roman"/>
          <w:b/>
          <w:bCs/>
          <w:kern w:val="0"/>
          <w14:ligatures w14:val="none"/>
        </w:rPr>
        <w:t>SILC will continue to partner in establishing Nevada as an Employment First State and providing support and education where needed. We will continue to educate and train Nevada communities in Independent Living and Employment First as priorities</w:t>
      </w:r>
      <w:r w:rsidR="00F06D40">
        <w:rPr>
          <w:rFonts w:eastAsia="Times New Roman"/>
          <w:b/>
          <w:bCs/>
          <w:kern w:val="0"/>
          <w14:ligatures w14:val="none"/>
        </w:rPr>
        <w:t>,</w:t>
      </w:r>
      <w:r w:rsidR="0025770B">
        <w:rPr>
          <w:rFonts w:eastAsia="Times New Roman"/>
          <w:b/>
          <w:bCs/>
          <w:kern w:val="0"/>
          <w14:ligatures w14:val="none"/>
        </w:rPr>
        <w:t xml:space="preserve"> and CIL’s and the State IL Program will continue to provide quarterly updates to SILC regarding consumer trends so we can better assess priorities as they may change</w:t>
      </w:r>
      <w:r w:rsidR="00F06D40">
        <w:rPr>
          <w:rFonts w:eastAsia="Times New Roman"/>
          <w:b/>
          <w:bCs/>
          <w:kern w:val="0"/>
          <w14:ligatures w14:val="none"/>
        </w:rPr>
        <w:t xml:space="preserve"> or evolve. SILC will also maintain an emergency fund within outreach funding to support any urgent IL needs as they arise for CIL’s to address. The pandemic that </w:t>
      </w:r>
      <w:r w:rsidR="00EA6A2A">
        <w:rPr>
          <w:rFonts w:eastAsia="Times New Roman"/>
          <w:b/>
          <w:bCs/>
          <w:kern w:val="0"/>
          <w14:ligatures w14:val="none"/>
        </w:rPr>
        <w:t>we experienced</w:t>
      </w:r>
      <w:r w:rsidR="00F06D40">
        <w:rPr>
          <w:rFonts w:eastAsia="Times New Roman"/>
          <w:b/>
          <w:bCs/>
          <w:kern w:val="0"/>
          <w14:ligatures w14:val="none"/>
        </w:rPr>
        <w:t xml:space="preserve"> in 2020 revealed the need for funding to support consumers if and</w:t>
      </w:r>
      <w:r w:rsidR="0091774D">
        <w:rPr>
          <w:rFonts w:eastAsia="Times New Roman"/>
          <w:b/>
          <w:bCs/>
          <w:kern w:val="0"/>
          <w14:ligatures w14:val="none"/>
        </w:rPr>
        <w:t>/or</w:t>
      </w:r>
      <w:r w:rsidR="00F06D40">
        <w:rPr>
          <w:rFonts w:eastAsia="Times New Roman"/>
          <w:b/>
          <w:bCs/>
          <w:kern w:val="0"/>
          <w14:ligatures w14:val="none"/>
        </w:rPr>
        <w:t xml:space="preserve"> when tragedy strikes.</w:t>
      </w:r>
    </w:p>
    <w:p w14:paraId="3FE0BC94" w14:textId="64A449B1" w:rsidR="00F06D40" w:rsidRPr="00F0266A" w:rsidRDefault="00F06D40" w:rsidP="002B710F">
      <w:pPr>
        <w:spacing w:after="0" w:line="240" w:lineRule="auto"/>
        <w:rPr>
          <w:rFonts w:eastAsia="Times New Roman"/>
          <w:b/>
          <w:bCs/>
          <w:kern w:val="0"/>
          <w14:ligatures w14:val="none"/>
        </w:rPr>
      </w:pPr>
      <w:r>
        <w:rPr>
          <w:rFonts w:eastAsia="Times New Roman"/>
          <w:b/>
          <w:bCs/>
          <w:kern w:val="0"/>
          <w14:ligatures w14:val="none"/>
        </w:rPr>
        <w:t xml:space="preserve">Underserved communities will be the IL Network’s primary focus when expanding outreach efforts. The </w:t>
      </w:r>
      <w:r w:rsidR="004F7E06">
        <w:rPr>
          <w:rFonts w:eastAsia="Times New Roman"/>
          <w:b/>
          <w:bCs/>
          <w:kern w:val="0"/>
          <w14:ligatures w14:val="none"/>
        </w:rPr>
        <w:t>SILC will continue to utilize consumer satisfaction surveys to assess IL needs throughout the State and each year we will review results cumulatively. Once we can determine CIL funding needs appropriately, we will be empowered to better advocate for both I &amp; E funding and other outside sources of funding support. The needs of Nevada consumers w</w:t>
      </w:r>
      <w:r w:rsidR="008771BB">
        <w:rPr>
          <w:rFonts w:eastAsia="Times New Roman"/>
          <w:b/>
          <w:bCs/>
          <w:kern w:val="0"/>
          <w14:ligatures w14:val="none"/>
        </w:rPr>
        <w:t>ere</w:t>
      </w:r>
      <w:r w:rsidR="004F7E06">
        <w:rPr>
          <w:rFonts w:eastAsia="Times New Roman"/>
          <w:b/>
          <w:bCs/>
          <w:kern w:val="0"/>
          <w14:ligatures w14:val="none"/>
        </w:rPr>
        <w:t xml:space="preserve"> the most important factor in establishing our goals over the next three years.</w:t>
      </w:r>
    </w:p>
    <w:p w14:paraId="547661F4" w14:textId="51A09C7F"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Section 1: Goals, Objectives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3B51C912" w:rsidR="0073651B" w:rsidRPr="00E6732E" w:rsidRDefault="0091774D"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With some support from SILC, the IL Network</w:t>
      </w:r>
      <w:r w:rsidR="0073651B" w:rsidRPr="00E6732E">
        <w:rPr>
          <w:rFonts w:eastAsia="Times New Roman"/>
          <w:b/>
          <w:kern w:val="0"/>
          <w:szCs w:val="20"/>
          <w14:ligatures w14:val="none"/>
        </w:rPr>
        <w:t xml:space="preserve"> will hire and supervise a new staff contracted position to work with the IL Network exclusively to address disability needs and concerns within the legislative process in the State</w:t>
      </w:r>
      <w:r>
        <w:rPr>
          <w:rFonts w:eastAsia="Times New Roman"/>
          <w:b/>
          <w:kern w:val="0"/>
          <w:szCs w:val="20"/>
          <w14:ligatures w14:val="none"/>
        </w:rPr>
        <w:t xml:space="preserve"> for the next legislative session</w:t>
      </w:r>
      <w:r w:rsidR="0073651B" w:rsidRPr="00E6732E">
        <w:rPr>
          <w:rFonts w:eastAsia="Times New Roman"/>
          <w:b/>
          <w:kern w:val="0"/>
          <w:szCs w:val="20"/>
          <w14:ligatures w14:val="none"/>
        </w:rPr>
        <w:t xml:space="preserve">, including presenting </w:t>
      </w:r>
      <w:r w:rsidR="00FA3DB0" w:rsidRPr="00E6732E">
        <w:rPr>
          <w:rFonts w:eastAsia="Times New Roman"/>
          <w:b/>
          <w:kern w:val="0"/>
          <w:szCs w:val="20"/>
          <w14:ligatures w14:val="none"/>
        </w:rPr>
        <w:t xml:space="preserve">employment, housing, transportation, and mental health </w:t>
      </w:r>
      <w:r w:rsidR="0073651B" w:rsidRPr="00E6732E">
        <w:rPr>
          <w:rFonts w:eastAsia="Times New Roman"/>
          <w:b/>
          <w:kern w:val="0"/>
          <w:szCs w:val="20"/>
          <w14:ligatures w14:val="none"/>
        </w:rPr>
        <w:t>data and information outside of legislative sessions</w:t>
      </w:r>
      <w:r>
        <w:rPr>
          <w:rFonts w:eastAsia="Times New Roman"/>
          <w:b/>
          <w:kern w:val="0"/>
          <w:szCs w:val="20"/>
          <w14:ligatures w14:val="none"/>
        </w:rPr>
        <w:t>, as well</w:t>
      </w:r>
      <w:r w:rsidR="0073651B" w:rsidRPr="00E6732E">
        <w:rPr>
          <w:rFonts w:eastAsia="Times New Roman"/>
          <w:b/>
          <w:kern w:val="0"/>
          <w:szCs w:val="20"/>
          <w14:ligatures w14:val="none"/>
        </w:rPr>
        <w:t>.</w:t>
      </w:r>
    </w:p>
    <w:p w14:paraId="143D2F9E" w14:textId="77777777"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set aside $54,000 each year for a collaborative</w:t>
      </w:r>
    </w:p>
    <w:p w14:paraId="0A587D65" w14:textId="252409B7"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r w:rsidR="008771BB" w:rsidRPr="00E6732E">
        <w:rPr>
          <w:rFonts w:eastAsia="Times New Roman"/>
          <w:b/>
          <w:kern w:val="0"/>
          <w:szCs w:val="20"/>
          <w14:ligatures w14:val="none"/>
        </w:rPr>
        <w:t>all</w:t>
      </w:r>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New Staff will educate at least 3 legislators and policymakers regarding 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w:t>
      </w:r>
      <w:r w:rsidRPr="00E6732E">
        <w:rPr>
          <w:rFonts w:eastAsia="Times New Roman"/>
          <w:b/>
          <w:kern w:val="0"/>
          <w:szCs w:val="20"/>
          <w14:ligatures w14:val="none"/>
        </w:rPr>
        <w:lastRenderedPageBreak/>
        <w:t>and potential solutions across the State for people with disabilities in the next legislative interim session.</w:t>
      </w:r>
    </w:p>
    <w:p w14:paraId="13406D22" w14:textId="1C5DF500"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provide an additional $20,000 each year 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09975FC6" w:rsidR="00267A3B"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Pr>
          <w:rFonts w:eastAsia="Times New Roman"/>
          <w:b/>
          <w:kern w:val="0"/>
          <w:szCs w:val="20"/>
          <w14:ligatures w14:val="none"/>
        </w:rPr>
        <w:t xml:space="preserve">$47,905 to support </w:t>
      </w:r>
      <w:r w:rsidR="00EA6A2A">
        <w:rPr>
          <w:rFonts w:eastAsia="Times New Roman"/>
          <w:b/>
          <w:kern w:val="0"/>
          <w:szCs w:val="20"/>
          <w14:ligatures w14:val="none"/>
        </w:rPr>
        <w:t>community IL services</w:t>
      </w:r>
      <w:r>
        <w:rPr>
          <w:rFonts w:eastAsia="Times New Roman"/>
          <w:b/>
          <w:kern w:val="0"/>
          <w:szCs w:val="20"/>
          <w14:ligatures w14:val="none"/>
        </w:rPr>
        <w:t xml:space="preserve"> in FFY years 26 &amp; 27.</w:t>
      </w:r>
    </w:p>
    <w:p w14:paraId="4C502BBA" w14:textId="522D6C00" w:rsidR="006F5D14" w:rsidRDefault="006F5D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perform a</w:t>
      </w:r>
      <w:r w:rsidR="0091774D">
        <w:rPr>
          <w:rFonts w:eastAsia="Times New Roman"/>
          <w:b/>
          <w:kern w:val="0"/>
          <w:szCs w:val="20"/>
          <w14:ligatures w14:val="none"/>
        </w:rPr>
        <w:t xml:space="preserve"> regional consumer</w:t>
      </w:r>
      <w:r>
        <w:rPr>
          <w:rFonts w:eastAsia="Times New Roman"/>
          <w:b/>
          <w:kern w:val="0"/>
          <w:szCs w:val="20"/>
          <w14:ligatures w14:val="none"/>
        </w:rPr>
        <w:t xml:space="preserve"> study to determine </w:t>
      </w:r>
      <w:r w:rsidR="0091774D">
        <w:rPr>
          <w:rFonts w:eastAsia="Times New Roman"/>
          <w:b/>
          <w:kern w:val="0"/>
          <w:szCs w:val="20"/>
          <w14:ligatures w14:val="none"/>
        </w:rPr>
        <w:t>underserved and/or unserved areas to determine feasibility for a memorandum of understanding between</w:t>
      </w:r>
      <w:r w:rsidR="00F0308A">
        <w:rPr>
          <w:rFonts w:eastAsia="Times New Roman"/>
          <w:b/>
          <w:kern w:val="0"/>
          <w:szCs w:val="20"/>
          <w14:ligatures w14:val="none"/>
        </w:rPr>
        <w:t xml:space="preserve"> Center</w:t>
      </w:r>
      <w:r w:rsidR="0091774D">
        <w:rPr>
          <w:rFonts w:eastAsia="Times New Roman"/>
          <w:b/>
          <w:kern w:val="0"/>
          <w:szCs w:val="20"/>
          <w14:ligatures w14:val="none"/>
        </w:rPr>
        <w:t>s</w:t>
      </w:r>
      <w:r w:rsidR="00F0308A">
        <w:rPr>
          <w:rFonts w:eastAsia="Times New Roman"/>
          <w:b/>
          <w:kern w:val="0"/>
          <w:szCs w:val="20"/>
          <w14:ligatures w14:val="none"/>
        </w:rPr>
        <w:t xml:space="preserve"> for Independent Living in Nevada</w:t>
      </w:r>
      <w:r>
        <w:rPr>
          <w:rFonts w:eastAsia="Times New Roman"/>
          <w:b/>
          <w:kern w:val="0"/>
          <w:szCs w:val="20"/>
          <w14:ligatures w14:val="none"/>
        </w:rPr>
        <w:t xml:space="preserve"> by September 30, 202</w:t>
      </w:r>
      <w:r w:rsidR="0091774D">
        <w:rPr>
          <w:rFonts w:eastAsia="Times New Roman"/>
          <w:b/>
          <w:kern w:val="0"/>
          <w:szCs w:val="20"/>
          <w14:ligatures w14:val="none"/>
        </w:rPr>
        <w:t>5</w:t>
      </w:r>
      <w:r>
        <w:rPr>
          <w:rFonts w:eastAsia="Times New Roman"/>
          <w:b/>
          <w:kern w:val="0"/>
          <w:szCs w:val="20"/>
          <w14:ligatures w14:val="none"/>
        </w:rPr>
        <w:t xml:space="preserve">. </w:t>
      </w:r>
    </w:p>
    <w:p w14:paraId="33A55508" w14:textId="7E7ADC2B" w:rsidR="00A50F10"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collect data on the need for Orientation and Mobility training for the blind population that does not have a vocational goal in Nevada and educate at least 4 disability service providers and agencies by September 30, 2026.</w:t>
      </w:r>
    </w:p>
    <w:p w14:paraId="7EA6D00B" w14:textId="41475072" w:rsidR="00A50F10" w:rsidRPr="00E6732E"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educate the transportation organizations in Clark, Washoe and at least 2 rural areas regarding the needs of the disability community by September 30, 2027.</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0DABFE65" w:rsidR="002B710F" w:rsidRPr="00E6732E" w:rsidRDefault="00EA6A2A"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bCs/>
          <w:kern w:val="0"/>
          <w:szCs w:val="20"/>
          <w14:ligatures w14:val="none"/>
        </w:rPr>
        <w:t>The community IL subawardee</w:t>
      </w:r>
      <w:r w:rsidR="002B710F"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0091774D">
        <w:rPr>
          <w:rFonts w:eastAsia="Times New Roman"/>
          <w:b/>
          <w:bCs/>
          <w:kern w:val="0"/>
          <w:szCs w:val="20"/>
          <w14:ligatures w14:val="none"/>
        </w:rPr>
        <w:t xml:space="preserve"> in regard to Part B </w:t>
      </w:r>
      <w:r w:rsidR="0091774D" w:rsidRPr="0091774D">
        <w:rPr>
          <w:rFonts w:eastAsia="Times New Roman"/>
          <w:b/>
          <w:bCs/>
          <w:kern w:val="0"/>
          <w:szCs w:val="20"/>
          <w14:ligatures w14:val="none"/>
        </w:rPr>
        <w:t>funded IL Services</w:t>
      </w:r>
      <w:r w:rsidR="002B710F" w:rsidRPr="00E6732E">
        <w:rPr>
          <w:rFonts w:eastAsia="Times New Roman"/>
          <w:b/>
          <w:bCs/>
          <w:kern w:val="0"/>
          <w:szCs w:val="20"/>
          <w14:ligatures w14:val="none"/>
        </w:rPr>
        <w:t>.</w:t>
      </w:r>
    </w:p>
    <w:p w14:paraId="39D0C340" w14:textId="50BFE41D"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$86,000 </w:t>
      </w:r>
      <w:r w:rsidR="002C6B4B" w:rsidRPr="00E6732E">
        <w:rPr>
          <w:rFonts w:eastAsia="Times New Roman"/>
          <w:b/>
          <w:kern w:val="0"/>
          <w:szCs w:val="20"/>
          <w14:ligatures w14:val="none"/>
        </w:rPr>
        <w:t>each year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7CBE7A44"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as grant funding is maintained</w:t>
      </w:r>
      <w:r w:rsidRPr="002B710F">
        <w:rPr>
          <w:rFonts w:eastAsia="Times New Roman"/>
          <w:b/>
          <w:kern w:val="0"/>
          <w:szCs w:val="20"/>
          <w14:ligatures w14:val="none"/>
        </w:rPr>
        <w:t xml:space="preserve">. </w:t>
      </w:r>
    </w:p>
    <w:p w14:paraId="3F6F31F9" w14:textId="54568FB8"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CILs will provide the SILC with current quarterly updates regarding </w:t>
      </w:r>
      <w:r w:rsidR="00EA3003">
        <w:rPr>
          <w:rFonts w:eastAsia="Times New Roman"/>
          <w:b/>
          <w:kern w:val="0"/>
          <w:szCs w:val="20"/>
          <w14:ligatures w14:val="none"/>
        </w:rPr>
        <w:t>youth</w:t>
      </w:r>
      <w:r w:rsidR="00D24B42">
        <w:rPr>
          <w:rFonts w:eastAsia="Times New Roman"/>
          <w:b/>
          <w:kern w:val="0"/>
          <w:szCs w:val="20"/>
          <w14:ligatures w14:val="none"/>
        </w:rPr>
        <w:t xml:space="preserve">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2DF9FA68" w14:textId="565CBF84" w:rsidR="002B710F" w:rsidRPr="00285AC7" w:rsidRDefault="002B710F" w:rsidP="00285AC7">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SILC and Youth Action Council Expansion</w:t>
      </w:r>
      <w:r w:rsidR="00285AC7">
        <w:rPr>
          <w:rFonts w:eastAsia="Times New Roman"/>
          <w:b/>
          <w:kern w:val="0"/>
          <w:szCs w:val="20"/>
          <w14:ligatures w14:val="none"/>
        </w:rPr>
        <w:t xml:space="preserve"> and outreach</w:t>
      </w:r>
      <w:r w:rsidRPr="00D24B42">
        <w:rPr>
          <w:rFonts w:eastAsia="Times New Roman"/>
          <w:b/>
          <w:kern w:val="0"/>
          <w:szCs w:val="20"/>
          <w14:ligatures w14:val="none"/>
        </w:rPr>
        <w:t xml:space="preserve"> t</w:t>
      </w:r>
      <w:r w:rsidR="00285AC7">
        <w:rPr>
          <w:rFonts w:eastAsia="Times New Roman"/>
          <w:b/>
          <w:kern w:val="0"/>
          <w:szCs w:val="20"/>
          <w14:ligatures w14:val="none"/>
        </w:rPr>
        <w:t>o be included in</w:t>
      </w:r>
      <w:r w:rsidRPr="00D24B42">
        <w:rPr>
          <w:rFonts w:eastAsia="Times New Roman"/>
          <w:b/>
          <w:kern w:val="0"/>
          <w:szCs w:val="20"/>
          <w14:ligatures w14:val="none"/>
        </w:rPr>
        <w:t xml:space="preserve"> a subaward to our partner organization, Community Chest.</w:t>
      </w:r>
      <w:r w:rsidR="00285AC7">
        <w:rPr>
          <w:rFonts w:eastAsia="Times New Roman"/>
          <w:b/>
          <w:kern w:val="0"/>
          <w:szCs w:val="20"/>
          <w14:ligatures w14:val="none"/>
        </w:rPr>
        <w:t xml:space="preserve"> </w:t>
      </w:r>
      <w:r w:rsidRPr="00285AC7">
        <w:rPr>
          <w:rFonts w:eastAsia="Times New Roman"/>
          <w:b/>
          <w:kern w:val="0"/>
          <w:szCs w:val="20"/>
          <w14:ligatures w14:val="none"/>
        </w:rPr>
        <w:t xml:space="preserve">The outreach will consist of SILC and Youth Action Council messaging and education throughout the State to raise awareness of </w:t>
      </w:r>
      <w:r w:rsidR="00267A3B" w:rsidRPr="00285AC7">
        <w:rPr>
          <w:rFonts w:eastAsia="Times New Roman"/>
          <w:b/>
          <w:kern w:val="0"/>
          <w:szCs w:val="20"/>
          <w14:ligatures w14:val="none"/>
        </w:rPr>
        <w:t xml:space="preserve">student transition services, </w:t>
      </w:r>
      <w:r w:rsidRPr="00285AC7">
        <w:rPr>
          <w:rFonts w:eastAsia="Times New Roman"/>
          <w:b/>
          <w:kern w:val="0"/>
          <w:szCs w:val="20"/>
          <w14:ligatures w14:val="none"/>
        </w:rPr>
        <w:t>IL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71FAA2A2"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w:t>
      </w:r>
      <w:r w:rsidR="00285AC7">
        <w:rPr>
          <w:rFonts w:eastAsia="Times New Roman"/>
          <w:b/>
          <w:kern w:val="0"/>
          <w:szCs w:val="20"/>
          <w14:ligatures w14:val="none"/>
        </w:rPr>
        <w:t>lanning process</w:t>
      </w:r>
      <w:r w:rsidR="00D24B42">
        <w:rPr>
          <w:rFonts w:eastAsia="Times New Roman"/>
          <w:b/>
          <w:kern w:val="0"/>
          <w:szCs w:val="20"/>
          <w14:ligatures w14:val="none"/>
        </w:rPr>
        <w:t xml:space="preserve">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17A8E0E4" w:rsidR="000572B6" w:rsidRPr="00CA523D" w:rsidRDefault="002B710F" w:rsidP="00CA523D">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035A5AEC" w14:textId="6DBDB7B5" w:rsidR="009F7E05" w:rsidRPr="00285AC7" w:rsidRDefault="000572B6" w:rsidP="00285AC7">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t>
      </w:r>
      <w:r w:rsidR="00285AC7">
        <w:rPr>
          <w:rFonts w:eastAsia="Times New Roman"/>
          <w:b/>
          <w:kern w:val="0"/>
          <w:szCs w:val="20"/>
          <w14:ligatures w14:val="none"/>
        </w:rPr>
        <w:t>collaborate with the Employment First Coalition to support at least 2 Vocational Rehabilitation sponsored</w:t>
      </w:r>
      <w:r>
        <w:rPr>
          <w:rFonts w:eastAsia="Times New Roman"/>
          <w:b/>
          <w:kern w:val="0"/>
          <w:szCs w:val="20"/>
          <w14:ligatures w14:val="none"/>
        </w:rPr>
        <w:t xml:space="preserve"> employment fairs in FFY25.</w:t>
      </w:r>
    </w:p>
    <w:p w14:paraId="4160497A" w14:textId="660ADAC4" w:rsidR="002B710F" w:rsidRPr="006F5D14" w:rsidRDefault="006A6962" w:rsidP="006F5D14">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work directly with Aging and Disability Services Division’s Regional </w:t>
      </w:r>
      <w:r w:rsidR="00EA6A2A">
        <w:rPr>
          <w:rFonts w:eastAsia="Times New Roman"/>
          <w:b/>
          <w:kern w:val="0"/>
          <w:szCs w:val="20"/>
          <w14:ligatures w14:val="none"/>
        </w:rPr>
        <w:t>Coordinators</w:t>
      </w:r>
      <w:r>
        <w:rPr>
          <w:rFonts w:eastAsia="Times New Roman"/>
          <w:b/>
          <w:kern w:val="0"/>
          <w:szCs w:val="20"/>
          <w14:ligatures w14:val="none"/>
        </w:rPr>
        <w:t xml:space="preserve"> to educate at least 5 rural medical facilities regarding the needs of people with disabilities and provide sensitivity training by September 30, 2026.</w:t>
      </w: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682E29CA" w14:textId="1A4B1C2B" w:rsidR="00BB42E9"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w:t>
      </w:r>
      <w:r w:rsidR="00BB42E9">
        <w:rPr>
          <w:rFonts w:eastAsia="Times New Roman"/>
          <w:b/>
          <w:kern w:val="0"/>
          <w:szCs w:val="20"/>
          <w14:ligatures w14:val="none"/>
        </w:rPr>
        <w:t xml:space="preserve"> </w:t>
      </w:r>
      <w:r w:rsidR="00BB42E9" w:rsidRPr="00BB42E9">
        <w:rPr>
          <w:rFonts w:eastAsia="Times New Roman"/>
          <w:b/>
          <w:kern w:val="0"/>
          <w:szCs w:val="20"/>
          <w14:ligatures w14:val="none"/>
        </w:rPr>
        <w:t>in FFY 2</w:t>
      </w:r>
      <w:r w:rsidR="00BB42E9">
        <w:rPr>
          <w:rFonts w:eastAsia="Times New Roman"/>
          <w:b/>
          <w:kern w:val="0"/>
          <w:szCs w:val="20"/>
          <w14:ligatures w14:val="none"/>
        </w:rPr>
        <w:t>6</w:t>
      </w:r>
      <w:r w:rsidR="00BB42E9" w:rsidRPr="00BB42E9">
        <w:rPr>
          <w:rFonts w:eastAsia="Times New Roman"/>
          <w:b/>
          <w:kern w:val="0"/>
          <w:szCs w:val="20"/>
          <w14:ligatures w14:val="none"/>
        </w:rPr>
        <w:t xml:space="preserve"> to ensure there is </w:t>
      </w:r>
      <w:r w:rsidR="00BB42E9">
        <w:rPr>
          <w:rFonts w:eastAsia="Times New Roman"/>
          <w:b/>
          <w:kern w:val="0"/>
          <w:szCs w:val="20"/>
          <w14:ligatures w14:val="none"/>
        </w:rPr>
        <w:t>sufficient</w:t>
      </w:r>
      <w:r w:rsidR="00BB42E9" w:rsidRPr="00BB42E9">
        <w:rPr>
          <w:rFonts w:eastAsia="Times New Roman"/>
          <w:b/>
          <w:kern w:val="0"/>
          <w:szCs w:val="20"/>
          <w14:ligatures w14:val="none"/>
        </w:rPr>
        <w:t xml:space="preserve"> support for Nevadans with disabilities and the IL Network and will </w:t>
      </w:r>
      <w:r w:rsidR="00EA6A2A">
        <w:rPr>
          <w:rFonts w:eastAsia="Times New Roman"/>
          <w:b/>
          <w:kern w:val="0"/>
          <w:szCs w:val="20"/>
          <w14:ligatures w14:val="none"/>
        </w:rPr>
        <w:t xml:space="preserve">make </w:t>
      </w:r>
      <w:r w:rsidR="00BB42E9">
        <w:rPr>
          <w:rFonts w:eastAsia="Times New Roman"/>
          <w:b/>
          <w:kern w:val="0"/>
          <w:szCs w:val="20"/>
          <w14:ligatures w14:val="none"/>
        </w:rPr>
        <w:t xml:space="preserve">any </w:t>
      </w:r>
      <w:r w:rsidR="00EA6A2A">
        <w:rPr>
          <w:rFonts w:eastAsia="Times New Roman"/>
          <w:b/>
          <w:kern w:val="0"/>
          <w:szCs w:val="20"/>
          <w14:ligatures w14:val="none"/>
        </w:rPr>
        <w:t xml:space="preserve">recommendations to </w:t>
      </w:r>
      <w:r w:rsidR="00BB42E9">
        <w:rPr>
          <w:rFonts w:eastAsia="Times New Roman"/>
          <w:b/>
          <w:kern w:val="0"/>
          <w:szCs w:val="20"/>
          <w14:ligatures w14:val="none"/>
        </w:rPr>
        <w:t>ADSD by the end of FFY27.</w:t>
      </w:r>
    </w:p>
    <w:p w14:paraId="7671DB76" w14:textId="6225D2CC" w:rsidR="002B710F" w:rsidRDefault="00BB42E9"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also evaluate the</w:t>
      </w:r>
      <w:r w:rsidR="002B710F" w:rsidRPr="002B710F">
        <w:rPr>
          <w:rFonts w:eastAsia="Times New Roman"/>
          <w:b/>
          <w:kern w:val="0"/>
          <w:szCs w:val="20"/>
          <w14:ligatures w14:val="none"/>
        </w:rPr>
        <w:t xml:space="preserve"> Designated State Entity</w:t>
      </w:r>
      <w:r>
        <w:rPr>
          <w:rFonts w:eastAsia="Times New Roman"/>
          <w:b/>
          <w:kern w:val="0"/>
          <w:szCs w:val="20"/>
          <w14:ligatures w14:val="none"/>
        </w:rPr>
        <w:t>’s Disability Services overall</w:t>
      </w:r>
      <w:r w:rsidR="002B710F" w:rsidRPr="002B710F">
        <w:rPr>
          <w:rFonts w:eastAsia="Times New Roman"/>
          <w:b/>
          <w:kern w:val="0"/>
          <w:szCs w:val="20"/>
          <w14:ligatures w14:val="none"/>
        </w:rPr>
        <w:t>.</w:t>
      </w:r>
      <w:r w:rsidR="00267A3B">
        <w:rPr>
          <w:rFonts w:eastAsia="Times New Roman"/>
          <w:b/>
          <w:kern w:val="0"/>
          <w:szCs w:val="20"/>
          <w14:ligatures w14:val="none"/>
        </w:rPr>
        <w:t xml:space="preserve"> SILC will </w:t>
      </w:r>
      <w:r>
        <w:rPr>
          <w:rFonts w:eastAsia="Times New Roman"/>
          <w:b/>
          <w:kern w:val="0"/>
          <w:szCs w:val="20"/>
          <w14:ligatures w14:val="none"/>
        </w:rPr>
        <w:t>include</w:t>
      </w:r>
      <w:r w:rsidR="00267A3B">
        <w:rPr>
          <w:rFonts w:eastAsia="Times New Roman"/>
          <w:b/>
          <w:kern w:val="0"/>
          <w:szCs w:val="20"/>
          <w14:ligatures w14:val="none"/>
        </w:rPr>
        <w:t xml:space="preserve"> a written recommendation to ADSD</w:t>
      </w:r>
      <w:r>
        <w:rPr>
          <w:rFonts w:eastAsia="Times New Roman"/>
          <w:b/>
          <w:kern w:val="0"/>
          <w:szCs w:val="20"/>
          <w14:ligatures w14:val="none"/>
        </w:rPr>
        <w:t xml:space="preserve"> in conjunction with recommendations for the Olmstead Plan</w:t>
      </w:r>
      <w:r w:rsidR="00267A3B">
        <w:rPr>
          <w:rFonts w:eastAsia="Times New Roman"/>
          <w:b/>
          <w:kern w:val="0"/>
          <w:szCs w:val="20"/>
          <w14:ligatures w14:val="none"/>
        </w:rPr>
        <w:t xml:space="preserv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0AA3F9B2"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00285AC7">
        <w:rPr>
          <w:rFonts w:eastAsia="Times New Roman"/>
          <w:b/>
          <w:kern w:val="0"/>
          <w:szCs w:val="20"/>
          <w14:ligatures w14:val="none"/>
        </w:rPr>
        <w:t xml:space="preserve"> or “takeaways”</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2DDB07CF" w:rsidR="00267A3B"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review consumer satisfaction data at the end of each </w:t>
      </w:r>
      <w:r w:rsidR="00285AC7">
        <w:rPr>
          <w:rFonts w:eastAsia="Times New Roman"/>
          <w:b/>
          <w:kern w:val="0"/>
          <w:szCs w:val="20"/>
          <w14:ligatures w14:val="none"/>
        </w:rPr>
        <w:t>FFY</w:t>
      </w:r>
      <w:r>
        <w:rPr>
          <w:rFonts w:eastAsia="Times New Roman"/>
          <w:b/>
          <w:kern w:val="0"/>
          <w:szCs w:val="20"/>
          <w14:ligatures w14:val="none"/>
        </w:rPr>
        <w:t xml:space="preserve"> cumulatively</w:t>
      </w:r>
      <w:r w:rsidR="00C16339">
        <w:rPr>
          <w:rFonts w:eastAsia="Times New Roman"/>
          <w:b/>
          <w:kern w:val="0"/>
          <w:szCs w:val="20"/>
          <w14:ligatures w14:val="none"/>
        </w:rPr>
        <w:t xml:space="preserve"> to determine any specific causes of improvements.</w:t>
      </w:r>
    </w:p>
    <w:p w14:paraId="1B71A0CD" w14:textId="4E846F4B" w:rsidR="00EA3003" w:rsidRPr="002B710F" w:rsidRDefault="00EA3003"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A3003">
        <w:rPr>
          <w:rFonts w:eastAsia="Times New Roman"/>
          <w:b/>
          <w:kern w:val="0"/>
          <w:szCs w:val="20"/>
          <w14:ligatures w14:val="none"/>
        </w:rPr>
        <w:t xml:space="preserve">The Federally funded Part C Centers will provide the SILC with current quarterly updates regarding services to consumers </w:t>
      </w:r>
      <w:r w:rsidR="00285AC7">
        <w:rPr>
          <w:rFonts w:eastAsia="Times New Roman"/>
          <w:b/>
          <w:kern w:val="0"/>
          <w:szCs w:val="20"/>
          <w14:ligatures w14:val="none"/>
        </w:rPr>
        <w:t>and consumer trends</w:t>
      </w:r>
      <w:r w:rsidR="008771BB">
        <w:rPr>
          <w:rFonts w:eastAsia="Times New Roman"/>
          <w:b/>
          <w:kern w:val="0"/>
          <w:szCs w:val="20"/>
          <w14:ligatures w14:val="none"/>
        </w:rPr>
        <w:t>,</w:t>
      </w:r>
      <w:r w:rsidR="00285AC7">
        <w:rPr>
          <w:rFonts w:eastAsia="Times New Roman"/>
          <w:b/>
          <w:kern w:val="0"/>
          <w:szCs w:val="20"/>
          <w14:ligatures w14:val="none"/>
        </w:rPr>
        <w:t xml:space="preserve"> </w:t>
      </w:r>
      <w:r w:rsidRPr="00EA3003">
        <w:rPr>
          <w:rFonts w:eastAsia="Times New Roman"/>
          <w:b/>
          <w:kern w:val="0"/>
          <w:szCs w:val="20"/>
          <w14:ligatures w14:val="none"/>
        </w:rPr>
        <w:t>so the SILC has valid and current network data on the needs for individuals with disabilities</w:t>
      </w:r>
      <w:r>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6DCE9CD0"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r w:rsidR="008771BB">
        <w:rPr>
          <w:rFonts w:eastAsia="Times New Roman"/>
          <w:b/>
          <w:bCs/>
          <w:kern w:val="0"/>
          <w:szCs w:val="20"/>
          <w14:ligatures w14:val="none"/>
        </w:rPr>
        <w:t xml:space="preserve">may </w:t>
      </w:r>
      <w:r>
        <w:rPr>
          <w:rFonts w:eastAsia="Times New Roman"/>
          <w:b/>
          <w:bCs/>
          <w:kern w:val="0"/>
          <w:szCs w:val="20"/>
          <w14:ligatures w14:val="none"/>
        </w:rPr>
        <w:t>apply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545143F4"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9/30/2025.</w:t>
      </w:r>
    </w:p>
    <w:p w14:paraId="080D3038" w14:textId="4711A8E4"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follow federal guidelines</w:t>
      </w:r>
      <w:r w:rsidR="00844EAB">
        <w:rPr>
          <w:rFonts w:eastAsia="Times New Roman"/>
          <w:b/>
          <w:bCs/>
          <w:kern w:val="0"/>
          <w:szCs w:val="20"/>
          <w14:ligatures w14:val="none"/>
        </w:rPr>
        <w:t xml:space="preserve"> regarding</w:t>
      </w:r>
      <w:r>
        <w:rPr>
          <w:rFonts w:eastAsia="Times New Roman"/>
          <w:b/>
          <w:bCs/>
          <w:kern w:val="0"/>
          <w:szCs w:val="20"/>
          <w14:ligatures w14:val="none"/>
        </w:rPr>
        <w:t xml:space="preserve"> SILC Staff supervision according to Council Policy</w:t>
      </w:r>
      <w:r w:rsidR="00844EAB">
        <w:rPr>
          <w:rFonts w:eastAsia="Times New Roman"/>
          <w:b/>
          <w:bCs/>
          <w:kern w:val="0"/>
          <w:szCs w:val="20"/>
          <w14:ligatures w14:val="none"/>
        </w:rPr>
        <w:t xml:space="preserve"> </w:t>
      </w:r>
      <w:r w:rsidR="000211B1">
        <w:rPr>
          <w:rFonts w:eastAsia="Times New Roman"/>
          <w:b/>
          <w:bCs/>
          <w:kern w:val="0"/>
          <w:szCs w:val="20"/>
          <w14:ligatures w14:val="none"/>
        </w:rPr>
        <w:t xml:space="preserve">that is consistent with state law </w:t>
      </w:r>
      <w:r w:rsidR="00844EAB">
        <w:rPr>
          <w:rFonts w:eastAsia="Times New Roman"/>
          <w:b/>
          <w:bCs/>
          <w:kern w:val="0"/>
          <w:szCs w:val="20"/>
          <w14:ligatures w14:val="none"/>
        </w:rPr>
        <w:t>as defined in the updated Memorandum of Understanding</w:t>
      </w:r>
      <w:r w:rsidR="00960ADC">
        <w:rPr>
          <w:rFonts w:eastAsia="Times New Roman"/>
          <w:b/>
          <w:bCs/>
          <w:kern w:val="0"/>
          <w:szCs w:val="20"/>
          <w14:ligatures w14:val="none"/>
        </w:rPr>
        <w:t xml:space="preserve"> to eliminate any contradictory</w:t>
      </w:r>
      <w:r w:rsidR="002C357B">
        <w:rPr>
          <w:rFonts w:eastAsia="Times New Roman"/>
          <w:b/>
          <w:bCs/>
          <w:kern w:val="0"/>
          <w:szCs w:val="20"/>
          <w14:ligatures w14:val="none"/>
        </w:rPr>
        <w:t xml:space="preserve"> or confusing</w:t>
      </w:r>
      <w:r w:rsidR="00960ADC">
        <w:rPr>
          <w:rFonts w:eastAsia="Times New Roman"/>
          <w:b/>
          <w:bCs/>
          <w:kern w:val="0"/>
          <w:szCs w:val="20"/>
          <w14:ligatures w14:val="none"/>
        </w:rPr>
        <w:t xml:space="preserve"> information that exists in the 2021 MOU</w:t>
      </w:r>
      <w:r>
        <w:rPr>
          <w:rFonts w:eastAsia="Times New Roman"/>
          <w:b/>
          <w:bCs/>
          <w:kern w:val="0"/>
          <w:szCs w:val="20"/>
          <w14:ligatures w14:val="none"/>
        </w:rPr>
        <w:t>.</w:t>
      </w:r>
    </w:p>
    <w:p w14:paraId="4BF75714" w14:textId="2A62B899" w:rsidR="00CE0A94" w:rsidRDefault="00CE0A94"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evaluate</w:t>
      </w:r>
      <w:r w:rsidR="00BB42E9">
        <w:rPr>
          <w:rFonts w:eastAsia="Times New Roman"/>
          <w:b/>
          <w:bCs/>
          <w:kern w:val="0"/>
          <w:szCs w:val="20"/>
          <w14:ligatures w14:val="none"/>
        </w:rPr>
        <w:t xml:space="preserve"> the effectiveness of</w:t>
      </w:r>
      <w:r>
        <w:rPr>
          <w:rFonts w:eastAsia="Times New Roman"/>
          <w:b/>
          <w:bCs/>
          <w:kern w:val="0"/>
          <w:szCs w:val="20"/>
          <w14:ligatures w14:val="none"/>
        </w:rPr>
        <w:t xml:space="preserve"> its relationship with the DSE and make </w:t>
      </w:r>
      <w:r w:rsidR="00BB42E9">
        <w:rPr>
          <w:rFonts w:eastAsia="Times New Roman"/>
          <w:b/>
          <w:bCs/>
          <w:kern w:val="0"/>
          <w:szCs w:val="20"/>
          <w14:ligatures w14:val="none"/>
        </w:rPr>
        <w:t>a</w:t>
      </w:r>
      <w:r>
        <w:rPr>
          <w:rFonts w:eastAsia="Times New Roman"/>
          <w:b/>
          <w:bCs/>
          <w:kern w:val="0"/>
          <w:szCs w:val="20"/>
          <w14:ligatures w14:val="none"/>
        </w:rPr>
        <w:t xml:space="preserve"> determination by September 30, 2025</w:t>
      </w:r>
      <w:r w:rsidR="008771BB">
        <w:rPr>
          <w:rFonts w:eastAsia="Times New Roman"/>
          <w:b/>
          <w:bCs/>
          <w:kern w:val="0"/>
          <w:szCs w:val="20"/>
          <w14:ligatures w14:val="none"/>
        </w:rPr>
        <w:t>,</w:t>
      </w:r>
      <w:r>
        <w:rPr>
          <w:rFonts w:eastAsia="Times New Roman"/>
          <w:b/>
          <w:bCs/>
          <w:kern w:val="0"/>
          <w:szCs w:val="20"/>
          <w14:ligatures w14:val="none"/>
        </w:rPr>
        <w:t xml:space="preserve"> regarding maintaining the current DSE or establishing a new DSE by September 30, 2027.</w:t>
      </w:r>
    </w:p>
    <w:p w14:paraId="1EAF8579" w14:textId="653F644A"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209F46D5"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DSE will support the Council with </w:t>
      </w:r>
      <w:r w:rsidR="00BB42E9">
        <w:rPr>
          <w:rFonts w:eastAsia="Times New Roman"/>
          <w:b/>
          <w:bCs/>
          <w:kern w:val="0"/>
          <w:szCs w:val="20"/>
          <w14:ligatures w14:val="none"/>
        </w:rPr>
        <w:t>staffing after legislative approval of the FFY26-27 budget. The SILC has requested</w:t>
      </w:r>
      <w:r>
        <w:rPr>
          <w:rFonts w:eastAsia="Times New Roman"/>
          <w:b/>
          <w:bCs/>
          <w:kern w:val="0"/>
          <w:szCs w:val="20"/>
          <w14:ligatures w14:val="none"/>
        </w:rPr>
        <w:t xml:space="preserve"> </w:t>
      </w:r>
      <w:r w:rsidR="00B315BE">
        <w:rPr>
          <w:rFonts w:eastAsia="Times New Roman"/>
          <w:b/>
          <w:bCs/>
          <w:kern w:val="0"/>
          <w:szCs w:val="20"/>
          <w14:ligatures w14:val="none"/>
        </w:rPr>
        <w:t>3</w:t>
      </w:r>
      <w:r>
        <w:rPr>
          <w:rFonts w:eastAsia="Times New Roman"/>
          <w:b/>
          <w:bCs/>
          <w:kern w:val="0"/>
          <w:szCs w:val="20"/>
          <w14:ligatures w14:val="none"/>
        </w:rPr>
        <w:t xml:space="preserve">.0 </w:t>
      </w:r>
      <w:r w:rsidR="00BB42E9">
        <w:rPr>
          <w:rFonts w:eastAsia="Times New Roman"/>
          <w:b/>
          <w:bCs/>
          <w:kern w:val="0"/>
          <w:szCs w:val="20"/>
          <w14:ligatures w14:val="none"/>
        </w:rPr>
        <w:t xml:space="preserve">state </w:t>
      </w:r>
      <w:r>
        <w:rPr>
          <w:rFonts w:eastAsia="Times New Roman"/>
          <w:b/>
          <w:bCs/>
          <w:kern w:val="0"/>
          <w:szCs w:val="20"/>
          <w14:ligatures w14:val="none"/>
        </w:rPr>
        <w:t>FTE</w:t>
      </w:r>
      <w:r w:rsidR="00331941">
        <w:rPr>
          <w:rFonts w:eastAsia="Times New Roman"/>
          <w:b/>
          <w:bCs/>
          <w:kern w:val="0"/>
          <w:szCs w:val="20"/>
          <w14:ligatures w14:val="none"/>
        </w:rPr>
        <w:t xml:space="preserve"> 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nvsilc.com website. Consumers will be encouraged to complete the survey at all events, including at outreach events attended by SILC throughout the three-year term.</w:t>
      </w:r>
    </w:p>
    <w:p w14:paraId="10AE4C1F" w14:textId="59B771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SILC will also establish a rural outreach survey to obtain rural data where there is less access to the internet. The rural data will be combined with the online survey results to provide a full scope of consumer satisfaction and awareness from the entire State’s disability population. The combined data will be in the final report each year.</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also reviews all Goals and Objectives at each quarterly meeting to ensure we are on track to accomplish all planned activities and reach all objectives timely. A list of all objectives, indicators, activities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4E4065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w:t>
      </w:r>
      <w:r w:rsidR="00285AC7">
        <w:rPr>
          <w:rFonts w:eastAsia="Times New Roman"/>
          <w:b/>
          <w:bCs/>
          <w:kern w:val="0"/>
          <w14:ligatures w14:val="none"/>
        </w:rPr>
        <w:t xml:space="preserve">, </w:t>
      </w:r>
      <w:r w:rsidR="00321A8E">
        <w:rPr>
          <w:rFonts w:eastAsia="Times New Roman"/>
          <w:b/>
          <w:bCs/>
          <w:kern w:val="0"/>
          <w14:ligatures w14:val="none"/>
        </w:rPr>
        <w:t>the Center for Research on Disability,</w:t>
      </w:r>
      <w:r w:rsidRPr="001A41B2">
        <w:rPr>
          <w:rFonts w:eastAsia="Times New Roman"/>
          <w:b/>
          <w:bCs/>
          <w:kern w:val="0"/>
          <w14:ligatures w14:val="none"/>
        </w:rPr>
        <w:t xml:space="preserve">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SPIL.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3436F1F0" w:rsidR="00F0266A" w:rsidRPr="00F0266A" w:rsidRDefault="001A6350"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78,860</w:t>
            </w:r>
          </w:p>
        </w:tc>
        <w:tc>
          <w:tcPr>
            <w:tcW w:w="1483" w:type="dxa"/>
          </w:tcPr>
          <w:p w14:paraId="39CECB8C" w14:textId="4A60B5D1" w:rsidR="00F0266A" w:rsidRPr="00F0266A" w:rsidRDefault="001A6350"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w:t>
            </w:r>
            <w:r w:rsidR="00324FDA">
              <w:rPr>
                <w:rFonts w:eastAsia="Times New Roman"/>
                <w:kern w:val="0"/>
                <w:szCs w:val="20"/>
                <w14:ligatures w14:val="none"/>
              </w:rPr>
              <w:t>6,000</w:t>
            </w:r>
          </w:p>
        </w:tc>
        <w:tc>
          <w:tcPr>
            <w:tcW w:w="1593" w:type="dxa"/>
          </w:tcPr>
          <w:p w14:paraId="4D63919A" w14:textId="318EE506"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w:t>
            </w:r>
            <w:r w:rsidR="00324FDA">
              <w:rPr>
                <w:rFonts w:eastAsia="Times New Roman"/>
                <w:kern w:val="0"/>
                <w:szCs w:val="20"/>
                <w14:ligatures w14:val="none"/>
              </w:rPr>
              <w:t>0,000</w:t>
            </w:r>
          </w:p>
        </w:tc>
        <w:tc>
          <w:tcPr>
            <w:tcW w:w="1538" w:type="dxa"/>
          </w:tcPr>
          <w:p w14:paraId="7FD58F51" w14:textId="09621E1B"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115,797</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158A4AA1"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3A80FE0A" w:rsidR="00F0266A" w:rsidRPr="00F0266A" w:rsidRDefault="001A6350"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1A6350">
              <w:rPr>
                <w:rFonts w:eastAsia="Times New Roman"/>
                <w:kern w:val="0"/>
                <w:szCs w:val="20"/>
                <w14:ligatures w14:val="none"/>
              </w:rPr>
              <w:t>48,918.41</w:t>
            </w: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w:t>
            </w:r>
            <w:r w:rsidR="00B315BE">
              <w:rPr>
                <w:rFonts w:eastAsia="Times New Roman"/>
                <w:kern w:val="0"/>
                <w:szCs w:val="20"/>
                <w14:ligatures w14:val="none"/>
              </w:rPr>
              <w:t>6,487</w:t>
            </w:r>
          </w:p>
        </w:tc>
        <w:tc>
          <w:tcPr>
            <w:tcW w:w="1483" w:type="dxa"/>
          </w:tcPr>
          <w:p w14:paraId="023A6130" w14:textId="28CD37F7" w:rsidR="00F0266A" w:rsidRPr="00F0266A" w:rsidRDefault="00BB42E9"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09FCFD39" w:rsidR="00F0266A" w:rsidRPr="00F0266A" w:rsidRDefault="00BB42E9"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50,000</w:t>
            </w: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Pr>
                <w:rFonts w:eastAsia="Times New Roman"/>
                <w:b/>
                <w:bCs/>
                <w:kern w:val="0"/>
                <w:szCs w:val="20"/>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5910DAEE" w:rsidR="00881D44" w:rsidRPr="00F0266A" w:rsidRDefault="00D1567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101,</w:t>
            </w:r>
            <w:r w:rsidR="00BB61A8">
              <w:rPr>
                <w:rFonts w:eastAsia="Times New Roman"/>
                <w:kern w:val="0"/>
                <w:szCs w:val="20"/>
                <w14:ligatures w14:val="none"/>
              </w:rPr>
              <w:t>375</w:t>
            </w:r>
          </w:p>
        </w:tc>
        <w:tc>
          <w:tcPr>
            <w:tcW w:w="1483" w:type="dxa"/>
          </w:tcPr>
          <w:p w14:paraId="3923F9B5" w14:textId="543C4DBA"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w:t>
            </w:r>
            <w:r w:rsidR="00881D44">
              <w:rPr>
                <w:rFonts w:eastAsia="Times New Roman"/>
                <w:kern w:val="0"/>
                <w:szCs w:val="20"/>
                <w14:ligatures w14:val="none"/>
              </w:rPr>
              <w:t>,</w:t>
            </w:r>
            <w:r>
              <w:rPr>
                <w:rFonts w:eastAsia="Times New Roman"/>
                <w:kern w:val="0"/>
                <w:szCs w:val="20"/>
                <w14:ligatures w14:val="none"/>
              </w:rPr>
              <w:t>9</w:t>
            </w:r>
            <w:r w:rsidR="00881D44">
              <w:rPr>
                <w:rFonts w:eastAsia="Times New Roman"/>
                <w:kern w:val="0"/>
                <w:szCs w:val="20"/>
                <w14:ligatures w14:val="none"/>
              </w:rPr>
              <w:t>0</w:t>
            </w:r>
            <w:r>
              <w:rPr>
                <w:rFonts w:eastAsia="Times New Roman"/>
                <w:kern w:val="0"/>
                <w:szCs w:val="20"/>
                <w14:ligatures w14:val="none"/>
              </w:rPr>
              <w:t>5</w:t>
            </w:r>
          </w:p>
        </w:tc>
        <w:tc>
          <w:tcPr>
            <w:tcW w:w="1593" w:type="dxa"/>
          </w:tcPr>
          <w:p w14:paraId="342F630E" w14:textId="72C2ED7D"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20,000</w:t>
            </w:r>
          </w:p>
        </w:tc>
        <w:tc>
          <w:tcPr>
            <w:tcW w:w="1538" w:type="dxa"/>
          </w:tcPr>
          <w:p w14:paraId="18F7E2CF" w14:textId="7C905804"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78C4E70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2F279914"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529FBACE" w:rsidR="00881D44" w:rsidRPr="00F0266A" w:rsidRDefault="001A6350"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1A6350">
              <w:rPr>
                <w:rFonts w:eastAsia="Times New Roman"/>
                <w:kern w:val="0"/>
                <w:szCs w:val="20"/>
                <w14:ligatures w14:val="none"/>
              </w:rPr>
              <w:t>24,554</w:t>
            </w: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F0266A"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9A0266">
              <w:rPr>
                <w:rFonts w:eastAsia="Times New Roman"/>
                <w:kern w:val="0"/>
                <w:szCs w:val="20"/>
                <w14:ligatures w14:val="none"/>
              </w:rPr>
              <w:t>67,729</w:t>
            </w:r>
          </w:p>
        </w:tc>
        <w:tc>
          <w:tcPr>
            <w:tcW w:w="1483" w:type="dxa"/>
          </w:tcPr>
          <w:p w14:paraId="7665BC5D" w14:textId="240E2BF3" w:rsidR="00881D44" w:rsidRPr="00F0266A" w:rsidRDefault="00BB42E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54AF37EF" w:rsidR="00881D44" w:rsidRPr="00F0266A" w:rsidRDefault="00BB42E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50,000</w:t>
            </w: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Pr>
                <w:rFonts w:eastAsia="Times New Roman"/>
                <w:b/>
                <w:bCs/>
                <w:kern w:val="0"/>
                <w:szCs w:val="20"/>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7E91E40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AD10CB">
              <w:rPr>
                <w:rFonts w:eastAsia="Times New Roman"/>
                <w:kern w:val="0"/>
                <w:szCs w:val="20"/>
                <w14:ligatures w14:val="none"/>
              </w:rPr>
              <w:t>01,375</w:t>
            </w:r>
          </w:p>
        </w:tc>
        <w:tc>
          <w:tcPr>
            <w:tcW w:w="1483" w:type="dxa"/>
          </w:tcPr>
          <w:p w14:paraId="70625C73" w14:textId="241E85F7"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w:t>
            </w:r>
            <w:r w:rsidR="00881D44">
              <w:rPr>
                <w:rFonts w:eastAsia="Times New Roman"/>
                <w:kern w:val="0"/>
                <w:szCs w:val="20"/>
                <w14:ligatures w14:val="none"/>
              </w:rPr>
              <w:t>,</w:t>
            </w:r>
            <w:r>
              <w:rPr>
                <w:rFonts w:eastAsia="Times New Roman"/>
                <w:kern w:val="0"/>
                <w:szCs w:val="20"/>
                <w14:ligatures w14:val="none"/>
              </w:rPr>
              <w:t>9</w:t>
            </w:r>
            <w:r w:rsidR="00881D44">
              <w:rPr>
                <w:rFonts w:eastAsia="Times New Roman"/>
                <w:kern w:val="0"/>
                <w:szCs w:val="20"/>
                <w14:ligatures w14:val="none"/>
              </w:rPr>
              <w:t>0</w:t>
            </w:r>
            <w:r>
              <w:rPr>
                <w:rFonts w:eastAsia="Times New Roman"/>
                <w:kern w:val="0"/>
                <w:szCs w:val="20"/>
                <w14:ligatures w14:val="none"/>
              </w:rPr>
              <w:t>5</w:t>
            </w:r>
          </w:p>
        </w:tc>
        <w:tc>
          <w:tcPr>
            <w:tcW w:w="1593" w:type="dxa"/>
          </w:tcPr>
          <w:p w14:paraId="088193C1" w14:textId="6EFBE479"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20,000</w:t>
            </w:r>
          </w:p>
        </w:tc>
        <w:tc>
          <w:tcPr>
            <w:tcW w:w="1538" w:type="dxa"/>
          </w:tcPr>
          <w:p w14:paraId="6E0DFCD9" w14:textId="59431B27"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29A9F157" w14:textId="0933415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BB61A8">
              <w:rPr>
                <w:rFonts w:eastAsia="Times New Roman"/>
                <w:kern w:val="0"/>
                <w:szCs w:val="20"/>
                <w14:ligatures w14:val="none"/>
              </w:rPr>
              <w:t>7,403</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06D8389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24851C97" w:rsidR="00881D44" w:rsidRPr="00F0266A" w:rsidRDefault="0029737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29737C">
              <w:rPr>
                <w:rFonts w:eastAsia="Times New Roman"/>
                <w:kern w:val="0"/>
                <w:szCs w:val="20"/>
                <w14:ligatures w14:val="none"/>
              </w:rPr>
              <w:t>25,384</w:t>
            </w: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w:t>
            </w:r>
            <w:r w:rsidR="009A0266">
              <w:rPr>
                <w:rFonts w:eastAsia="Times New Roman"/>
                <w:kern w:val="0"/>
                <w:szCs w:val="20"/>
                <w14:ligatures w14:val="none"/>
              </w:rPr>
              <w:t>9,611</w:t>
            </w:r>
          </w:p>
        </w:tc>
        <w:tc>
          <w:tcPr>
            <w:tcW w:w="1483" w:type="dxa"/>
          </w:tcPr>
          <w:p w14:paraId="27143340" w14:textId="642B4805" w:rsidR="00881D44" w:rsidRPr="00F0266A" w:rsidRDefault="00BB42E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491C24A1" w:rsidR="00881D44" w:rsidRPr="00F0266A" w:rsidRDefault="00BB42E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50,000</w:t>
            </w: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3FF25CEE" w:rsidR="00552A13"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In all three Federal Fiscal Years, if Title VII, Part B federal funding totals $348,060, the 10% State match is $34,806; however, the State provides an additional $6</w:t>
      </w:r>
      <w:r w:rsidR="00360821">
        <w:rPr>
          <w:rFonts w:eastAsia="Times New Roman"/>
          <w:b/>
          <w:bCs/>
          <w:kern w:val="0"/>
          <w14:ligatures w14:val="none"/>
        </w:rPr>
        <w:t>6</w:t>
      </w:r>
      <w:r w:rsidRPr="00302F76">
        <w:rPr>
          <w:rFonts w:eastAsia="Times New Roman"/>
          <w:b/>
          <w:bCs/>
          <w:kern w:val="0"/>
          <w14:ligatures w14:val="none"/>
        </w:rPr>
        <w:t>,</w:t>
      </w:r>
      <w:r w:rsidR="00360821">
        <w:rPr>
          <w:rFonts w:eastAsia="Times New Roman"/>
          <w:b/>
          <w:bCs/>
          <w:kern w:val="0"/>
          <w14:ligatures w14:val="none"/>
        </w:rPr>
        <w:t>487</w:t>
      </w:r>
      <w:r w:rsidRPr="00302F76">
        <w:rPr>
          <w:rFonts w:eastAsia="Times New Roman"/>
          <w:b/>
          <w:bCs/>
          <w:kern w:val="0"/>
          <w14:ligatures w14:val="none"/>
        </w:rPr>
        <w:t xml:space="preserve"> toward staff salaries and benefits for dedicated SILC staff in FFY25, $</w:t>
      </w:r>
      <w:r w:rsidR="00743484">
        <w:rPr>
          <w:rFonts w:eastAsia="Times New Roman"/>
          <w:b/>
          <w:bCs/>
          <w:kern w:val="0"/>
          <w14:ligatures w14:val="none"/>
        </w:rPr>
        <w:t>1</w:t>
      </w:r>
      <w:r w:rsidR="00360821">
        <w:rPr>
          <w:rFonts w:eastAsia="Times New Roman"/>
          <w:b/>
          <w:bCs/>
          <w:kern w:val="0"/>
          <w14:ligatures w14:val="none"/>
        </w:rPr>
        <w:t>67,729</w:t>
      </w:r>
      <w:r w:rsidRPr="00302F76">
        <w:rPr>
          <w:rFonts w:eastAsia="Times New Roman"/>
          <w:b/>
          <w:bCs/>
          <w:kern w:val="0"/>
          <w14:ligatures w14:val="none"/>
        </w:rPr>
        <w:t xml:space="preserve"> in FFY26, and $</w:t>
      </w:r>
      <w:r w:rsidR="00743484">
        <w:rPr>
          <w:rFonts w:eastAsia="Times New Roman"/>
          <w:b/>
          <w:bCs/>
          <w:kern w:val="0"/>
          <w14:ligatures w14:val="none"/>
        </w:rPr>
        <w:t>17</w:t>
      </w:r>
      <w:r w:rsidR="00360821">
        <w:rPr>
          <w:rFonts w:eastAsia="Times New Roman"/>
          <w:b/>
          <w:bCs/>
          <w:kern w:val="0"/>
          <w14:ligatures w14:val="none"/>
        </w:rPr>
        <w:t>9,611</w:t>
      </w:r>
      <w:r w:rsidRPr="00302F76">
        <w:rPr>
          <w:rFonts w:eastAsia="Times New Roman"/>
          <w:b/>
          <w:bCs/>
          <w:kern w:val="0"/>
          <w14:ligatures w14:val="none"/>
        </w:rPr>
        <w:t xml:space="preserve"> in FFY27. The SILC maintains a resource plan under the allowed 30% 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equaling $</w:t>
      </w:r>
      <w:r w:rsidR="00360821">
        <w:rPr>
          <w:rFonts w:eastAsia="Times New Roman"/>
          <w:b/>
          <w:bCs/>
          <w:kern w:val="0"/>
          <w14:ligatures w14:val="none"/>
        </w:rPr>
        <w:t>71,816</w:t>
      </w:r>
      <w:r w:rsidRPr="00302F76">
        <w:rPr>
          <w:rFonts w:eastAsia="Times New Roman"/>
          <w:b/>
          <w:bCs/>
          <w:kern w:val="0"/>
          <w14:ligatures w14:val="none"/>
        </w:rPr>
        <w:t xml:space="preserve"> in FFY25, $</w:t>
      </w:r>
      <w:r w:rsidR="002C0FC6" w:rsidRPr="00302F76">
        <w:rPr>
          <w:rFonts w:eastAsia="Times New Roman"/>
          <w:b/>
          <w:bCs/>
          <w:kern w:val="0"/>
          <w14:ligatures w14:val="none"/>
        </w:rPr>
        <w:t>101,</w:t>
      </w:r>
      <w:r w:rsidR="00743484">
        <w:rPr>
          <w:rFonts w:eastAsia="Times New Roman"/>
          <w:b/>
          <w:bCs/>
          <w:kern w:val="0"/>
          <w14:ligatures w14:val="none"/>
        </w:rPr>
        <w:t>375</w:t>
      </w:r>
      <w:r w:rsidRPr="00302F76">
        <w:rPr>
          <w:rFonts w:eastAsia="Times New Roman"/>
          <w:b/>
          <w:bCs/>
          <w:kern w:val="0"/>
          <w14:ligatures w14:val="none"/>
        </w:rPr>
        <w:t xml:space="preserve"> in FFY26, and $1</w:t>
      </w:r>
      <w:r w:rsidR="00AD10CB" w:rsidRPr="00302F76">
        <w:rPr>
          <w:rFonts w:eastAsia="Times New Roman"/>
          <w:b/>
          <w:bCs/>
          <w:kern w:val="0"/>
          <w14:ligatures w14:val="none"/>
        </w:rPr>
        <w:t>01,375</w:t>
      </w:r>
      <w:r w:rsidRPr="00302F76">
        <w:rPr>
          <w:rFonts w:eastAsia="Times New Roman"/>
          <w:b/>
          <w:bCs/>
          <w:kern w:val="0"/>
          <w14:ligatures w14:val="none"/>
        </w:rPr>
        <w:t xml:space="preserve"> in FFY2</w:t>
      </w:r>
      <w:r w:rsidR="00AD10CB" w:rsidRPr="00302F76">
        <w:rPr>
          <w:rFonts w:eastAsia="Times New Roman"/>
          <w:b/>
          <w:bCs/>
          <w:kern w:val="0"/>
          <w14:ligatures w14:val="none"/>
        </w:rPr>
        <w:t>7</w:t>
      </w:r>
      <w:r w:rsidRPr="00302F76">
        <w:rPr>
          <w:rFonts w:eastAsia="Times New Roman"/>
          <w:b/>
          <w:bCs/>
          <w:kern w:val="0"/>
          <w14:ligatures w14:val="none"/>
        </w:rPr>
        <w:t>.</w:t>
      </w:r>
      <w:r w:rsidR="00743484">
        <w:rPr>
          <w:rFonts w:eastAsia="Times New Roman"/>
          <w:b/>
          <w:bCs/>
          <w:kern w:val="0"/>
          <w14:ligatures w14:val="none"/>
        </w:rPr>
        <w:t xml:space="preserve"> Any additional grant funds received will be added to Outreach funds to support urgent or unexpected IL needs that may arise.</w:t>
      </w:r>
    </w:p>
    <w:p w14:paraId="79480D7B" w14:textId="77777777" w:rsidR="00871C67" w:rsidRDefault="00871C67"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871C67">
        <w:rPr>
          <w:rFonts w:eastAsia="Times New Roman"/>
          <w:b/>
          <w:bCs/>
          <w:kern w:val="0"/>
          <w14:ligatures w14:val="none"/>
        </w:rPr>
        <w:t xml:space="preserve">Part of our Nevada State Independent Living Programs include the Assistive Technology for Independent Living Program (AT/IL).  The program has been in existence for over 25 years and </w:t>
      </w:r>
      <w:r>
        <w:rPr>
          <w:rFonts w:eastAsia="Times New Roman"/>
          <w:b/>
          <w:bCs/>
          <w:kern w:val="0"/>
          <w14:ligatures w14:val="none"/>
        </w:rPr>
        <w:t xml:space="preserve">is </w:t>
      </w:r>
      <w:r w:rsidRPr="00871C67">
        <w:rPr>
          <w:rFonts w:eastAsia="Times New Roman"/>
          <w:b/>
          <w:bCs/>
          <w:kern w:val="0"/>
          <w14:ligatures w14:val="none"/>
        </w:rPr>
        <w:t xml:space="preserve">included in Nevada’s first Olmstead Plan.  The AT/IL Program is a statewide program that supports an individual’s choice to live in their community with the use of Assistive Technology (AT).  The program’s focus is on removing essential, daily living barriers such as transferring, personal hygiene, toileting, bathing, meal preparation, eating, mobility, home access, communication, and transportation.  The program can help individuals define their Independent Living goals and determine the appropriate Assistive Technology (AT) needed to care for themselves, or receive care, in their homes and their community. The program has resources to provide a variety of AT when no other resources are possible.  Individuals that are currently in a care facility, or at high risk of placement in a facility, can be prioritized (if funding is available) for the services that are necessary for them to live independently in the community.  The AT services that are typically supported include home access modifications, vehicle access modifications, durable medical equipment, mobility devices, transferring devices, visual devices, communication devices and basically AT that is needed to remove essential daily living barriers.  Services are provided by community partners through sub-awarded funding. Funding consists of </w:t>
      </w:r>
      <w:r>
        <w:rPr>
          <w:rFonts w:eastAsia="Times New Roman"/>
          <w:b/>
          <w:bCs/>
          <w:kern w:val="0"/>
          <w14:ligatures w14:val="none"/>
        </w:rPr>
        <w:t xml:space="preserve">$86,000 from </w:t>
      </w:r>
      <w:r w:rsidRPr="00871C67">
        <w:rPr>
          <w:rFonts w:eastAsia="Times New Roman"/>
          <w:b/>
          <w:bCs/>
          <w:kern w:val="0"/>
          <w14:ligatures w14:val="none"/>
        </w:rPr>
        <w:t xml:space="preserve">Part B, </w:t>
      </w:r>
      <w:r>
        <w:rPr>
          <w:rFonts w:eastAsia="Times New Roman"/>
          <w:b/>
          <w:bCs/>
          <w:kern w:val="0"/>
          <w14:ligatures w14:val="none"/>
        </w:rPr>
        <w:t xml:space="preserve">$50,000 from the </w:t>
      </w:r>
      <w:r w:rsidRPr="00871C67">
        <w:rPr>
          <w:rFonts w:eastAsia="Times New Roman"/>
          <w:b/>
          <w:bCs/>
          <w:kern w:val="0"/>
          <w14:ligatures w14:val="none"/>
        </w:rPr>
        <w:t xml:space="preserve">Assistive Technology Act, and </w:t>
      </w:r>
      <w:r>
        <w:rPr>
          <w:rFonts w:eastAsia="Times New Roman"/>
          <w:b/>
          <w:bCs/>
          <w:kern w:val="0"/>
          <w14:ligatures w14:val="none"/>
        </w:rPr>
        <w:t xml:space="preserve">$1,330,977 in </w:t>
      </w:r>
      <w:r w:rsidRPr="00871C67">
        <w:rPr>
          <w:rFonts w:eastAsia="Times New Roman"/>
          <w:b/>
          <w:bCs/>
          <w:kern w:val="0"/>
          <w14:ligatures w14:val="none"/>
        </w:rPr>
        <w:t xml:space="preserve">State Funding. </w:t>
      </w:r>
    </w:p>
    <w:p w14:paraId="527BB326" w14:textId="2912A056" w:rsidR="00DB3792" w:rsidRPr="00302F76" w:rsidRDefault="00871C67"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Pr>
          <w:rFonts w:eastAsia="Times New Roman"/>
          <w:b/>
          <w:bCs/>
          <w:kern w:val="0"/>
          <w14:ligatures w14:val="none"/>
        </w:rPr>
        <w:t>T</w:t>
      </w:r>
      <w:r w:rsidR="00552A13" w:rsidRPr="00302F76">
        <w:rPr>
          <w:rFonts w:eastAsia="Times New Roman"/>
          <w:b/>
          <w:bCs/>
          <w:kern w:val="0"/>
          <w14:ligatures w14:val="none"/>
        </w:rPr>
        <w:t>o support Goal 1 of the SPIL, $54,000 will be utilized to promote education and outreach regarding legislation</w:t>
      </w:r>
      <w:r w:rsidR="000350F3" w:rsidRPr="00302F76">
        <w:rPr>
          <w:rFonts w:eastAsia="Times New Roman"/>
          <w:b/>
          <w:bCs/>
          <w:kern w:val="0"/>
          <w14:ligatures w14:val="none"/>
        </w:rPr>
        <w:t xml:space="preserve"> by contracting a dedicated subject matter expert through the IL Network.</w:t>
      </w:r>
      <w:r w:rsidR="00BB61A8">
        <w:rPr>
          <w:rFonts w:eastAsia="Times New Roman"/>
          <w:b/>
          <w:bCs/>
          <w:kern w:val="0"/>
          <w14:ligatures w14:val="none"/>
        </w:rPr>
        <w:t xml:space="preserve"> </w:t>
      </w:r>
      <w:r w:rsidR="00303A5F">
        <w:rPr>
          <w:rFonts w:eastAsia="Times New Roman"/>
          <w:b/>
          <w:bCs/>
          <w:kern w:val="0"/>
          <w14:ligatures w14:val="none"/>
        </w:rPr>
        <w:t xml:space="preserve">$30,000 will provided in FFY25 and </w:t>
      </w:r>
      <w:r w:rsidR="00BB61A8">
        <w:rPr>
          <w:rFonts w:eastAsia="Times New Roman"/>
          <w:b/>
          <w:bCs/>
          <w:kern w:val="0"/>
          <w14:ligatures w14:val="none"/>
        </w:rPr>
        <w:t>$47,905 will be provided for</w:t>
      </w:r>
      <w:r>
        <w:rPr>
          <w:rFonts w:eastAsia="Times New Roman"/>
          <w:b/>
          <w:bCs/>
          <w:kern w:val="0"/>
          <w14:ligatures w14:val="none"/>
        </w:rPr>
        <w:t xml:space="preserve"> community </w:t>
      </w:r>
      <w:r w:rsidR="00BB61A8">
        <w:rPr>
          <w:rFonts w:eastAsia="Times New Roman"/>
          <w:b/>
          <w:bCs/>
          <w:kern w:val="0"/>
          <w14:ligatures w14:val="none"/>
        </w:rPr>
        <w:t>IL</w:t>
      </w:r>
      <w:r>
        <w:rPr>
          <w:rFonts w:eastAsia="Times New Roman"/>
          <w:b/>
          <w:bCs/>
          <w:kern w:val="0"/>
          <w14:ligatures w14:val="none"/>
        </w:rPr>
        <w:t xml:space="preserve"> services</w:t>
      </w:r>
      <w:r w:rsidR="00BB61A8">
        <w:rPr>
          <w:rFonts w:eastAsia="Times New Roman"/>
          <w:b/>
          <w:bCs/>
          <w:kern w:val="0"/>
          <w14:ligatures w14:val="none"/>
        </w:rPr>
        <w:t xml:space="preserve"> in FFY 26 &amp; 27 as support for </w:t>
      </w:r>
      <w:r>
        <w:rPr>
          <w:rFonts w:eastAsia="Times New Roman"/>
          <w:b/>
          <w:bCs/>
          <w:kern w:val="0"/>
          <w14:ligatures w14:val="none"/>
        </w:rPr>
        <w:t>additional</w:t>
      </w:r>
      <w:r w:rsidR="00B42887">
        <w:rPr>
          <w:rFonts w:eastAsia="Times New Roman"/>
          <w:b/>
          <w:bCs/>
          <w:kern w:val="0"/>
          <w14:ligatures w14:val="none"/>
        </w:rPr>
        <w:t xml:space="preserve"> </w:t>
      </w:r>
      <w:r w:rsidR="00BB61A8">
        <w:rPr>
          <w:rFonts w:eastAsia="Times New Roman"/>
          <w:b/>
          <w:bCs/>
          <w:kern w:val="0"/>
          <w14:ligatures w14:val="none"/>
        </w:rPr>
        <w:t xml:space="preserve">Part B </w:t>
      </w:r>
      <w:r w:rsidR="003C28FA">
        <w:rPr>
          <w:rFonts w:eastAsia="Times New Roman"/>
          <w:b/>
          <w:bCs/>
          <w:kern w:val="0"/>
          <w14:ligatures w14:val="none"/>
        </w:rPr>
        <w:t>IL</w:t>
      </w:r>
      <w:r w:rsidR="00BB61A8">
        <w:rPr>
          <w:rFonts w:eastAsia="Times New Roman"/>
          <w:b/>
          <w:bCs/>
          <w:kern w:val="0"/>
          <w14:ligatures w14:val="none"/>
        </w:rPr>
        <w:t xml:space="preserve"> activities.</w:t>
      </w:r>
    </w:p>
    <w:p w14:paraId="22448CC2" w14:textId="285081C0"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Goal 2 requires $</w:t>
      </w:r>
      <w:r w:rsidR="005E0791">
        <w:rPr>
          <w:rFonts w:eastAsia="Times New Roman"/>
          <w:b/>
          <w:bCs/>
          <w:kern w:val="0"/>
          <w14:ligatures w14:val="none"/>
        </w:rPr>
        <w:t>46,238</w:t>
      </w:r>
      <w:r w:rsidRPr="00302F76">
        <w:rPr>
          <w:rFonts w:eastAsia="Times New Roman"/>
          <w:b/>
          <w:bCs/>
          <w:kern w:val="0"/>
          <w14:ligatures w14:val="none"/>
        </w:rPr>
        <w:t xml:space="preserve"> to maintain the nvsilc.com website</w:t>
      </w:r>
      <w:r w:rsidR="005E0791">
        <w:rPr>
          <w:rFonts w:eastAsia="Times New Roman"/>
          <w:b/>
          <w:bCs/>
          <w:kern w:val="0"/>
          <w14:ligatures w14:val="none"/>
        </w:rPr>
        <w:t>, pay membership fees to partner organizations</w:t>
      </w:r>
      <w:r w:rsidRPr="00302F76">
        <w:rPr>
          <w:rFonts w:eastAsia="Times New Roman"/>
          <w:b/>
          <w:bCs/>
          <w:kern w:val="0"/>
          <w14:ligatures w14:val="none"/>
        </w:rPr>
        <w:t xml:space="preserv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00C85637">
        <w:rPr>
          <w:rFonts w:eastAsia="Times New Roman"/>
          <w:b/>
          <w:bCs/>
          <w:kern w:val="0"/>
          <w14:ligatures w14:val="none"/>
        </w:rPr>
        <w:t xml:space="preserve"> in FFY25 and $28,680 in FFYs 26 &amp; 27</w:t>
      </w:r>
      <w:r w:rsidRPr="00302F76">
        <w:rPr>
          <w:rFonts w:eastAsia="Times New Roman"/>
          <w:b/>
          <w:bCs/>
          <w:kern w:val="0"/>
          <w14:ligatures w14:val="none"/>
        </w:rPr>
        <w:t>, and Goal 3 will utilize $</w:t>
      </w:r>
      <w:r w:rsidR="00E85F48">
        <w:rPr>
          <w:rFonts w:eastAsia="Times New Roman"/>
          <w:b/>
          <w:bCs/>
          <w:kern w:val="0"/>
          <w14:ligatures w14:val="none"/>
        </w:rPr>
        <w:t>19,250 in FFY25, and $30,100 in FFYs 26 &amp; 27</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r w:rsidR="000350F3" w:rsidRPr="00302F76">
        <w:rPr>
          <w:rFonts w:eastAsia="Times New Roman"/>
          <w:b/>
          <w:bCs/>
          <w:kern w:val="0"/>
          <w14:ligatures w14:val="none"/>
        </w:rPr>
        <w:t>o</w:t>
      </w:r>
      <w:r w:rsidR="00A946C7" w:rsidRPr="00302F76">
        <w:rPr>
          <w:rFonts w:eastAsia="Times New Roman"/>
          <w:b/>
          <w:bCs/>
          <w:kern w:val="0"/>
          <w14:ligatures w14:val="none"/>
        </w:rPr>
        <w:t xml:space="preserve">utreach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w:t>
      </w:r>
      <w:r w:rsidR="003C28FA">
        <w:rPr>
          <w:rFonts w:eastAsia="Times New Roman"/>
          <w:b/>
          <w:bCs/>
          <w:kern w:val="0"/>
          <w14:ligatures w14:val="none"/>
        </w:rPr>
        <w:t>48,918.41</w:t>
      </w:r>
      <w:r w:rsidR="00A946C7" w:rsidRPr="00302F76">
        <w:rPr>
          <w:rFonts w:eastAsia="Times New Roman"/>
          <w:b/>
          <w:bCs/>
          <w:kern w:val="0"/>
          <w14:ligatures w14:val="none"/>
        </w:rPr>
        <w:t xml:space="preserve"> in FFY25, $24,554 in FFY26, and $25,384 in FFY27.</w:t>
      </w:r>
      <w:r w:rsidR="000350F3" w:rsidRPr="00302F76">
        <w:rPr>
          <w:rFonts w:eastAsia="Times New Roman"/>
          <w:b/>
          <w:bCs/>
          <w:kern w:val="0"/>
          <w14:ligatures w14:val="none"/>
        </w:rPr>
        <w:t xml:space="preserve"> The SILC also intends to apply for other outside funds to support the DIF grant-contracted position. If awarded any, they will be utilized to increase paid work hours and travel expenses, as well as provide opportunities for other disability organizations to collaborate with the DIF</w:t>
      </w:r>
      <w:r w:rsidR="00135AC8" w:rsidRPr="00302F76">
        <w:rPr>
          <w:rFonts w:eastAsia="Times New Roman"/>
          <w:b/>
          <w:bCs/>
          <w:kern w:val="0"/>
          <w14:ligatures w14:val="none"/>
        </w:rPr>
        <w:t xml:space="preserve"> </w:t>
      </w:r>
      <w:r w:rsidR="000350F3" w:rsidRPr="00302F76">
        <w:rPr>
          <w:rFonts w:eastAsia="Times New Roman"/>
          <w:b/>
          <w:bCs/>
          <w:kern w:val="0"/>
          <w14:ligatures w14:val="none"/>
        </w:rPr>
        <w:t>Project in Nevada.</w:t>
      </w:r>
      <w:r w:rsidR="00135AC8" w:rsidRPr="00302F76">
        <w:rPr>
          <w:rFonts w:eastAsia="Times New Roman"/>
          <w:b/>
          <w:bCs/>
          <w:kern w:val="0"/>
          <w14:ligatures w14:val="none"/>
        </w:rPr>
        <w:t xml:space="preserve"> The contracted position will be the same contracted position provided by the DSE that SILC utilized for the Youth Leader in the past but will be titled “Youth Outreach Specialist” moving forward and will </w:t>
      </w:r>
      <w:r w:rsidR="00303A5F">
        <w:rPr>
          <w:rFonts w:eastAsia="Times New Roman"/>
          <w:b/>
          <w:bCs/>
          <w:kern w:val="0"/>
          <w14:ligatures w14:val="none"/>
        </w:rPr>
        <w:t>increase</w:t>
      </w:r>
      <w:r w:rsidR="00135AC8" w:rsidRPr="00302F76">
        <w:rPr>
          <w:rFonts w:eastAsia="Times New Roman"/>
          <w:b/>
          <w:bCs/>
          <w:kern w:val="0"/>
          <w14:ligatures w14:val="none"/>
        </w:rPr>
        <w:t xml:space="preserve"> the </w:t>
      </w:r>
      <w:r w:rsidR="001B462B" w:rsidRPr="00302F76">
        <w:rPr>
          <w:rFonts w:eastAsia="Times New Roman"/>
          <w:b/>
          <w:bCs/>
          <w:kern w:val="0"/>
          <w14:ligatures w14:val="none"/>
        </w:rPr>
        <w:t>hours to</w:t>
      </w:r>
      <w:r w:rsidR="00303A5F">
        <w:rPr>
          <w:rFonts w:eastAsia="Times New Roman"/>
          <w:b/>
          <w:bCs/>
          <w:kern w:val="0"/>
          <w14:ligatures w14:val="none"/>
        </w:rPr>
        <w:t xml:space="preserve"> 40</w:t>
      </w:r>
      <w:r w:rsidR="001B462B" w:rsidRPr="00302F76">
        <w:rPr>
          <w:rFonts w:eastAsia="Times New Roman"/>
          <w:b/>
          <w:bCs/>
          <w:kern w:val="0"/>
          <w14:ligatures w14:val="none"/>
        </w:rPr>
        <w:t xml:space="preserve"> hours per week as compared to the 10 hours budgeted in the past.</w:t>
      </w:r>
      <w:r w:rsidR="003C28FA">
        <w:rPr>
          <w:rFonts w:eastAsia="Times New Roman"/>
          <w:b/>
          <w:bCs/>
          <w:kern w:val="0"/>
          <w14:ligatures w14:val="none"/>
        </w:rPr>
        <w:t xml:space="preserve"> This position will be the Program Officer I classified State position if passed by legislature, and the remaining funds set-aside for the position will be utilized for travel and outreach.</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using  Part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32CD75CB"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0917DD31" w14:textId="41676094"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738D54A6" w14:textId="75B9E995"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CIL,DSE</w:t>
            </w:r>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5B903542"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290F8E2F"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DA4BD78" w14:textId="2BFB66D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465803FC"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14EDA4C0"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01FE3CA" w14:textId="65C800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399DC0AD"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108CAF2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8915AA5" w14:textId="4765A87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3EBC5925"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C02F5C8" w14:textId="4D7E9B8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89BC3FC" w14:textId="21870CA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6040266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678088C" w14:textId="4111657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5ECB14F" w14:textId="5402873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6BFBB0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EE681C0" w14:textId="6C68F5A3"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C0C60F0" w14:textId="457EE1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01CC1036"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057D1" w14:textId="6C110DEA"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A5C052" w14:textId="4248E45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C26EB7D"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6E4423C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190A911" w14:textId="20D6629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036E588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1904F72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5277B3C1"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518E12E5"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C62698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F65852" w14:textId="5578B14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4A71B68" w14:textId="3D61736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6AEA3A03"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5DF303FE"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899272" w14:textId="63D7EA8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AC4162D" w14:textId="753678E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5C61024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2C0B032" w14:textId="2E1A810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45411" w14:textId="199DD48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0E70F156"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CC2F0EC" w14:textId="70DDE00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DA16DDF" w14:textId="47FF033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3117B3C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B35A27" w14:textId="3F05492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9964BCF" w14:textId="441AC6F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36D119D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06EB67F" w14:textId="1B6E685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324A01E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21A08EB" w14:textId="7D5EE0C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BD4E309" w14:textId="155A35A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1D5D52C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13F8407" w14:textId="1DD9D1E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CB8C3E8" w14:textId="4F79920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59E1C96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E283F3" w14:textId="79F9CF3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BECFB90" w14:textId="2EEE909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539C35C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1AE4AB5" w14:textId="72832F9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74D60E" w14:textId="59472DE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4AD0710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31BAABB" w14:textId="3570832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771CFEF" w14:textId="73AD310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2FD09D6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E4296EE" w14:textId="38E2D0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BA4D6EB" w14:textId="78BE5D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FDEC88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056CFA7" w14:textId="3EA87E8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D69233E" w14:textId="50BAD3C3"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outreach and peer support for 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14A28E72" w14:textId="6CBD7715" w:rsidR="00123ED8" w:rsidRPr="00302F76" w:rsidRDefault="00123ED8" w:rsidP="00F0266A">
      <w:pPr>
        <w:spacing w:after="0" w:line="240" w:lineRule="auto"/>
        <w:rPr>
          <w:rFonts w:eastAsia="Times New Roman"/>
          <w:b/>
          <w:bCs/>
          <w:kern w:val="0"/>
          <w14:ligatures w14:val="none"/>
        </w:rPr>
      </w:pPr>
      <w:r w:rsidRPr="00123ED8">
        <w:rPr>
          <w:rFonts w:eastAsia="Times New Roman"/>
          <w:b/>
          <w:bCs/>
          <w:kern w:val="0"/>
          <w14:ligatures w14:val="none"/>
        </w:rPr>
        <w:t>The Southern Nevada Center for Independent Living tracks services to minorities and compares census data compared to numbers served to assess underserved minority populations in Clark County. There is a need to increase services to underserved American Indian/Alaskan Native, Asian, and Native Hawaiian.</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FFEA570" w14:textId="77777777" w:rsidR="00123ED8" w:rsidRDefault="00123ED8"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p>
    <w:p w14:paraId="079CBCE4" w14:textId="179923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Nevada IL Network strongly believes in the value of coordination and collaboration with programs that support community life for persons with disabilities.</w:t>
      </w:r>
      <w:r>
        <w:rPr>
          <w:rFonts w:eastAsia="Times New Roman"/>
          <w:b/>
          <w:bCs/>
          <w:kern w:val="0"/>
          <w:szCs w:val="20"/>
          <w14:ligatures w14:val="none"/>
        </w:rPr>
        <w:t xml:space="preserve"> </w:t>
      </w:r>
      <w:r w:rsidRPr="00123ED8">
        <w:rPr>
          <w:rFonts w:eastAsia="Times New Roman"/>
          <w:b/>
          <w:bCs/>
          <w:kern w:val="0"/>
          <w:szCs w:val="20"/>
          <w14:ligatures w14:val="none"/>
        </w:rPr>
        <w:t xml:space="preserve">Each CIL will be able to coordinate with entities and partners in their local areas that further advance their CIL’s strategic goals and objectives. We will continue to coordinate and build relationships with various partners that provide services similar and complementary to Independent Living Services. Below are some ways that the </w:t>
      </w:r>
      <w:r>
        <w:rPr>
          <w:rFonts w:eastAsia="Times New Roman"/>
          <w:b/>
          <w:bCs/>
          <w:kern w:val="0"/>
          <w:szCs w:val="20"/>
          <w14:ligatures w14:val="none"/>
        </w:rPr>
        <w:t>IL Network</w:t>
      </w:r>
      <w:r w:rsidRPr="00123ED8">
        <w:rPr>
          <w:rFonts w:eastAsia="Times New Roman"/>
          <w:b/>
          <w:bCs/>
          <w:kern w:val="0"/>
          <w:szCs w:val="20"/>
          <w14:ligatures w14:val="none"/>
        </w:rPr>
        <w:t xml:space="preserve"> will work on coordination over the time period of this Plan, the below list is not all encompassing and new partners may be developed as opportunities arise</w:t>
      </w:r>
      <w:r>
        <w:rPr>
          <w:rFonts w:eastAsia="Times New Roman"/>
          <w:b/>
          <w:bCs/>
          <w:kern w:val="0"/>
          <w:szCs w:val="20"/>
          <w14:ligatures w14:val="none"/>
        </w:rPr>
        <w:t>:</w:t>
      </w:r>
    </w:p>
    <w:p w14:paraId="23073E50"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Emergency and Disaster Preparedness and Response</w:t>
      </w:r>
    </w:p>
    <w:p w14:paraId="67EE417A"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Aging Populations</w:t>
      </w:r>
    </w:p>
    <w:p w14:paraId="3A52CAEC"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Developmental Disabilities</w:t>
      </w:r>
    </w:p>
    <w:p w14:paraId="153FA544"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Mental Health</w:t>
      </w:r>
    </w:p>
    <w:p w14:paraId="45B3D9E6"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Ex-Officio Members to SILC</w:t>
      </w:r>
    </w:p>
    <w:p w14:paraId="6B0FF31A" w14:textId="5C13C5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ACL Partners</w:t>
      </w:r>
    </w:p>
    <w:p w14:paraId="5DEE1245" w14:textId="77777777"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following list is representative of additional partners we will continue to work with on aligned work in improving the lives of individuals with disabilities in the community:</w:t>
      </w:r>
    </w:p>
    <w:p w14:paraId="27E89C36" w14:textId="35BAF18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Governor’s Council on Developmental Disabilities</w:t>
      </w:r>
    </w:p>
    <w:p w14:paraId="3DC5AC8E" w14:textId="40873ACC"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Department of Education</w:t>
      </w:r>
    </w:p>
    <w:p w14:paraId="70A4DDAC" w14:textId="747BA284"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Vocational Rehabilitation</w:t>
      </w:r>
    </w:p>
    <w:p w14:paraId="6CB3D1B9" w14:textId="6043734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Governor’s Office</w:t>
      </w:r>
    </w:p>
    <w:p w14:paraId="7B2ED316" w14:textId="359876B3"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Council of the Blind</w:t>
      </w:r>
    </w:p>
    <w:p w14:paraId="08F263D5" w14:textId="6EE9758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Commission for the Deaf and Hard of Hearing</w:t>
      </w:r>
    </w:p>
    <w:p w14:paraId="183DEEDB" w14:textId="146780B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Nye Communities Coalition</w:t>
      </w:r>
    </w:p>
    <w:p w14:paraId="5A703F34" w14:textId="750019DA"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PEP</w:t>
      </w:r>
    </w:p>
    <w:p w14:paraId="2158DA42" w14:textId="6B6E8608"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 xml:space="preserve">As noted, this list is not all encompassing and new partnerships will be developed over the course of this Plan. Coordination will also be considered in other relevant state plans for other programs by reviewing where </w:t>
      </w:r>
      <w:r w:rsidR="001C5351">
        <w:rPr>
          <w:rFonts w:eastAsia="Times New Roman"/>
          <w:b/>
          <w:bCs/>
          <w:kern w:val="0"/>
          <w:szCs w:val="20"/>
          <w14:ligatures w14:val="none"/>
        </w:rPr>
        <w:t xml:space="preserve">in </w:t>
      </w:r>
      <w:r w:rsidRPr="00123ED8">
        <w:rPr>
          <w:rFonts w:eastAsia="Times New Roman"/>
          <w:b/>
          <w:bCs/>
          <w:kern w:val="0"/>
          <w:szCs w:val="20"/>
          <w14:ligatures w14:val="none"/>
        </w:rPr>
        <w:t>alignment.</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Current Centers for Independent Living including: legal name; geographic area and counties served; and source(s) of funding.  Oversight process, by source of funds and oversight entity.</w:t>
      </w:r>
    </w:p>
    <w:p w14:paraId="73F7551E" w14:textId="77777777" w:rsidR="001C5351" w:rsidRDefault="001C5351" w:rsidP="00F0266A">
      <w:pPr>
        <w:spacing w:after="0" w:line="240" w:lineRule="auto"/>
        <w:rPr>
          <w:rFonts w:eastAsia="Times New Roman"/>
          <w:kern w:val="0"/>
          <w14:ligatures w14:val="none"/>
        </w:rPr>
      </w:pPr>
    </w:p>
    <w:p w14:paraId="5BF9CC77" w14:textId="6D0ABAEF"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Part C Centers for Independent Living in Nevada:</w:t>
      </w:r>
    </w:p>
    <w:p w14:paraId="22E6508F" w14:textId="77777777" w:rsidR="001C5351" w:rsidRDefault="001C5351" w:rsidP="001C5351">
      <w:pPr>
        <w:spacing w:after="0" w:line="240" w:lineRule="auto"/>
        <w:rPr>
          <w:rFonts w:eastAsia="Times New Roman"/>
          <w:b/>
          <w:bCs/>
          <w:kern w:val="0"/>
          <w14:ligatures w14:val="none"/>
        </w:rPr>
      </w:pPr>
    </w:p>
    <w:p w14:paraId="5E479108" w14:textId="48168482"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Northern Nevada Center for Independent Living</w:t>
      </w:r>
    </w:p>
    <w:p w14:paraId="7A93C59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999 Pyramid Way</w:t>
      </w:r>
    </w:p>
    <w:p w14:paraId="120FD1A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Sparks, NV 89431</w:t>
      </w:r>
    </w:p>
    <w:p w14:paraId="03E9C19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https://www.nncil.org/ </w:t>
      </w:r>
    </w:p>
    <w:p w14:paraId="39B3945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(775) 353-3599</w:t>
      </w:r>
    </w:p>
    <w:p w14:paraId="394FB8EF"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Lisa Bonie, Executive Director</w:t>
      </w:r>
    </w:p>
    <w:p w14:paraId="42767A0C" w14:textId="77777777" w:rsidR="001C5351" w:rsidRPr="001C5351" w:rsidRDefault="001C5351" w:rsidP="001C5351">
      <w:pPr>
        <w:spacing w:after="0" w:line="240" w:lineRule="auto"/>
        <w:rPr>
          <w:rFonts w:eastAsia="Times New Roman"/>
          <w:b/>
          <w:bCs/>
          <w:kern w:val="0"/>
          <w14:ligatures w14:val="none"/>
        </w:rPr>
      </w:pPr>
    </w:p>
    <w:p w14:paraId="5634F44D" w14:textId="77777777" w:rsidR="001C5351" w:rsidRPr="001C5351" w:rsidRDefault="001C5351" w:rsidP="001C5351">
      <w:pPr>
        <w:spacing w:after="0" w:line="240" w:lineRule="auto"/>
        <w:rPr>
          <w:rFonts w:eastAsia="Times New Roman"/>
          <w:b/>
          <w:bCs/>
          <w:kern w:val="0"/>
          <w14:ligatures w14:val="none"/>
        </w:rPr>
      </w:pPr>
    </w:p>
    <w:p w14:paraId="488D14ED" w14:textId="3C944549"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Southern Nevada Center for Independent Living</w:t>
      </w:r>
    </w:p>
    <w:p w14:paraId="6768919A"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2950 S. Rainbow Blvd</w:t>
      </w:r>
    </w:p>
    <w:p w14:paraId="31A6A20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Suite 220</w:t>
      </w:r>
    </w:p>
    <w:p w14:paraId="60A3B62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Las Vegas, Nevada 89146</w:t>
      </w:r>
    </w:p>
    <w:p w14:paraId="038F9917"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https://sncil.org/ </w:t>
      </w:r>
    </w:p>
    <w:p w14:paraId="36F0AD32"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(702) 889-4216</w:t>
      </w:r>
    </w:p>
    <w:p w14:paraId="1A108471" w14:textId="4A312696" w:rsid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Mary Evilsizer, Executive Director</w:t>
      </w:r>
    </w:p>
    <w:p w14:paraId="74147B64" w14:textId="77777777" w:rsidR="00FF7816" w:rsidRDefault="00FF7816" w:rsidP="00E115C6">
      <w:pPr>
        <w:spacing w:after="0" w:line="240" w:lineRule="auto"/>
        <w:rPr>
          <w:rFonts w:eastAsia="Times New Roman"/>
          <w:b/>
          <w:bCs/>
          <w:kern w:val="0"/>
          <w14:ligatures w14:val="none"/>
        </w:rPr>
      </w:pPr>
    </w:p>
    <w:p w14:paraId="24C244B5" w14:textId="77777777" w:rsidR="00FF7816" w:rsidRDefault="00FF7816" w:rsidP="00E115C6">
      <w:pPr>
        <w:spacing w:after="0" w:line="240" w:lineRule="auto"/>
        <w:rPr>
          <w:rFonts w:eastAsia="Times New Roman"/>
          <w:b/>
          <w:bCs/>
          <w:kern w:val="0"/>
          <w14:ligatures w14:val="none"/>
        </w:rPr>
      </w:pPr>
    </w:p>
    <w:p w14:paraId="13CEC88D"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Northern Center for Independent Living (NNCIL) serves 16 of Nevada’s 17 counties including:</w:t>
      </w:r>
    </w:p>
    <w:p w14:paraId="7EF093FF"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(County / Federal Designation)</w:t>
      </w:r>
    </w:p>
    <w:p w14:paraId="6E6AA87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Washoe / Urban</w:t>
      </w:r>
    </w:p>
    <w:p w14:paraId="0CCE407E"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Carson City / Urban</w:t>
      </w:r>
    </w:p>
    <w:p w14:paraId="5F8CD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Churchill / Rural</w:t>
      </w:r>
    </w:p>
    <w:p w14:paraId="38650F5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Douglas / Rural</w:t>
      </w:r>
    </w:p>
    <w:p w14:paraId="180ADCB8"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Elko / Rural</w:t>
      </w:r>
    </w:p>
    <w:p w14:paraId="73C23D5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Esmerelda / Frontier</w:t>
      </w:r>
    </w:p>
    <w:p w14:paraId="7DB7D272"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Eureka / Frontier</w:t>
      </w:r>
    </w:p>
    <w:p w14:paraId="101167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Humboldt / Frontier</w:t>
      </w:r>
    </w:p>
    <w:p w14:paraId="06B334F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Lander / Frontier</w:t>
      </w:r>
    </w:p>
    <w:p w14:paraId="240356A6"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Lincoln / Frontier</w:t>
      </w:r>
    </w:p>
    <w:p w14:paraId="2F1FE8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Lyon / Frontier</w:t>
      </w:r>
    </w:p>
    <w:p w14:paraId="761E1087"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Mineral / Frontier</w:t>
      </w:r>
    </w:p>
    <w:p w14:paraId="7A6D0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Nye / Frontier</w:t>
      </w:r>
    </w:p>
    <w:p w14:paraId="42F6916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Pershing / Frontier</w:t>
      </w:r>
    </w:p>
    <w:p w14:paraId="08354DA1"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Storey / Frontier</w:t>
      </w:r>
    </w:p>
    <w:p w14:paraId="6697D43C" w14:textId="7FEFBCDA" w:rsid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White Pine / Frontier</w:t>
      </w:r>
    </w:p>
    <w:p w14:paraId="2401B9EA" w14:textId="77777777" w:rsidR="00FF7816" w:rsidRDefault="00FF7816" w:rsidP="00FF7816">
      <w:pPr>
        <w:spacing w:after="0" w:line="240" w:lineRule="auto"/>
        <w:rPr>
          <w:rFonts w:eastAsia="Times New Roman"/>
          <w:b/>
          <w:bCs/>
          <w:kern w:val="0"/>
          <w14:ligatures w14:val="none"/>
        </w:rPr>
      </w:pPr>
    </w:p>
    <w:p w14:paraId="00B275B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Southern Nevada Center for Independent Living (SNCIL):</w:t>
      </w:r>
    </w:p>
    <w:p w14:paraId="595AECD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Clark County / Urban and Rural</w:t>
      </w:r>
    </w:p>
    <w:p w14:paraId="103D85AC"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noProof/>
          <w:kern w:val="0"/>
          <w:sz w:val="20"/>
          <w:szCs w:val="20"/>
          <w14:ligatures w14:val="none"/>
        </w:rPr>
        <w:drawing>
          <wp:inline distT="0" distB="0" distL="0" distR="0" wp14:anchorId="353F9312" wp14:editId="62F9E417">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233DDCF2" w14:textId="77777777" w:rsidR="00FF7816" w:rsidRPr="00FF7816" w:rsidRDefault="00FF7816" w:rsidP="00FF7816">
      <w:pPr>
        <w:spacing w:after="0" w:line="240" w:lineRule="auto"/>
        <w:rPr>
          <w:rFonts w:eastAsia="Times New Roman"/>
          <w:b/>
          <w:bCs/>
          <w:kern w:val="0"/>
          <w14:ligatures w14:val="none"/>
        </w:rPr>
      </w:pPr>
    </w:p>
    <w:p w14:paraId="1751F201" w14:textId="77777777" w:rsidR="00FF7816" w:rsidRPr="00FF7816" w:rsidRDefault="00FF7816" w:rsidP="00FF7816">
      <w:pPr>
        <w:spacing w:after="0" w:line="240" w:lineRule="auto"/>
        <w:rPr>
          <w:rFonts w:eastAsia="Times New Roman"/>
          <w:b/>
          <w:bCs/>
          <w:kern w:val="0"/>
          <w14:ligatures w14:val="none"/>
        </w:rPr>
      </w:pPr>
    </w:p>
    <w:p w14:paraId="3DBDCBC8" w14:textId="2B37AE6D"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 xml:space="preserve">Primary funding for </w:t>
      </w:r>
      <w:r>
        <w:rPr>
          <w:rFonts w:eastAsia="Times New Roman"/>
          <w:b/>
          <w:bCs/>
          <w:kern w:val="0"/>
          <w14:ligatures w14:val="none"/>
        </w:rPr>
        <w:t>both Part C</w:t>
      </w:r>
      <w:r w:rsidRPr="00FF7816">
        <w:rPr>
          <w:rFonts w:eastAsia="Times New Roman"/>
          <w:b/>
          <w:bCs/>
          <w:kern w:val="0"/>
          <w14:ligatures w14:val="none"/>
        </w:rPr>
        <w:t xml:space="preserve">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285ACF5D" w14:textId="77777777" w:rsidR="00FF7816" w:rsidRDefault="00FF7816" w:rsidP="00FF7816">
      <w:pPr>
        <w:spacing w:after="0" w:line="240" w:lineRule="auto"/>
        <w:rPr>
          <w:rFonts w:eastAsia="Times New Roman"/>
          <w:b/>
          <w:bCs/>
          <w:kern w:val="0"/>
          <w14:ligatures w14:val="none"/>
        </w:rPr>
      </w:pPr>
    </w:p>
    <w:p w14:paraId="61B3B0ED" w14:textId="77777777" w:rsidR="002C357B" w:rsidRDefault="002C357B" w:rsidP="00FF7816">
      <w:pPr>
        <w:spacing w:after="0" w:line="240" w:lineRule="auto"/>
        <w:rPr>
          <w:rFonts w:eastAsia="Times New Roman"/>
          <w:b/>
          <w:bCs/>
          <w:kern w:val="0"/>
          <w14:ligatures w14:val="none"/>
        </w:rPr>
      </w:pPr>
    </w:p>
    <w:p w14:paraId="2E44C1EA" w14:textId="77777777" w:rsidR="002C357B" w:rsidRP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p>
    <w:p w14:paraId="5C24F8DD" w14:textId="1ECFE7EE" w:rsid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Carson City, Churchill, Clark, Douglas, Elko, Esmerelda, Eureka, Humboldt, Lander, Lincoln, Lyon, Mineral, Nye, Pershing, Storey, Washoe, and White Pine</w:t>
      </w:r>
    </w:p>
    <w:p w14:paraId="772C9EC7" w14:textId="77777777" w:rsidR="00FF7816" w:rsidRPr="001C5351" w:rsidRDefault="00FF7816" w:rsidP="00FF7816">
      <w:pPr>
        <w:spacing w:after="0" w:line="240" w:lineRule="auto"/>
        <w:rPr>
          <w:rFonts w:eastAsia="Times New Roman"/>
          <w:b/>
          <w:bCs/>
          <w:kern w:val="0"/>
          <w14:ligatures w14:val="none"/>
        </w:rPr>
      </w:pP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645F19AD"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Federal, Title VII, Part C funds are the minimum funding for a Center.  </w:t>
      </w:r>
    </w:p>
    <w:p w14:paraId="2F6900DA"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A528076"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NNCIL Part C minimum funding level awarded by the Administration for Community Living is $266,443 for urban services and $206,479 for rural and frontier services.</w:t>
      </w:r>
    </w:p>
    <w:p w14:paraId="7A1723D4"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4C66A9C"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SNCIL Part C minimum funding level awarded by the Administration for Community Living is $262,358 for urban service areas and $211,723 for satellite services.</w:t>
      </w:r>
    </w:p>
    <w:p w14:paraId="2AF4C069"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A86388A" w14:textId="4B17A65D"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w:t>
      </w:r>
      <w:r>
        <w:rPr>
          <w:rFonts w:eastAsia="Times New Roman"/>
          <w:b/>
          <w:bCs/>
          <w:kern w:val="0"/>
          <w:szCs w:val="20"/>
          <w14:ligatures w14:val="none"/>
        </w:rPr>
        <w:t>3</w:t>
      </w:r>
      <w:r w:rsidRPr="006F0CBB">
        <w:rPr>
          <w:rFonts w:eastAsia="Times New Roman"/>
          <w:b/>
          <w:bCs/>
          <w:kern w:val="0"/>
          <w:szCs w:val="20"/>
          <w14:ligatures w14:val="none"/>
        </w:rPr>
        <w:t xml:space="preserve">0,000 in Part B will be available to </w:t>
      </w:r>
      <w:r w:rsidR="00871C67">
        <w:rPr>
          <w:rFonts w:eastAsia="Times New Roman"/>
          <w:b/>
          <w:bCs/>
          <w:kern w:val="0"/>
          <w:szCs w:val="20"/>
          <w14:ligatures w14:val="none"/>
        </w:rPr>
        <w:t>community IL service providers th</w:t>
      </w:r>
      <w:r w:rsidRPr="006F0CBB">
        <w:rPr>
          <w:rFonts w:eastAsia="Times New Roman"/>
          <w:b/>
          <w:bCs/>
          <w:kern w:val="0"/>
          <w:szCs w:val="20"/>
          <w14:ligatures w14:val="none"/>
        </w:rPr>
        <w:t>e first year to support IL Services provided</w:t>
      </w:r>
      <w:r>
        <w:rPr>
          <w:rFonts w:eastAsia="Times New Roman"/>
          <w:b/>
          <w:bCs/>
          <w:kern w:val="0"/>
          <w:szCs w:val="20"/>
          <w14:ligatures w14:val="none"/>
        </w:rPr>
        <w:t>, and $47,905 in each of the two following fiscal years</w:t>
      </w:r>
      <w:r w:rsidRPr="006F0CBB">
        <w:rPr>
          <w:rFonts w:eastAsia="Times New Roman"/>
          <w:b/>
          <w:bCs/>
          <w:kern w:val="0"/>
          <w:szCs w:val="20"/>
          <w14:ligatures w14:val="none"/>
        </w:rPr>
        <w:t xml:space="preserve">. </w:t>
      </w:r>
    </w:p>
    <w:p w14:paraId="4086D84C" w14:textId="77777777" w:rsid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19EA9B7C" w14:textId="303251F9" w:rsidR="006F0CBB" w:rsidRPr="006F0CBB" w:rsidRDefault="006F0CBB" w:rsidP="006F0CBB">
      <w:pPr>
        <w:spacing w:after="0" w:line="240" w:lineRule="auto"/>
        <w:rPr>
          <w:rFonts w:eastAsia="Times New Roman"/>
          <w:b/>
          <w:bCs/>
          <w:kern w:val="0"/>
          <w14:ligatures w14:val="none"/>
        </w:rPr>
      </w:pPr>
      <w:bookmarkStart w:id="0" w:name="_Hlk40080134"/>
      <w:r w:rsidRPr="006F0CBB">
        <w:rPr>
          <w:rFonts w:eastAsia="Times New Roman"/>
          <w:b/>
          <w:bCs/>
          <w:kern w:val="0"/>
          <w14:ligatures w14:val="none"/>
        </w:rPr>
        <w:t>In the event a center relinquishes</w:t>
      </w:r>
      <w:r>
        <w:rPr>
          <w:rFonts w:eastAsia="Times New Roman"/>
          <w:b/>
          <w:bCs/>
          <w:kern w:val="0"/>
          <w14:ligatures w14:val="none"/>
        </w:rPr>
        <w:t xml:space="preserve"> Title VII</w:t>
      </w:r>
      <w:r w:rsidRPr="006F0CBB">
        <w:rPr>
          <w:rFonts w:eastAsia="Times New Roman"/>
          <w:b/>
          <w:bCs/>
          <w:kern w:val="0"/>
          <w14:ligatures w14:val="none"/>
        </w:rPr>
        <w:t xml:space="preserve"> fund</w:t>
      </w:r>
      <w:r>
        <w:rPr>
          <w:rFonts w:eastAsia="Times New Roman"/>
          <w:b/>
          <w:bCs/>
          <w:kern w:val="0"/>
          <w14:ligatures w14:val="none"/>
        </w:rPr>
        <w:t>ing</w:t>
      </w:r>
      <w:r w:rsidRPr="006F0CBB">
        <w:rPr>
          <w:rFonts w:eastAsia="Times New Roman"/>
          <w:b/>
          <w:bCs/>
          <w:kern w:val="0"/>
          <w14:ligatures w14:val="none"/>
        </w:rPr>
        <w:t xml:space="preserve"> or closes, the SILC, the DSE, and the remaining CIL</w:t>
      </w:r>
      <w:r>
        <w:rPr>
          <w:rFonts w:eastAsia="Times New Roman"/>
          <w:b/>
          <w:bCs/>
          <w:kern w:val="0"/>
          <w14:ligatures w14:val="none"/>
        </w:rPr>
        <w:t>s</w:t>
      </w:r>
      <w:r w:rsidRPr="006F0CBB">
        <w:rPr>
          <w:rFonts w:eastAsia="Times New Roman"/>
          <w:b/>
          <w:bCs/>
          <w:kern w:val="0"/>
          <w14:ligatures w14:val="none"/>
        </w:rPr>
        <w:t xml:space="preserve"> will work together to identify </w:t>
      </w:r>
      <w:r>
        <w:rPr>
          <w:rFonts w:eastAsia="Times New Roman"/>
          <w:b/>
          <w:bCs/>
          <w:kern w:val="0"/>
          <w14:ligatures w14:val="none"/>
        </w:rPr>
        <w:t xml:space="preserve">either an existing or </w:t>
      </w:r>
      <w:r w:rsidRPr="006F0CBB">
        <w:rPr>
          <w:rFonts w:eastAsia="Times New Roman"/>
          <w:b/>
          <w:bCs/>
          <w:kern w:val="0"/>
          <w14:ligatures w14:val="none"/>
        </w:rPr>
        <w:t>a new community partner organization(s) to provide coverage for the previous service area utilizing the Part B dollars already budgeted for community</w:t>
      </w:r>
      <w:r>
        <w:rPr>
          <w:rFonts w:eastAsia="Times New Roman"/>
          <w:b/>
          <w:bCs/>
          <w:kern w:val="0"/>
          <w14:ligatures w14:val="none"/>
        </w:rPr>
        <w:t xml:space="preserve"> outreach</w:t>
      </w:r>
      <w:r w:rsidRPr="006F0CBB">
        <w:rPr>
          <w:rFonts w:eastAsia="Times New Roman"/>
          <w:b/>
          <w:bCs/>
          <w:kern w:val="0"/>
          <w14:ligatures w14:val="none"/>
        </w:rPr>
        <w:t xml:space="preserve"> and CIL IL services.  The Nevada IL Network will work with the Administration for Community Living to ensure continuity of services with the support that ACL provides for establishing and funding </w:t>
      </w:r>
      <w:r>
        <w:rPr>
          <w:rFonts w:eastAsia="Times New Roman"/>
          <w:b/>
          <w:bCs/>
          <w:kern w:val="0"/>
          <w14:ligatures w14:val="none"/>
        </w:rPr>
        <w:t>a</w:t>
      </w:r>
      <w:r w:rsidRPr="006F0CBB">
        <w:rPr>
          <w:rFonts w:eastAsia="Times New Roman"/>
          <w:b/>
          <w:bCs/>
          <w:kern w:val="0"/>
          <w14:ligatures w14:val="none"/>
        </w:rPr>
        <w:t xml:space="preserve"> new CIL(s)</w:t>
      </w:r>
      <w:r>
        <w:rPr>
          <w:rFonts w:eastAsia="Times New Roman"/>
          <w:b/>
          <w:bCs/>
          <w:kern w:val="0"/>
          <w14:ligatures w14:val="none"/>
        </w:rPr>
        <w:t xml:space="preserve"> if warranted</w:t>
      </w:r>
      <w:r w:rsidRPr="006F0CBB">
        <w:rPr>
          <w:rFonts w:eastAsia="Times New Roman"/>
          <w:b/>
          <w:bCs/>
          <w:kern w:val="0"/>
          <w14:ligatures w14:val="none"/>
        </w:rPr>
        <w:t>.  The SILC and the remaining CIL</w:t>
      </w:r>
      <w:r>
        <w:rPr>
          <w:rFonts w:eastAsia="Times New Roman"/>
          <w:b/>
          <w:bCs/>
          <w:kern w:val="0"/>
          <w14:ligatures w14:val="none"/>
        </w:rPr>
        <w:t>(s)</w:t>
      </w:r>
      <w:r w:rsidRPr="006F0CBB">
        <w:rPr>
          <w:rFonts w:eastAsia="Times New Roman"/>
          <w:b/>
          <w:bCs/>
          <w:kern w:val="0"/>
          <w14:ligatures w14:val="none"/>
        </w:rPr>
        <w:t xml:space="preserve"> will provide mentorship to the new partner(s) as needed.  </w:t>
      </w:r>
    </w:p>
    <w:p w14:paraId="585BA23C" w14:textId="21FD750C"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Nevada’s two centers will share the Part C loss equally</w:t>
      </w:r>
      <w:r>
        <w:rPr>
          <w:rFonts w:eastAsia="Times New Roman"/>
          <w:b/>
          <w:bCs/>
          <w:kern w:val="0"/>
          <w14:ligatures w14:val="none"/>
        </w:rPr>
        <w:t xml:space="preserve"> if distribution of funds decreases</w:t>
      </w:r>
      <w:r w:rsidRPr="006F0CBB">
        <w:rPr>
          <w:rFonts w:eastAsia="Times New Roman"/>
          <w:b/>
          <w:bCs/>
          <w:kern w:val="0"/>
          <w14:ligatures w14:val="none"/>
        </w:rPr>
        <w:t>.</w:t>
      </w:r>
    </w:p>
    <w:p w14:paraId="4E6BCEDB" w14:textId="10F3E715"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 xml:space="preserve">The SILC will deduct any Part B funding losses from the </w:t>
      </w:r>
      <w:r>
        <w:rPr>
          <w:rFonts w:eastAsia="Times New Roman"/>
          <w:b/>
          <w:bCs/>
          <w:kern w:val="0"/>
          <w14:ligatures w14:val="none"/>
        </w:rPr>
        <w:t>community outreach funds</w:t>
      </w:r>
      <w:r w:rsidRPr="006F0CBB">
        <w:rPr>
          <w:rFonts w:eastAsia="Times New Roman"/>
          <w:b/>
          <w:bCs/>
          <w:kern w:val="0"/>
          <w14:ligatures w14:val="none"/>
        </w:rPr>
        <w:t xml:space="preserve"> for each year there is a loss.</w:t>
      </w:r>
    </w:p>
    <w:p w14:paraId="332E32EB" w14:textId="07170074"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Emergency situations will be addressed as needed</w:t>
      </w:r>
      <w:r w:rsidR="006D544E">
        <w:rPr>
          <w:rFonts w:eastAsia="Times New Roman"/>
          <w:b/>
          <w:bCs/>
          <w:kern w:val="0"/>
          <w14:ligatures w14:val="none"/>
        </w:rPr>
        <w:t xml:space="preserve"> utilizing the community outreach fund</w:t>
      </w:r>
      <w:r w:rsidR="00BD71C4">
        <w:rPr>
          <w:rFonts w:eastAsia="Times New Roman"/>
          <w:b/>
          <w:bCs/>
          <w:kern w:val="0"/>
          <w14:ligatures w14:val="none"/>
        </w:rPr>
        <w:t>ing source</w:t>
      </w:r>
      <w:r w:rsidRPr="006F0CBB">
        <w:rPr>
          <w:rFonts w:eastAsia="Times New Roman"/>
          <w:b/>
          <w:bCs/>
          <w:kern w:val="0"/>
          <w14:ligatures w14:val="none"/>
        </w:rPr>
        <w:t>.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69DC1F42" w14:textId="6C8059B0" w:rsidR="006F0CBB" w:rsidRDefault="006F0CBB" w:rsidP="006D544E">
      <w:pPr>
        <w:spacing w:after="0" w:line="240" w:lineRule="auto"/>
        <w:rPr>
          <w:rFonts w:eastAsia="Times New Roman"/>
          <w:b/>
          <w:bCs/>
          <w:kern w:val="0"/>
          <w14:ligatures w14:val="none"/>
        </w:rPr>
      </w:pPr>
      <w:r w:rsidRPr="006F0CBB">
        <w:rPr>
          <w:rFonts w:eastAsia="Times New Roman"/>
          <w:b/>
          <w:bCs/>
          <w:kern w:val="0"/>
          <w14:ligatures w14:val="none"/>
        </w:rPr>
        <w:t>For any additional Part B funding received, the SILC will add the additional funding</w:t>
      </w:r>
      <w:r w:rsidR="006D544E">
        <w:rPr>
          <w:rFonts w:eastAsia="Times New Roman"/>
          <w:b/>
          <w:bCs/>
          <w:kern w:val="0"/>
          <w14:ligatures w14:val="none"/>
        </w:rPr>
        <w:t xml:space="preserve"> for IL Services</w:t>
      </w:r>
      <w:r w:rsidRPr="006F0CBB">
        <w:rPr>
          <w:rFonts w:eastAsia="Times New Roman"/>
          <w:b/>
          <w:bCs/>
          <w:kern w:val="0"/>
          <w14:ligatures w14:val="none"/>
        </w:rPr>
        <w:t>, regardless if it is a one-time increase or ongoing throughout the current SPIL.</w:t>
      </w:r>
      <w:bookmarkEnd w:id="0"/>
    </w:p>
    <w:p w14:paraId="1D3C7476" w14:textId="0DEA425E" w:rsidR="002C357B" w:rsidRDefault="002C357B" w:rsidP="006D544E">
      <w:pPr>
        <w:spacing w:after="0" w:line="240" w:lineRule="auto"/>
        <w:rPr>
          <w:rFonts w:eastAsia="Times New Roman"/>
          <w:b/>
          <w:bCs/>
          <w:kern w:val="0"/>
          <w:szCs w:val="20"/>
          <w14:ligatures w14:val="none"/>
        </w:rPr>
      </w:pPr>
      <w:r w:rsidRPr="002C357B">
        <w:rPr>
          <w:rFonts w:eastAsia="Times New Roman"/>
          <w:b/>
          <w:bCs/>
          <w:kern w:val="0"/>
          <w:szCs w:val="20"/>
          <w14:ligatures w14:val="none"/>
        </w:rPr>
        <w:t>If significant new non-temporary state funds become available, the priority would be to establish all</w:t>
      </w:r>
      <w:r>
        <w:rPr>
          <w:rFonts w:eastAsia="Times New Roman"/>
          <w:b/>
          <w:bCs/>
          <w:kern w:val="0"/>
          <w:szCs w:val="20"/>
          <w14:ligatures w14:val="none"/>
        </w:rPr>
        <w:t xml:space="preserve"> Independent Living</w:t>
      </w:r>
      <w:r w:rsidRPr="002C357B">
        <w:rPr>
          <w:rFonts w:eastAsia="Times New Roman"/>
          <w:b/>
          <w:bCs/>
          <w:kern w:val="0"/>
          <w:szCs w:val="20"/>
          <w14:ligatures w14:val="none"/>
        </w:rPr>
        <w:t xml:space="preserve"> Centers at the minimum base funding needed, it will be distributed by formula as d</w:t>
      </w:r>
      <w:r>
        <w:rPr>
          <w:rFonts w:eastAsia="Times New Roman"/>
          <w:b/>
          <w:bCs/>
          <w:kern w:val="0"/>
          <w:szCs w:val="20"/>
          <w14:ligatures w14:val="none"/>
        </w:rPr>
        <w:t>eveloped by SILC</w:t>
      </w:r>
      <w:r w:rsidRPr="002C357B">
        <w:rPr>
          <w:rFonts w:eastAsia="Times New Roman"/>
          <w:b/>
          <w:bCs/>
          <w:kern w:val="0"/>
          <w:szCs w:val="20"/>
          <w14:ligatures w14:val="none"/>
        </w:rPr>
        <w:t xml:space="preserve"> to build capacity of the Network.</w:t>
      </w:r>
    </w:p>
    <w:p w14:paraId="7F2BBA73" w14:textId="77777777" w:rsidR="004710FF" w:rsidRDefault="004710FF" w:rsidP="006D544E">
      <w:pPr>
        <w:spacing w:after="0" w:line="240" w:lineRule="auto"/>
        <w:rPr>
          <w:rFonts w:eastAsia="Times New Roman"/>
          <w:b/>
          <w:bCs/>
          <w:kern w:val="0"/>
          <w:szCs w:val="20"/>
          <w14:ligatures w14:val="none"/>
        </w:rPr>
      </w:pPr>
    </w:p>
    <w:p w14:paraId="7F231463"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Plan for changes to Center service areas and/or funding levels to accommodate expansion and/or adjustment of the Network. State the needed change(s) as concretely and succinctly as possible. Include:</w:t>
      </w:r>
    </w:p>
    <w:p w14:paraId="7FD20C01" w14:textId="77777777" w:rsidR="00E178F9" w:rsidRPr="00E178F9" w:rsidRDefault="00E178F9" w:rsidP="00E178F9">
      <w:pPr>
        <w:spacing w:after="0" w:line="240" w:lineRule="auto"/>
        <w:rPr>
          <w:rFonts w:eastAsia="Times New Roman"/>
          <w:kern w:val="0"/>
          <w:szCs w:val="20"/>
          <w14:ligatures w14:val="none"/>
        </w:rPr>
      </w:pPr>
    </w:p>
    <w:p w14:paraId="38236DE3"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CILs included in the change</w:t>
      </w:r>
    </w:p>
    <w:p w14:paraId="423B6A1E"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New counties/areas assigned to (or removed from) involved CILs</w:t>
      </w:r>
    </w:p>
    <w:p w14:paraId="54040B0A" w14:textId="7C62D3C4"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Changes in funding or state “no funding changes needed.”</w:t>
      </w:r>
    </w:p>
    <w:p w14:paraId="32FE6A3B" w14:textId="36C84DE9" w:rsidR="006F0CBB"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rPr>
      </w:pPr>
      <w:r>
        <w:rPr>
          <w:rStyle w:val="Strong"/>
        </w:rPr>
        <w:t xml:space="preserve">No changes </w:t>
      </w:r>
      <w:proofErr w:type="gramStart"/>
      <w:r>
        <w:rPr>
          <w:rStyle w:val="Strong"/>
        </w:rPr>
        <w:t>planned</w:t>
      </w:r>
      <w:proofErr w:type="gramEnd"/>
      <w:r>
        <w:rPr>
          <w:rStyle w:val="Strong"/>
        </w:rPr>
        <w:t xml:space="preserve"> at this time, as SILC must research and develop a plan to both determine unserved and underserved areas and to establish an agreement between existing Centers for Independent Living if needed.</w:t>
      </w:r>
    </w:p>
    <w:p w14:paraId="024A5722" w14:textId="4ABAAD6E" w:rsidR="00E178F9"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b w:val="0"/>
          <w:bCs w:val="0"/>
        </w:rPr>
      </w:pPr>
      <w:r w:rsidRPr="00E178F9">
        <w:rPr>
          <w:rStyle w:val="Strong"/>
          <w:b w:val="0"/>
          <w:bCs w:val="0"/>
        </w:rPr>
        <w:t>Temporary Changes (if applicable) Other (if applicable)</w:t>
      </w:r>
    </w:p>
    <w:p w14:paraId="60F2DDB0" w14:textId="2FFFF9AA" w:rsidR="00E178F9" w:rsidRPr="00E178F9"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b w:val="0"/>
          <w:bCs w:val="0"/>
        </w:rPr>
      </w:pPr>
      <w:r>
        <w:rPr>
          <w:rStyle w:val="Strong"/>
        </w:rPr>
        <w:t>N/A</w:t>
      </w:r>
    </w:p>
    <w:p w14:paraId="650EECD2" w14:textId="77777777" w:rsidR="00E178F9" w:rsidRPr="006F0CBB"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433DEE6" w14:textId="77777777" w:rsidR="00F0266A" w:rsidRPr="006F0CBB"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6F0CBB">
        <w:rPr>
          <w:rFonts w:eastAsia="Times New Roman"/>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r>
        <w:rPr>
          <w:rFonts w:eastAsia="Times New Roman"/>
          <w:kern w:val="0"/>
          <w:u w:val="single"/>
          <w14:ligatures w14:val="none"/>
        </w:rPr>
        <w:t>Aging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4.1  </w:t>
      </w:r>
      <w:r w:rsidRPr="00F0266A">
        <w:rPr>
          <w:rFonts w:eastAsia="Times New Roman"/>
          <w:kern w:val="0"/>
          <w:u w:val="single"/>
          <w14:ligatures w14:val="none"/>
        </w:rPr>
        <w:t>DSE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plan;</w:t>
      </w:r>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723;</w:t>
      </w:r>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programs;</w:t>
      </w:r>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than  5 percent  of the funds received  by the State for any fiscal year under Part B. for the performance of the services outlined in paragraphs (1) through (4).</w:t>
      </w:r>
    </w:p>
    <w:p w14:paraId="330EEA20" w14:textId="77777777" w:rsidR="006D544E" w:rsidRDefault="006D544E" w:rsidP="00F0266A">
      <w:pPr>
        <w:spacing w:after="0" w:line="240" w:lineRule="auto"/>
        <w:ind w:left="720" w:hanging="360"/>
        <w:rPr>
          <w:rFonts w:eastAsia="Times New Roman"/>
          <w:kern w:val="0"/>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2292B8A6" w14:textId="77777777" w:rsidR="00CB25AF" w:rsidRDefault="00CB25AF" w:rsidP="00F0266A">
      <w:pPr>
        <w:spacing w:after="0" w:line="240" w:lineRule="auto"/>
        <w:rPr>
          <w:rFonts w:eastAsia="Times New Roman"/>
          <w:kern w:val="0"/>
          <w14:ligatures w14:val="none"/>
        </w:rPr>
      </w:pPr>
    </w:p>
    <w:p w14:paraId="06D562D3"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Aging and Disability Services Division (ADSD) as the DSE, provides the following support to the SILC: </w:t>
      </w:r>
    </w:p>
    <w:p w14:paraId="433CDF77" w14:textId="5087874B"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Fiscal management – draws federal funds and prepares related reports, processes payments and reimbursements on behalf of the SILC in accordance with their budget, completes quarterly and annual SF-425 reports, provides required non-federal match, and certifies annually all expenditures have been recorded appropriately in state accounting systems.</w:t>
      </w:r>
      <w:r w:rsidR="00500674">
        <w:rPr>
          <w:rFonts w:eastAsia="Times New Roman"/>
          <w:b/>
          <w:bCs/>
          <w:kern w:val="0"/>
          <w14:ligatures w14:val="none"/>
        </w:rPr>
        <w:t xml:space="preserve"> As the grantee for Part B funds, the DSE monitors all expenditures to ensure they are in line with state and federal policies, procedures, and regulations.</w:t>
      </w:r>
    </w:p>
    <w:p w14:paraId="1155B585"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Meeting support - provides administrative assistance to the SILC for the purposes of organizing and conducting public meetings in accordance with Nevada Open Meeting Laws.  </w:t>
      </w:r>
    </w:p>
    <w:p w14:paraId="093A2D10" w14:textId="77777777" w:rsidR="00500674"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Administrative Support - supports the SILC in the development of the SPIL as necessary, provides technical assistance to develop an annual budget in accordance with the SPIL and Resource Plan, works with the SILC to establish and ensure </w:t>
      </w:r>
      <w:r w:rsidR="00BD71C4">
        <w:rPr>
          <w:rFonts w:eastAsia="Times New Roman"/>
          <w:b/>
          <w:bCs/>
          <w:kern w:val="0"/>
          <w14:ligatures w14:val="none"/>
        </w:rPr>
        <w:t xml:space="preserve">Council </w:t>
      </w:r>
      <w:r w:rsidRPr="00CB25AF">
        <w:rPr>
          <w:rFonts w:eastAsia="Times New Roman"/>
          <w:b/>
          <w:bCs/>
          <w:kern w:val="0"/>
          <w14:ligatures w14:val="none"/>
        </w:rPr>
        <w:t xml:space="preserve">autonomy, and carries out other duties as necessary to ensure compliance with federal and state requirements. </w:t>
      </w:r>
    </w:p>
    <w:p w14:paraId="4543734D" w14:textId="77777777" w:rsidR="00500674" w:rsidRDefault="00500674" w:rsidP="00CB25AF">
      <w:pPr>
        <w:spacing w:after="0" w:line="240" w:lineRule="auto"/>
        <w:rPr>
          <w:rFonts w:eastAsia="Times New Roman"/>
          <w:b/>
          <w:bCs/>
          <w:kern w:val="0"/>
          <w14:ligatures w14:val="none"/>
        </w:rPr>
      </w:pPr>
      <w:r>
        <w:rPr>
          <w:rFonts w:eastAsia="Times New Roman"/>
          <w:b/>
          <w:bCs/>
          <w:kern w:val="0"/>
          <w14:ligatures w14:val="none"/>
        </w:rPr>
        <w:t>The ADSD and the SILC have established a Memorandum of Understanding to outline specific roles and responsibilities related to the administration of Part B funding as it relates to the business operations of the SILC and state/federal law and policies. The MOU may be terminated with 30 days’ notice or updated by either party at any time upon mutual agreement.</w:t>
      </w:r>
    </w:p>
    <w:p w14:paraId="20216844" w14:textId="30A8601E" w:rsidR="00CB25AF" w:rsidRPr="00CB25AF" w:rsidRDefault="00500674" w:rsidP="00CB25AF">
      <w:pPr>
        <w:spacing w:after="0" w:line="240" w:lineRule="auto"/>
        <w:rPr>
          <w:rFonts w:eastAsia="Times New Roman"/>
          <w:b/>
          <w:bCs/>
          <w:kern w:val="0"/>
          <w14:ligatures w14:val="none"/>
        </w:rPr>
      </w:pPr>
      <w:r>
        <w:rPr>
          <w:rFonts w:eastAsia="Times New Roman"/>
          <w:b/>
          <w:bCs/>
          <w:kern w:val="0"/>
          <w14:ligatures w14:val="none"/>
        </w:rPr>
        <w:t xml:space="preserve">Additionally, the SILC has established a subaward to a fiscal agent to support expenditures that cannot be competed within the State’s processes. The subaward is subject to state and fiscal laws related to the proper use of funds and is provided with oversight in the same manner as any other subaward made under ADSD and the SILC (see section 4.4). </w:t>
      </w:r>
      <w:r w:rsidR="00CB25AF" w:rsidRPr="00CB25AF">
        <w:rPr>
          <w:rFonts w:eastAsia="Times New Roman"/>
          <w:b/>
          <w:bCs/>
          <w:kern w:val="0"/>
          <w14:ligatures w14:val="none"/>
        </w:rPr>
        <w:t xml:space="preserve"> </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State law, regulation, rule, or policy relating to the DSE’s administration, funding,  or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207351BD" w14:textId="77777777" w:rsidR="00CB25AF" w:rsidRDefault="00CB25AF" w:rsidP="00F0266A">
      <w:pPr>
        <w:spacing w:after="0" w:line="240" w:lineRule="auto"/>
        <w:rPr>
          <w:rFonts w:eastAsia="Times New Roman"/>
          <w:b/>
          <w:bCs/>
          <w:kern w:val="0"/>
          <w14:ligatures w14:val="none"/>
        </w:rPr>
      </w:pPr>
    </w:p>
    <w:p w14:paraId="0FD0D815" w14:textId="72F9E875" w:rsidR="00CB25AF" w:rsidRPr="00CB25AF" w:rsidRDefault="00735283" w:rsidP="00F0266A">
      <w:pPr>
        <w:spacing w:after="0" w:line="240" w:lineRule="auto"/>
        <w:rPr>
          <w:rFonts w:eastAsia="Times New Roman"/>
          <w:b/>
          <w:bCs/>
          <w:kern w:val="0"/>
          <w14:ligatures w14:val="none"/>
        </w:rPr>
      </w:pPr>
      <w:r>
        <w:rPr>
          <w:rFonts w:eastAsia="Times New Roman"/>
          <w:b/>
          <w:bCs/>
          <w:kern w:val="0"/>
          <w14:ligatures w14:val="none"/>
        </w:rPr>
        <w:t xml:space="preserve">The SILC has chosen to utilize state staff, per CFR1329.15(e), </w:t>
      </w:r>
      <w:r w:rsidRPr="00735283">
        <w:rPr>
          <w:rFonts w:eastAsia="Times New Roman"/>
          <w:b/>
          <w:bCs/>
          <w:kern w:val="0"/>
          <w14:ligatures w14:val="none"/>
        </w:rPr>
        <w:t>The SILC shall, consistent with State law, supervise and evaluate its staff and other personnel as may be necessary to carry out its functions under this section.</w:t>
      </w:r>
      <w:r>
        <w:rPr>
          <w:rFonts w:eastAsia="Times New Roman"/>
          <w:b/>
          <w:bCs/>
          <w:kern w:val="0"/>
          <w14:ligatures w14:val="none"/>
        </w:rPr>
        <w:t xml:space="preserve"> </w:t>
      </w:r>
      <w:r w:rsidRPr="00735283">
        <w:rPr>
          <w:rFonts w:eastAsia="Times New Roman"/>
          <w:b/>
          <w:bCs/>
          <w:kern w:val="0"/>
          <w14:ligatures w14:val="none"/>
        </w:rPr>
        <w:t xml:space="preserve">Where SILC has established policies relevant to situations in which State policy interferes or creates a conflict with SILC business, SILC policy shall be followed </w:t>
      </w:r>
      <w:r>
        <w:rPr>
          <w:rFonts w:eastAsia="Times New Roman"/>
          <w:b/>
          <w:bCs/>
          <w:kern w:val="0"/>
          <w14:ligatures w14:val="none"/>
        </w:rPr>
        <w:t>where established for</w:t>
      </w:r>
      <w:r w:rsidRPr="00735283">
        <w:rPr>
          <w:rFonts w:eastAsia="Times New Roman"/>
          <w:b/>
          <w:bCs/>
          <w:kern w:val="0"/>
          <w14:ligatures w14:val="none"/>
        </w:rPr>
        <w:t xml:space="preserve"> staff per guidance received from ACL. </w:t>
      </w:r>
      <w:r w:rsidRPr="004710FF">
        <w:rPr>
          <w:rFonts w:eastAsia="Times New Roman"/>
          <w:b/>
          <w:bCs/>
          <w:kern w:val="0"/>
          <w:highlight w:val="yellow"/>
          <w14:ligatures w14:val="none"/>
        </w:rPr>
        <w:t xml:space="preserve">In the event conflicts cannot be resolved at the organizational level, </w:t>
      </w:r>
      <w:r w:rsidR="004710FF" w:rsidRPr="004710FF">
        <w:rPr>
          <w:rFonts w:eastAsia="Times New Roman"/>
          <w:b/>
          <w:bCs/>
          <w:kern w:val="0"/>
          <w:highlight w:val="yellow"/>
          <w14:ligatures w14:val="none"/>
        </w:rPr>
        <w:t xml:space="preserve">both state (DAG) and </w:t>
      </w:r>
      <w:r w:rsidRPr="004710FF">
        <w:rPr>
          <w:rFonts w:eastAsia="Times New Roman"/>
          <w:b/>
          <w:bCs/>
          <w:kern w:val="0"/>
          <w:highlight w:val="yellow"/>
          <w14:ligatures w14:val="none"/>
        </w:rPr>
        <w:t>federal authority (ACL) will assist in conflict resolution.</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2723293E" w14:textId="6CC38E5A"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soliciting proposals</w:t>
      </w:r>
    </w:p>
    <w:p w14:paraId="393C9B04" w14:textId="2BDB4EC4"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Development of format for proposals</w:t>
      </w:r>
    </w:p>
    <w:p w14:paraId="4BF46BCA" w14:textId="4DB589A3"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reviewing proposals and who reviewers will be</w:t>
      </w:r>
    </w:p>
    <w:p w14:paraId="5948F778" w14:textId="282A1652"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evaluating performance and compliance of grantees</w:t>
      </w:r>
    </w:p>
    <w:p w14:paraId="036EB883" w14:textId="77777777" w:rsidR="00E178F9" w:rsidRPr="00F0266A" w:rsidRDefault="00E178F9" w:rsidP="00F0266A">
      <w:pPr>
        <w:spacing w:after="0" w:line="240" w:lineRule="auto"/>
        <w:rPr>
          <w:rFonts w:eastAsia="Times New Roman"/>
          <w:kern w:val="0"/>
          <w14:ligatures w14:val="none"/>
        </w:rPr>
      </w:pPr>
    </w:p>
    <w:p w14:paraId="52A22BD4"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w:t>
      </w:r>
      <w:r>
        <w:rPr>
          <w:rFonts w:eastAsia="Times New Roman"/>
          <w:b/>
          <w:bCs/>
          <w:kern w:val="0"/>
          <w14:ligatures w14:val="none"/>
        </w:rPr>
        <w:t xml:space="preserve"> beginning of the</w:t>
      </w:r>
      <w:r w:rsidRPr="006D544E">
        <w:rPr>
          <w:rFonts w:eastAsia="Times New Roman"/>
          <w:b/>
          <w:bCs/>
          <w:kern w:val="0"/>
          <w14:ligatures w14:val="none"/>
        </w:rPr>
        <w:t xml:space="preserve"> </w:t>
      </w:r>
      <w:r>
        <w:rPr>
          <w:rFonts w:eastAsia="Times New Roman"/>
          <w:b/>
          <w:bCs/>
          <w:kern w:val="0"/>
          <w14:ligatures w14:val="none"/>
        </w:rPr>
        <w:t xml:space="preserve">calendar </w:t>
      </w:r>
      <w:r w:rsidRPr="006D544E">
        <w:rPr>
          <w:rFonts w:eastAsia="Times New Roman"/>
          <w:b/>
          <w:bCs/>
          <w:kern w:val="0"/>
          <w14:ligatures w14:val="none"/>
        </w:rPr>
        <w:t>year as possible</w:t>
      </w:r>
      <w:r>
        <w:rPr>
          <w:rFonts w:eastAsia="Times New Roman"/>
          <w:b/>
          <w:bCs/>
          <w:kern w:val="0"/>
          <w14:ligatures w14:val="none"/>
        </w:rPr>
        <w:t xml:space="preserve"> within the designated federal fiscal year</w:t>
      </w:r>
      <w:r w:rsidRPr="006D544E">
        <w:rPr>
          <w:rFonts w:eastAsia="Times New Roman"/>
          <w:b/>
          <w:bCs/>
          <w:kern w:val="0"/>
          <w14:ligatures w14:val="none"/>
        </w:rPr>
        <w:t xml:space="preserve">. </w:t>
      </w:r>
      <w:r>
        <w:rPr>
          <w:rFonts w:eastAsia="Times New Roman"/>
          <w:b/>
          <w:bCs/>
          <w:kern w:val="0"/>
          <w14:ligatures w14:val="none"/>
        </w:rPr>
        <w:t>This allows for potential federal delays to Part B funding being available.</w:t>
      </w:r>
    </w:p>
    <w:p w14:paraId="327838FC" w14:textId="77777777" w:rsidR="00CB25AF" w:rsidRPr="006D544E" w:rsidRDefault="00CB25AF" w:rsidP="00CB25AF">
      <w:pPr>
        <w:spacing w:after="0" w:line="240" w:lineRule="auto"/>
        <w:rPr>
          <w:rFonts w:eastAsia="Times New Roman"/>
          <w:b/>
          <w:bCs/>
          <w:kern w:val="0"/>
          <w14:ligatures w14:val="none"/>
        </w:rPr>
      </w:pPr>
    </w:p>
    <w:p w14:paraId="492EF4A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When the SILC allocates funding for IL services but does not list a specific organization in the SPIL, a competitive process is used to subaward funds.  The competitive process includes the following steps:  </w:t>
      </w:r>
    </w:p>
    <w:p w14:paraId="296BE9EF" w14:textId="77777777" w:rsidR="00CB25AF" w:rsidRPr="006D544E" w:rsidRDefault="00CB25AF" w:rsidP="00CB25AF">
      <w:pPr>
        <w:spacing w:after="0" w:line="240" w:lineRule="auto"/>
        <w:rPr>
          <w:rFonts w:eastAsia="Times New Roman"/>
          <w:b/>
          <w:bCs/>
          <w:kern w:val="0"/>
          <w14:ligatures w14:val="none"/>
        </w:rPr>
      </w:pPr>
    </w:p>
    <w:p w14:paraId="2BFA2BB3" w14:textId="6DB57E78"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w:t>
      </w:r>
      <w:r w:rsidR="008771BB" w:rsidRPr="006D544E">
        <w:rPr>
          <w:rFonts w:eastAsia="Times New Roman"/>
          <w:b/>
          <w:bCs/>
          <w:kern w:val="0"/>
          <w14:ligatures w14:val="none"/>
        </w:rPr>
        <w:t>can</w:t>
      </w:r>
      <w:r w:rsidRPr="006D544E">
        <w:rPr>
          <w:rFonts w:eastAsia="Times New Roman"/>
          <w:b/>
          <w:bCs/>
          <w:kern w:val="0"/>
          <w14:ligatures w14:val="none"/>
        </w:rPr>
        <w:t xml:space="preserve">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376B3C82" w14:textId="77777777" w:rsidR="00CB25AF" w:rsidRPr="006D544E" w:rsidRDefault="00CB25AF" w:rsidP="00CB25AF">
      <w:pPr>
        <w:spacing w:after="0" w:line="240" w:lineRule="auto"/>
        <w:rPr>
          <w:rFonts w:eastAsia="Times New Roman"/>
          <w:b/>
          <w:bCs/>
          <w:kern w:val="0"/>
          <w14:ligatures w14:val="none"/>
        </w:rPr>
      </w:pPr>
    </w:p>
    <w:p w14:paraId="27FD0FD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32553898" w14:textId="77777777" w:rsidR="00CB25AF" w:rsidRPr="006D544E" w:rsidRDefault="00CB25AF" w:rsidP="00CB25AF">
      <w:pPr>
        <w:spacing w:after="0" w:line="240" w:lineRule="auto"/>
        <w:rPr>
          <w:rFonts w:eastAsia="Times New Roman"/>
          <w:b/>
          <w:bCs/>
          <w:kern w:val="0"/>
          <w14:ligatures w14:val="none"/>
        </w:rPr>
      </w:pPr>
    </w:p>
    <w:p w14:paraId="0A68ED5F"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(B) Reviewing Proposals – The SILC Executive Director, the SILC chair (or another SILC member designated by the Chair), </w:t>
      </w:r>
      <w:r>
        <w:rPr>
          <w:rFonts w:eastAsia="Times New Roman"/>
          <w:b/>
          <w:bCs/>
          <w:kern w:val="0"/>
          <w14:ligatures w14:val="none"/>
        </w:rPr>
        <w:t>an additional SILC member</w:t>
      </w:r>
      <w:r w:rsidRPr="006D544E">
        <w:rPr>
          <w:rFonts w:eastAsia="Times New Roman"/>
          <w:b/>
          <w:bCs/>
          <w:kern w:val="0"/>
          <w14:ligatures w14:val="none"/>
        </w:rPr>
        <w:t xml:space="preserve"> and one outside reviewer chosen by the members of the SILC will make up the Evaluation Committee.  Each member will review and score the proposals independently. The scoring criteria is set by the SILC Executive Director and published in the NOFO.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76671A4B" w14:textId="77777777" w:rsidR="00CB25AF" w:rsidRPr="006D544E" w:rsidRDefault="00CB25AF" w:rsidP="00CB25AF">
      <w:pPr>
        <w:spacing w:after="0" w:line="240" w:lineRule="auto"/>
        <w:rPr>
          <w:rFonts w:eastAsia="Times New Roman"/>
          <w:b/>
          <w:bCs/>
          <w:kern w:val="0"/>
          <w14:ligatures w14:val="none"/>
        </w:rPr>
      </w:pPr>
    </w:p>
    <w:p w14:paraId="6C68A5B5" w14:textId="151C0C59"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funding recommendations are completed, these will be presented at the full SILC meeting for final funding decisions to be made.  </w:t>
      </w:r>
      <w:r w:rsidR="008771BB">
        <w:rPr>
          <w:rFonts w:eastAsia="Times New Roman"/>
          <w:b/>
          <w:bCs/>
          <w:kern w:val="0"/>
          <w14:ligatures w14:val="none"/>
        </w:rPr>
        <w:t>Each</w:t>
      </w:r>
      <w:r w:rsidRPr="006D544E">
        <w:rPr>
          <w:rFonts w:eastAsia="Times New Roman"/>
          <w:b/>
          <w:bCs/>
          <w:kern w:val="0"/>
          <w14:ligatures w14:val="none"/>
        </w:rPr>
        <w:t xml:space="preserve"> Notice of Subaward </w:t>
      </w:r>
      <w:r w:rsidR="008771BB">
        <w:rPr>
          <w:rFonts w:eastAsia="Times New Roman"/>
          <w:b/>
          <w:bCs/>
          <w:kern w:val="0"/>
          <w14:ligatures w14:val="none"/>
        </w:rPr>
        <w:t>is</w:t>
      </w:r>
      <w:r w:rsidRPr="006D544E">
        <w:rPr>
          <w:rFonts w:eastAsia="Times New Roman"/>
          <w:b/>
          <w:bCs/>
          <w:kern w:val="0"/>
          <w14:ligatures w14:val="none"/>
        </w:rPr>
        <w:t xml:space="preserve"> issued by ADSD to the chosen subrecipient.  </w:t>
      </w:r>
    </w:p>
    <w:p w14:paraId="05A9F157" w14:textId="77777777" w:rsidR="00CB25AF" w:rsidRPr="006D544E" w:rsidRDefault="00CB25AF" w:rsidP="00CB25AF">
      <w:pPr>
        <w:spacing w:after="0" w:line="240" w:lineRule="auto"/>
        <w:rPr>
          <w:rFonts w:eastAsia="Times New Roman"/>
          <w:b/>
          <w:bCs/>
          <w:kern w:val="0"/>
          <w14:ligatures w14:val="none"/>
        </w:rPr>
      </w:pPr>
    </w:p>
    <w:p w14:paraId="7E9C103F" w14:textId="6ACD948C" w:rsidR="00CB25AF" w:rsidRPr="006D544E" w:rsidRDefault="005D2304" w:rsidP="00CB25AF">
      <w:pPr>
        <w:spacing w:after="0" w:line="240" w:lineRule="auto"/>
        <w:rPr>
          <w:rFonts w:eastAsia="Times New Roman"/>
          <w:b/>
          <w:bCs/>
          <w:kern w:val="0"/>
          <w14:ligatures w14:val="none"/>
        </w:rPr>
      </w:pPr>
      <w:r w:rsidRPr="005D2304">
        <w:rPr>
          <w:rFonts w:eastAsia="Times New Roman"/>
          <w:b/>
          <w:bCs/>
          <w:kern w:val="0"/>
          <w14:ligatures w14:val="none"/>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The subaward is only considered a continuation of funding from the previous award period if it is a non-competitive </w:t>
      </w:r>
      <w:proofErr w:type="gramStart"/>
      <w:r w:rsidRPr="005D2304">
        <w:rPr>
          <w:rFonts w:eastAsia="Times New Roman"/>
          <w:b/>
          <w:bCs/>
          <w:kern w:val="0"/>
          <w14:ligatures w14:val="none"/>
        </w:rPr>
        <w:t>subaward, and</w:t>
      </w:r>
      <w:proofErr w:type="gramEnd"/>
      <w:r w:rsidRPr="005D2304">
        <w:rPr>
          <w:rFonts w:eastAsia="Times New Roman"/>
          <w:b/>
          <w:bCs/>
          <w:kern w:val="0"/>
          <w14:ligatures w14:val="none"/>
        </w:rPr>
        <w:t xml:space="preserve"> would be exempt from quarterly reporting (ex: third party fiscal agent subaward). All other subawards are considered new each federal fiscal year, </w:t>
      </w:r>
      <w:proofErr w:type="gramStart"/>
      <w:r w:rsidRPr="005D2304">
        <w:rPr>
          <w:rFonts w:eastAsia="Times New Roman"/>
          <w:b/>
          <w:bCs/>
          <w:kern w:val="0"/>
          <w14:ligatures w14:val="none"/>
        </w:rPr>
        <w:t>regardless</w:t>
      </w:r>
      <w:proofErr w:type="gramEnd"/>
      <w:r w:rsidRPr="005D2304">
        <w:rPr>
          <w:rFonts w:eastAsia="Times New Roman"/>
          <w:b/>
          <w:bCs/>
          <w:kern w:val="0"/>
          <w14:ligatures w14:val="none"/>
        </w:rPr>
        <w:t xml:space="preserve"> if an extension is granted or amendment to terms is approved.</w:t>
      </w:r>
    </w:p>
    <w:p w14:paraId="44282CB5" w14:textId="0FF4C40D"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Fiscally, all subawards under ADSD must submit monthly requests for reimbursement (RFR) which includes the amount of funds spent by category for the month, the </w:t>
      </w:r>
      <w:r w:rsidR="008771BB" w:rsidRPr="006D544E">
        <w:rPr>
          <w:rFonts w:eastAsia="Times New Roman"/>
          <w:b/>
          <w:bCs/>
          <w:kern w:val="0"/>
          <w14:ligatures w14:val="none"/>
        </w:rPr>
        <w:t>year-to-date</w:t>
      </w:r>
      <w:r w:rsidRPr="006D544E">
        <w:rPr>
          <w:rFonts w:eastAsia="Times New Roman"/>
          <w:b/>
          <w:bCs/>
          <w:kern w:val="0"/>
          <w14:ligatures w14:val="none"/>
        </w:rPr>
        <w:t xml:space="preserv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54480447" w14:textId="77777777" w:rsidR="00CB25AF" w:rsidRPr="006D544E" w:rsidRDefault="00CB25AF" w:rsidP="00CB25AF">
      <w:pPr>
        <w:spacing w:after="0" w:line="240" w:lineRule="auto"/>
        <w:rPr>
          <w:rFonts w:eastAsia="Times New Roman"/>
          <w:b/>
          <w:bCs/>
          <w:kern w:val="0"/>
          <w14:ligatures w14:val="none"/>
        </w:rPr>
      </w:pPr>
    </w:p>
    <w:p w14:paraId="69D9008A" w14:textId="154598AF"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ADSD also provides support to SILC subrecipients in the RFR process through our </w:t>
      </w:r>
      <w:r w:rsidR="00735283">
        <w:rPr>
          <w:rFonts w:eastAsia="Times New Roman"/>
          <w:b/>
          <w:bCs/>
          <w:kern w:val="0"/>
          <w14:ligatures w14:val="none"/>
        </w:rPr>
        <w:t>Management Analyst team</w:t>
      </w:r>
      <w:r w:rsidRPr="006D544E">
        <w:rPr>
          <w:rFonts w:eastAsia="Times New Roman"/>
          <w:b/>
          <w:bCs/>
          <w:kern w:val="0"/>
          <w14:ligatures w14:val="none"/>
        </w:rPr>
        <w:t xml:space="preserve"> and Fiscal Auditor positions.  These teams within ADSD provide the </w:t>
      </w:r>
      <w:r w:rsidR="008771BB" w:rsidRPr="006D544E">
        <w:rPr>
          <w:rFonts w:eastAsia="Times New Roman"/>
          <w:b/>
          <w:bCs/>
          <w:kern w:val="0"/>
          <w14:ligatures w14:val="none"/>
        </w:rPr>
        <w:t>day-to-day</w:t>
      </w:r>
      <w:r w:rsidRPr="006D544E">
        <w:rPr>
          <w:rFonts w:eastAsia="Times New Roman"/>
          <w:b/>
          <w:bCs/>
          <w:kern w:val="0"/>
          <w14:ligatures w14:val="none"/>
        </w:rPr>
        <w:t xml:space="preserve"> technical assistance to ensure all state and federal regulations are being followed.  The SILC Executive Director is the subject matter expert and provides programmatic technical assistance to the subrecipient in accordance with SILC priorities.   </w:t>
      </w:r>
    </w:p>
    <w:p w14:paraId="44F6ABCA" w14:textId="77777777" w:rsidR="00CB25AF" w:rsidRPr="006D544E" w:rsidRDefault="00CB25AF" w:rsidP="00CB25AF">
      <w:pPr>
        <w:spacing w:after="0" w:line="240" w:lineRule="auto"/>
        <w:rPr>
          <w:rFonts w:eastAsia="Times New Roman"/>
          <w:b/>
          <w:bCs/>
          <w:kern w:val="0"/>
          <w14:ligatures w14:val="none"/>
        </w:rPr>
      </w:pPr>
    </w:p>
    <w:p w14:paraId="46292F50" w14:textId="24BCE7A6"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Finally, the SILC Executive Director</w:t>
      </w:r>
      <w:r w:rsidR="00735283">
        <w:rPr>
          <w:rFonts w:eastAsia="Times New Roman"/>
          <w:b/>
          <w:bCs/>
          <w:kern w:val="0"/>
          <w14:ligatures w14:val="none"/>
        </w:rPr>
        <w:t xml:space="preserve"> and the Management Analyst</w:t>
      </w:r>
      <w:r w:rsidRPr="006D544E">
        <w:rPr>
          <w:rFonts w:eastAsia="Times New Roman"/>
          <w:b/>
          <w:bCs/>
          <w:kern w:val="0"/>
          <w14:ligatures w14:val="none"/>
        </w:rPr>
        <w:t xml:space="preserve"> will do a comprehensive onsite subrecipient monitoring of Part B subawards at least once in the first year of funding</w:t>
      </w:r>
      <w:r w:rsidR="00BD71C4">
        <w:rPr>
          <w:rFonts w:eastAsia="Times New Roman"/>
          <w:b/>
          <w:bCs/>
          <w:kern w:val="0"/>
          <w14:ligatures w14:val="none"/>
        </w:rPr>
        <w:t xml:space="preserve"> for any competitive subawards</w:t>
      </w:r>
      <w:r w:rsidRPr="006D544E">
        <w:rPr>
          <w:rFonts w:eastAsia="Times New Roman"/>
          <w:b/>
          <w:bCs/>
          <w:kern w:val="0"/>
          <w14:ligatures w14:val="none"/>
        </w:rPr>
        <w:t xml:space="preserve">.  </w:t>
      </w:r>
    </w:p>
    <w:p w14:paraId="3508DC1E" w14:textId="77777777" w:rsidR="00CB25AF" w:rsidRPr="006D544E" w:rsidRDefault="00CB25AF" w:rsidP="00CB25AF">
      <w:pPr>
        <w:spacing w:after="0" w:line="240" w:lineRule="auto"/>
        <w:rPr>
          <w:rFonts w:eastAsia="Times New Roman"/>
          <w:b/>
          <w:bCs/>
          <w:kern w:val="0"/>
          <w14:ligatures w14:val="none"/>
        </w:rPr>
      </w:pPr>
    </w:p>
    <w:p w14:paraId="2FF12C63" w14:textId="6A66B1AA"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w:t>
      </w:r>
      <w:r w:rsidR="00735283">
        <w:rPr>
          <w:rFonts w:eastAsia="Times New Roman"/>
          <w:b/>
          <w:bCs/>
          <w:kern w:val="0"/>
          <w14:ligatures w14:val="none"/>
        </w:rPr>
        <w:t>The ADSD Auditor will perform a full audit of subawards within 2 years after the project end date.</w:t>
      </w:r>
    </w:p>
    <w:p w14:paraId="3B414934" w14:textId="77777777" w:rsidR="00CB25AF" w:rsidRPr="00F0266A" w:rsidRDefault="00CB25AF"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28E7C04E" w14:textId="77777777" w:rsidR="00CB25AF" w:rsidRDefault="00CB25AF" w:rsidP="00F0266A">
      <w:pPr>
        <w:spacing w:after="0" w:line="240" w:lineRule="auto"/>
        <w:rPr>
          <w:rFonts w:eastAsia="Times New Roman"/>
          <w:i/>
          <w:kern w:val="0"/>
          <w14:ligatures w14:val="none"/>
        </w:rPr>
      </w:pPr>
    </w:p>
    <w:p w14:paraId="6CBC4A30" w14:textId="6992E728" w:rsidR="00CB25AF" w:rsidRPr="00CB25AF" w:rsidRDefault="00CB25AF" w:rsidP="00CB25AF">
      <w:pPr>
        <w:spacing w:after="0" w:line="240" w:lineRule="auto"/>
        <w:rPr>
          <w:rFonts w:eastAsia="Times New Roman"/>
          <w:b/>
          <w:bCs/>
          <w:kern w:val="0"/>
          <w14:ligatures w14:val="none"/>
        </w:rPr>
      </w:pPr>
      <w:r>
        <w:rPr>
          <w:rFonts w:eastAsia="Times New Roman"/>
          <w:b/>
          <w:bCs/>
          <w:kern w:val="0"/>
          <w14:ligatures w14:val="none"/>
        </w:rPr>
        <w:t>T</w:t>
      </w:r>
      <w:r w:rsidRPr="00CB25AF">
        <w:rPr>
          <w:rFonts w:eastAsia="Times New Roman"/>
          <w:b/>
          <w:bCs/>
          <w:kern w:val="0"/>
          <w14:ligatures w14:val="none"/>
        </w:rPr>
        <w:t xml:space="preserve">he SILC has accepted a DSE position to fulfill the SILC staff role of Executive Director.  Within the DSE structure, the designated DSE representative performs administrative supervisory functions limited to timesheets, leave requests, </w:t>
      </w:r>
      <w:r w:rsidR="00D44C1F">
        <w:rPr>
          <w:rFonts w:eastAsia="Times New Roman"/>
          <w:b/>
          <w:bCs/>
          <w:kern w:val="0"/>
          <w14:ligatures w14:val="none"/>
        </w:rPr>
        <w:t xml:space="preserve">SILC subaward administration, </w:t>
      </w:r>
      <w:r w:rsidRPr="00CB25AF">
        <w:rPr>
          <w:rFonts w:eastAsia="Times New Roman"/>
          <w:b/>
          <w:bCs/>
          <w:kern w:val="0"/>
          <w14:ligatures w14:val="none"/>
        </w:rPr>
        <w:t xml:space="preserve">compliance with state training requirements, etc.  The SILC Chair is the Executive Director’s manager and has responsibility for directing her activities.   </w:t>
      </w:r>
    </w:p>
    <w:p w14:paraId="0E7704A8" w14:textId="77777777" w:rsidR="00CB25AF" w:rsidRPr="00CB25AF" w:rsidRDefault="00CB25AF" w:rsidP="00CB25AF">
      <w:pPr>
        <w:spacing w:after="0" w:line="240" w:lineRule="auto"/>
        <w:rPr>
          <w:rFonts w:eastAsia="Times New Roman"/>
          <w:b/>
          <w:bCs/>
          <w:kern w:val="0"/>
          <w14:ligatures w14:val="none"/>
        </w:rPr>
      </w:pPr>
    </w:p>
    <w:p w14:paraId="06FA6632" w14:textId="5DD23E1E"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The designated DSE Representative provides technical assistance to the SILC Executive Director</w:t>
      </w:r>
      <w:r w:rsidR="00735283">
        <w:rPr>
          <w:rFonts w:eastAsia="Times New Roman"/>
          <w:b/>
          <w:bCs/>
          <w:kern w:val="0"/>
          <w14:ligatures w14:val="none"/>
        </w:rPr>
        <w:t xml:space="preserve"> and the SILC Chair</w:t>
      </w:r>
      <w:r w:rsidRPr="00CB25AF">
        <w:rPr>
          <w:rFonts w:eastAsia="Times New Roman"/>
          <w:b/>
          <w:bCs/>
          <w:kern w:val="0"/>
          <w14:ligatures w14:val="none"/>
        </w:rPr>
        <w:t xml:space="preserve"> as needed to ensure compliance with state </w:t>
      </w:r>
      <w:r w:rsidR="00735283">
        <w:rPr>
          <w:rFonts w:eastAsia="Times New Roman"/>
          <w:b/>
          <w:bCs/>
          <w:kern w:val="0"/>
          <w14:ligatures w14:val="none"/>
        </w:rPr>
        <w:t xml:space="preserve">and federal </w:t>
      </w:r>
      <w:r w:rsidRPr="00CB25AF">
        <w:rPr>
          <w:rFonts w:eastAsia="Times New Roman"/>
          <w:b/>
          <w:bCs/>
          <w:kern w:val="0"/>
          <w14:ligatures w14:val="none"/>
        </w:rPr>
        <w:t>regulations</w:t>
      </w:r>
      <w:r>
        <w:rPr>
          <w:rFonts w:eastAsia="Times New Roman"/>
          <w:b/>
          <w:bCs/>
          <w:kern w:val="0"/>
          <w14:ligatures w14:val="none"/>
        </w:rPr>
        <w:t xml:space="preserve"> a</w:t>
      </w:r>
      <w:r w:rsidR="00735283">
        <w:rPr>
          <w:rFonts w:eastAsia="Times New Roman"/>
          <w:b/>
          <w:bCs/>
          <w:kern w:val="0"/>
          <w14:ligatures w14:val="none"/>
        </w:rPr>
        <w:t>s well as</w:t>
      </w:r>
      <w:r>
        <w:rPr>
          <w:rFonts w:eastAsia="Times New Roman"/>
          <w:b/>
          <w:bCs/>
          <w:kern w:val="0"/>
          <w14:ligatures w14:val="none"/>
        </w:rPr>
        <w:t xml:space="preserve"> funding formulas for staff salaries</w:t>
      </w:r>
      <w:r w:rsidRPr="00CB25AF">
        <w:rPr>
          <w:rFonts w:eastAsia="Times New Roman"/>
          <w:b/>
          <w:bCs/>
          <w:kern w:val="0"/>
          <w14:ligatures w14:val="none"/>
        </w:rPr>
        <w:t xml:space="preserve">. The SILC Executive Director works with the DSE representative as needed, to ensure the budget is accurate and reflects the match appropriated to the SILC and the DSE administrative expenses that are charged to the Part B funds.   </w:t>
      </w:r>
    </w:p>
    <w:p w14:paraId="549661FE" w14:textId="77777777" w:rsidR="00CB25AF" w:rsidRPr="00CB25AF" w:rsidRDefault="00CB25AF" w:rsidP="00CB25AF">
      <w:pPr>
        <w:spacing w:after="0" w:line="240" w:lineRule="auto"/>
        <w:rPr>
          <w:rFonts w:eastAsia="Times New Roman"/>
          <w:b/>
          <w:bCs/>
          <w:kern w:val="0"/>
          <w14:ligatures w14:val="none"/>
        </w:rPr>
      </w:pPr>
    </w:p>
    <w:p w14:paraId="283A25EA" w14:textId="143CF35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Finally, the DSE </w:t>
      </w:r>
      <w:r>
        <w:rPr>
          <w:rFonts w:eastAsia="Times New Roman"/>
          <w:b/>
          <w:bCs/>
          <w:kern w:val="0"/>
          <w14:ligatures w14:val="none"/>
        </w:rPr>
        <w:t>works</w:t>
      </w:r>
      <w:r w:rsidRPr="00CB25AF">
        <w:rPr>
          <w:rFonts w:eastAsia="Times New Roman"/>
          <w:b/>
          <w:bCs/>
          <w:kern w:val="0"/>
          <w14:ligatures w14:val="none"/>
        </w:rPr>
        <w:t xml:space="preserve"> with the SILC to allow for telecommuting options for the Executive Director </w:t>
      </w:r>
      <w:r>
        <w:rPr>
          <w:rFonts w:eastAsia="Times New Roman"/>
          <w:b/>
          <w:bCs/>
          <w:kern w:val="0"/>
          <w14:ligatures w14:val="none"/>
        </w:rPr>
        <w:t xml:space="preserve">and 2 Program Officers, </w:t>
      </w:r>
      <w:r w:rsidR="00D44C1F" w:rsidRPr="00CB25AF">
        <w:rPr>
          <w:rFonts w:eastAsia="Times New Roman"/>
          <w:b/>
          <w:bCs/>
          <w:kern w:val="0"/>
          <w14:ligatures w14:val="none"/>
        </w:rPr>
        <w:t>including</w:t>
      </w:r>
      <w:r w:rsidR="00D44C1F">
        <w:rPr>
          <w:rFonts w:eastAsia="Times New Roman"/>
          <w:b/>
          <w:bCs/>
          <w:kern w:val="0"/>
          <w14:ligatures w14:val="none"/>
        </w:rPr>
        <w:t xml:space="preserve"> </w:t>
      </w:r>
      <w:r w:rsidR="00D44C1F" w:rsidRPr="00CB25AF">
        <w:rPr>
          <w:rFonts w:eastAsia="Times New Roman"/>
          <w:b/>
          <w:bCs/>
          <w:kern w:val="0"/>
          <w14:ligatures w14:val="none"/>
        </w:rPr>
        <w:t>permanent</w:t>
      </w:r>
      <w:r w:rsidRPr="00CB25AF">
        <w:rPr>
          <w:rFonts w:eastAsia="Times New Roman"/>
          <w:b/>
          <w:bCs/>
          <w:kern w:val="0"/>
          <w14:ligatures w14:val="none"/>
        </w:rPr>
        <w:t xml:space="preserve"> workstation</w:t>
      </w:r>
      <w:r>
        <w:rPr>
          <w:rFonts w:eastAsia="Times New Roman"/>
          <w:b/>
          <w:bCs/>
          <w:kern w:val="0"/>
          <w14:ligatures w14:val="none"/>
        </w:rPr>
        <w:t>s</w:t>
      </w:r>
      <w:r w:rsidRPr="00CB25AF">
        <w:rPr>
          <w:rFonts w:eastAsia="Times New Roman"/>
          <w:b/>
          <w:bCs/>
          <w:kern w:val="0"/>
          <w14:ligatures w14:val="none"/>
        </w:rPr>
        <w:t xml:space="preserve"> outside of the DSE location.  This wil</w:t>
      </w:r>
      <w:r>
        <w:rPr>
          <w:rFonts w:eastAsia="Times New Roman"/>
          <w:b/>
          <w:bCs/>
          <w:kern w:val="0"/>
          <w14:ligatures w14:val="none"/>
        </w:rPr>
        <w:t>l support the</w:t>
      </w:r>
      <w:r w:rsidRPr="00CB25AF">
        <w:rPr>
          <w:rFonts w:eastAsia="Times New Roman"/>
          <w:b/>
          <w:bCs/>
          <w:kern w:val="0"/>
          <w14:ligatures w14:val="none"/>
        </w:rPr>
        <w:t xml:space="preserve"> SILC’s autonomy and reduce the potential for conflict of interest.  </w:t>
      </w:r>
    </w:p>
    <w:p w14:paraId="0E159330" w14:textId="77777777" w:rsidR="00CB25AF" w:rsidRPr="00CB25AF" w:rsidRDefault="00CB25AF" w:rsidP="00F0266A">
      <w:pPr>
        <w:spacing w:after="0" w:line="240" w:lineRule="auto"/>
        <w:rPr>
          <w:rFonts w:eastAsia="Times New Roman"/>
          <w:iCs/>
          <w:kern w:val="0"/>
          <w:sz w:val="20"/>
          <w:szCs w:val="20"/>
          <w14:ligatures w14:val="none"/>
        </w:rPr>
      </w:pP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the SILC is established and SILC autonomy is assured.</w:t>
      </w:r>
    </w:p>
    <w:p w14:paraId="7DD10CA2" w14:textId="77777777" w:rsidR="00DC3219" w:rsidRDefault="00DC3219" w:rsidP="00F0266A">
      <w:pPr>
        <w:spacing w:after="0" w:line="240" w:lineRule="auto"/>
        <w:rPr>
          <w:rFonts w:eastAsia="Times New Roman"/>
          <w:kern w:val="0"/>
          <w14:ligatures w14:val="none"/>
        </w:rPr>
      </w:pPr>
    </w:p>
    <w:p w14:paraId="4D9B60DA" w14:textId="2E4C2DDD" w:rsidR="00DC3219" w:rsidRPr="00DC3219" w:rsidRDefault="00DC3219" w:rsidP="00DC3219">
      <w:pPr>
        <w:spacing w:after="0" w:line="240" w:lineRule="auto"/>
        <w:rPr>
          <w:rFonts w:eastAsia="Times New Roman"/>
          <w:b/>
          <w:bCs/>
          <w:kern w:val="0"/>
          <w14:ligatures w14:val="none"/>
        </w:rPr>
      </w:pPr>
      <w:r w:rsidRPr="00DC3219">
        <w:rPr>
          <w:rFonts w:eastAsia="Times New Roman"/>
          <w:b/>
          <w:bCs/>
          <w:kern w:val="0"/>
          <w14:ligatures w14:val="none"/>
        </w:rPr>
        <w:t xml:space="preserve">The Nevada SILC is established through Executive Order 2017-12 signed by Governor </w:t>
      </w:r>
      <w:r w:rsidR="008771BB" w:rsidRPr="00DC3219">
        <w:rPr>
          <w:rFonts w:eastAsia="Times New Roman"/>
          <w:b/>
          <w:bCs/>
          <w:kern w:val="0"/>
          <w14:ligatures w14:val="none"/>
        </w:rPr>
        <w:t>Sandoval on</w:t>
      </w:r>
      <w:r w:rsidRPr="00DC3219">
        <w:rPr>
          <w:rFonts w:eastAsia="Times New Roman"/>
          <w:b/>
          <w:bCs/>
          <w:kern w:val="0"/>
          <w14:ligatures w14:val="none"/>
        </w:rPr>
        <w:t xml:space="preserve"> September 5, 2017. The Order establishes the SILC as a council that may be incorporated as a private, non-profit entity, but not as an entity within a </w:t>
      </w:r>
      <w:r w:rsidR="008771BB" w:rsidRPr="00DC3219">
        <w:rPr>
          <w:rFonts w:eastAsia="Times New Roman"/>
          <w:b/>
          <w:bCs/>
          <w:kern w:val="0"/>
          <w14:ligatures w14:val="none"/>
        </w:rPr>
        <w:t>state</w:t>
      </w:r>
      <w:r w:rsidRPr="00DC3219">
        <w:rPr>
          <w:rFonts w:eastAsia="Times New Roman"/>
          <w:b/>
          <w:bCs/>
          <w:kern w:val="0"/>
          <w14:ligatures w14:val="none"/>
        </w:rPr>
        <w:t xml:space="preserv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r>
        <w:rPr>
          <w:rFonts w:eastAsia="Times New Roman"/>
          <w:b/>
          <w:bCs/>
          <w:kern w:val="0"/>
          <w14:ligatures w14:val="none"/>
        </w:rPr>
        <w:t xml:space="preserve"> In addition, SILC and DSE have both signed a Memorandum of Understanding (MOU) that further defines SILC autonomy for quick reference.</w:t>
      </w:r>
      <w:r w:rsidR="00800AD1">
        <w:rPr>
          <w:rFonts w:eastAsia="Times New Roman"/>
          <w:b/>
          <w:bCs/>
          <w:kern w:val="0"/>
          <w14:ligatures w14:val="none"/>
        </w:rPr>
        <w:t xml:space="preserve"> This MOU summarizes federal guidelines </w:t>
      </w:r>
      <w:r w:rsidR="008771BB">
        <w:rPr>
          <w:rFonts w:eastAsia="Times New Roman"/>
          <w:b/>
          <w:bCs/>
          <w:kern w:val="0"/>
          <w14:ligatures w14:val="none"/>
        </w:rPr>
        <w:t>regarding</w:t>
      </w:r>
      <w:r w:rsidR="00800AD1">
        <w:rPr>
          <w:rFonts w:eastAsia="Times New Roman"/>
          <w:b/>
          <w:bCs/>
          <w:kern w:val="0"/>
          <w14:ligatures w14:val="none"/>
        </w:rPr>
        <w:t xml:space="preserve"> SILC responsibilities and DSE assurances in the State Plan.</w:t>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0ED77A64" w:rsidR="00DC3219" w:rsidRDefault="00DC3219" w:rsidP="00F0266A">
      <w:pPr>
        <w:spacing w:after="0" w:line="240" w:lineRule="auto"/>
        <w:rPr>
          <w:rFonts w:eastAsia="Times New Roman"/>
          <w:b/>
          <w:bCs/>
          <w:kern w:val="0"/>
          <w14:ligatures w14:val="none"/>
        </w:rPr>
      </w:pPr>
      <w:r>
        <w:rPr>
          <w:rFonts w:eastAsia="Times New Roman"/>
          <w:b/>
          <w:bCs/>
          <w:kern w:val="0"/>
          <w14:ligatures w14:val="none"/>
        </w:rPr>
        <w:t xml:space="preserve">The SILC will utilize resources </w:t>
      </w:r>
      <w:r w:rsidR="00851CB4">
        <w:rPr>
          <w:rFonts w:eastAsia="Times New Roman"/>
          <w:b/>
          <w:bCs/>
          <w:kern w:val="0"/>
          <w14:ligatures w14:val="none"/>
        </w:rPr>
        <w:t xml:space="preserve">in FFY25 </w:t>
      </w:r>
      <w:r>
        <w:rPr>
          <w:rFonts w:eastAsia="Times New Roman"/>
          <w:b/>
          <w:bCs/>
          <w:kern w:val="0"/>
          <w14:ligatures w14:val="none"/>
        </w:rPr>
        <w:t xml:space="preserve">to fund staff salaries, State infrastructure, </w:t>
      </w:r>
      <w:r w:rsidR="00BA39DD">
        <w:rPr>
          <w:rFonts w:eastAsia="Times New Roman"/>
          <w:b/>
          <w:bCs/>
          <w:kern w:val="0"/>
          <w14:ligatures w14:val="none"/>
        </w:rPr>
        <w:t xml:space="preserve">meeting and </w:t>
      </w:r>
      <w:r>
        <w:rPr>
          <w:rFonts w:eastAsia="Times New Roman"/>
          <w:b/>
          <w:bCs/>
          <w:kern w:val="0"/>
          <w14:ligatures w14:val="none"/>
        </w:rPr>
        <w:t>operating expenses</w:t>
      </w:r>
      <w:r w:rsidR="00BA39DD">
        <w:rPr>
          <w:rFonts w:eastAsia="Times New Roman"/>
          <w:b/>
          <w:bCs/>
          <w:kern w:val="0"/>
          <w14:ligatures w14:val="none"/>
        </w:rPr>
        <w:t>,</w:t>
      </w:r>
      <w:r>
        <w:rPr>
          <w:rFonts w:eastAsia="Times New Roman"/>
          <w:b/>
          <w:bCs/>
          <w:kern w:val="0"/>
          <w14:ligatures w14:val="none"/>
        </w:rPr>
        <w:t xml:space="preserve"> and travel. Salaries </w:t>
      </w:r>
      <w:r w:rsidR="00851CB4">
        <w:rPr>
          <w:rFonts w:eastAsia="Times New Roman"/>
          <w:b/>
          <w:bCs/>
          <w:kern w:val="0"/>
          <w14:ligatures w14:val="none"/>
        </w:rPr>
        <w:t>in FFY2</w:t>
      </w:r>
      <w:r w:rsidR="00BD71C4">
        <w:rPr>
          <w:rFonts w:eastAsia="Times New Roman"/>
          <w:b/>
          <w:bCs/>
          <w:kern w:val="0"/>
          <w14:ligatures w14:val="none"/>
        </w:rPr>
        <w:t>4</w:t>
      </w:r>
      <w:r w:rsidR="00851CB4">
        <w:rPr>
          <w:rFonts w:eastAsia="Times New Roman"/>
          <w:b/>
          <w:bCs/>
          <w:kern w:val="0"/>
          <w14:ligatures w14:val="none"/>
        </w:rPr>
        <w:t xml:space="preserve"> </w:t>
      </w:r>
      <w:r w:rsidR="00BD71C4">
        <w:rPr>
          <w:rFonts w:eastAsia="Times New Roman"/>
          <w:b/>
          <w:bCs/>
          <w:kern w:val="0"/>
          <w14:ligatures w14:val="none"/>
        </w:rPr>
        <w:t>we</w:t>
      </w:r>
      <w:r>
        <w:rPr>
          <w:rFonts w:eastAsia="Times New Roman"/>
          <w:b/>
          <w:bCs/>
          <w:kern w:val="0"/>
          <w14:ligatures w14:val="none"/>
        </w:rPr>
        <w:t>re paid using the following ratios: Executive Director (ED)=60% SILC/40%DSE, Administrative Assistant (AA)=24% SILC/76% DSE. T</w:t>
      </w:r>
      <w:r w:rsidR="00851CB4">
        <w:rPr>
          <w:rFonts w:eastAsia="Times New Roman"/>
          <w:b/>
          <w:bCs/>
          <w:kern w:val="0"/>
          <w14:ligatures w14:val="none"/>
        </w:rPr>
        <w:t xml:space="preserve">he </w:t>
      </w:r>
      <w:r w:rsidR="00735283">
        <w:rPr>
          <w:rFonts w:eastAsia="Times New Roman"/>
          <w:b/>
          <w:bCs/>
          <w:kern w:val="0"/>
          <w14:ligatures w14:val="none"/>
        </w:rPr>
        <w:t xml:space="preserve">SILC has requested </w:t>
      </w:r>
      <w:r w:rsidR="00487AC8">
        <w:rPr>
          <w:rFonts w:eastAsia="Times New Roman"/>
          <w:b/>
          <w:bCs/>
          <w:kern w:val="0"/>
          <w14:ligatures w14:val="none"/>
        </w:rPr>
        <w:t>ADSD pay</w:t>
      </w:r>
      <w:r w:rsidR="00851CB4">
        <w:rPr>
          <w:rFonts w:eastAsia="Times New Roman"/>
          <w:b/>
          <w:bCs/>
          <w:kern w:val="0"/>
          <w14:ligatures w14:val="none"/>
        </w:rPr>
        <w:t xml:space="preserve"> 100% </w:t>
      </w:r>
      <w:r w:rsidR="00487AC8">
        <w:rPr>
          <w:rFonts w:eastAsia="Times New Roman"/>
          <w:b/>
          <w:bCs/>
          <w:kern w:val="0"/>
          <w14:ligatures w14:val="none"/>
        </w:rPr>
        <w:t>of the SILC salaries. The percentage of salaries  for FFY 26 &amp; 27 paid by the State will be determined</w:t>
      </w:r>
      <w:r w:rsidR="00851CB4">
        <w:rPr>
          <w:rFonts w:eastAsia="Times New Roman"/>
          <w:b/>
          <w:bCs/>
          <w:kern w:val="0"/>
          <w14:ligatures w14:val="none"/>
        </w:rPr>
        <w:t xml:space="preserve"> by </w:t>
      </w:r>
      <w:r w:rsidR="00487AC8">
        <w:rPr>
          <w:rFonts w:eastAsia="Times New Roman"/>
          <w:b/>
          <w:bCs/>
          <w:kern w:val="0"/>
          <w14:ligatures w14:val="none"/>
        </w:rPr>
        <w:t xml:space="preserve">the </w:t>
      </w:r>
      <w:r w:rsidR="00851CB4">
        <w:rPr>
          <w:rFonts w:eastAsia="Times New Roman"/>
          <w:b/>
          <w:bCs/>
          <w:kern w:val="0"/>
          <w14:ligatures w14:val="none"/>
        </w:rPr>
        <w:t>legislat</w:t>
      </w:r>
      <w:r w:rsidR="00487AC8">
        <w:rPr>
          <w:rFonts w:eastAsia="Times New Roman"/>
          <w:b/>
          <w:bCs/>
          <w:kern w:val="0"/>
          <w14:ligatures w14:val="none"/>
        </w:rPr>
        <w:t>ive</w:t>
      </w:r>
      <w:r w:rsidR="00851CB4">
        <w:rPr>
          <w:rFonts w:eastAsia="Times New Roman"/>
          <w:b/>
          <w:bCs/>
          <w:kern w:val="0"/>
          <w14:ligatures w14:val="none"/>
        </w:rPr>
        <w:t xml:space="preserve"> </w:t>
      </w:r>
      <w:r w:rsidR="00487AC8">
        <w:rPr>
          <w:rFonts w:eastAsia="Times New Roman"/>
          <w:b/>
          <w:bCs/>
          <w:kern w:val="0"/>
          <w14:ligatures w14:val="none"/>
        </w:rPr>
        <w:t xml:space="preserve">process </w:t>
      </w:r>
      <w:r w:rsidR="00851CB4">
        <w:rPr>
          <w:rFonts w:eastAsia="Times New Roman"/>
          <w:b/>
          <w:bCs/>
          <w:kern w:val="0"/>
          <w14:ligatures w14:val="none"/>
        </w:rPr>
        <w:t>in FFY25</w:t>
      </w:r>
      <w:r w:rsidR="005F02F9">
        <w:rPr>
          <w:rFonts w:eastAsia="Times New Roman"/>
          <w:b/>
          <w:bCs/>
          <w:kern w:val="0"/>
          <w14:ligatures w14:val="none"/>
        </w:rPr>
        <w:t xml:space="preserve">. State infrastructure includes network access and information technology support, rent, office phone, cell phone, email addresses, and postage or State mail service. In FFY25, infrastructure will be $4,835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$696. In FFY26</w:t>
      </w:r>
      <w:r w:rsidR="00851CB4">
        <w:rPr>
          <w:rFonts w:eastAsia="Times New Roman"/>
          <w:b/>
          <w:bCs/>
          <w:kern w:val="0"/>
          <w14:ligatures w14:val="none"/>
        </w:rPr>
        <w:t xml:space="preserve"> and FFY27</w:t>
      </w:r>
      <w:r w:rsidR="005F02F9">
        <w:rPr>
          <w:rFonts w:eastAsia="Times New Roman"/>
          <w:b/>
          <w:bCs/>
          <w:kern w:val="0"/>
          <w14:ligatures w14:val="none"/>
        </w:rPr>
        <w:t>, infrastructure expenses will be $</w:t>
      </w:r>
      <w:r w:rsidR="00851CB4">
        <w:rPr>
          <w:rFonts w:eastAsia="Times New Roman"/>
          <w:b/>
          <w:bCs/>
          <w:kern w:val="0"/>
          <w14:ligatures w14:val="none"/>
        </w:rPr>
        <w:t>12,470</w:t>
      </w:r>
      <w:r w:rsidR="005F02F9">
        <w:rPr>
          <w:rFonts w:eastAsia="Times New Roman"/>
          <w:b/>
          <w:bCs/>
          <w:kern w:val="0"/>
          <w14:ligatures w14:val="none"/>
        </w:rPr>
        <w:t xml:space="preserve">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w:t>
      </w:r>
      <w:r w:rsidR="00851CB4">
        <w:rPr>
          <w:rFonts w:eastAsia="Times New Roman"/>
          <w:b/>
          <w:bCs/>
          <w:kern w:val="0"/>
          <w14:ligatures w14:val="none"/>
        </w:rPr>
        <w:t>54,491</w:t>
      </w:r>
      <w:r w:rsidR="005F02F9">
        <w:rPr>
          <w:rFonts w:eastAsia="Times New Roman"/>
          <w:b/>
          <w:bCs/>
          <w:kern w:val="0"/>
          <w14:ligatures w14:val="none"/>
        </w:rPr>
        <w:t xml:space="preserve">. </w:t>
      </w:r>
      <w:r w:rsidR="00570AE8">
        <w:rPr>
          <w:rFonts w:eastAsia="Times New Roman"/>
          <w:b/>
          <w:bCs/>
          <w:kern w:val="0"/>
          <w14:ligatures w14:val="none"/>
        </w:rPr>
        <w:t>These infrastructure expenses are separate from DSE Administrative costs.</w:t>
      </w:r>
    </w:p>
    <w:p w14:paraId="26948227" w14:textId="556DEB7E" w:rsidR="005F02F9" w:rsidRPr="00DC3219" w:rsidRDefault="005F02F9" w:rsidP="00F0266A">
      <w:pPr>
        <w:spacing w:after="0" w:line="240" w:lineRule="auto"/>
        <w:rPr>
          <w:rFonts w:eastAsia="Times New Roman"/>
          <w:b/>
          <w:bCs/>
          <w:i/>
          <w:kern w:val="0"/>
          <w14:ligatures w14:val="none"/>
        </w:rPr>
      </w:pPr>
      <w:r>
        <w:rPr>
          <w:rFonts w:eastAsia="Times New Roman"/>
          <w:b/>
          <w:bCs/>
          <w:kern w:val="0"/>
          <w14:ligatures w14:val="none"/>
        </w:rPr>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r w:rsidR="008771BB">
        <w:rPr>
          <w:rFonts w:eastAsia="Times New Roman"/>
          <w:b/>
          <w:bCs/>
          <w:kern w:val="0"/>
          <w14:ligatures w14:val="none"/>
        </w:rPr>
        <w:t>funds but</w:t>
      </w:r>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50AC7E9"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r w:rsidR="008771BB">
        <w:rPr>
          <w:rFonts w:eastAsia="Times New Roman"/>
          <w:b/>
          <w:bCs/>
          <w:kern w:val="0"/>
          <w14:ligatures w14:val="none"/>
        </w:rPr>
        <w:t>to</w:t>
      </w:r>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r w:rsidR="008771BB">
        <w:rPr>
          <w:rFonts w:eastAsia="Times New Roman"/>
          <w:b/>
          <w:bCs/>
          <w:kern w:val="0"/>
          <w14:ligatures w14:val="none"/>
        </w:rPr>
        <w:t>full-time</w:t>
      </w:r>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2503B014" w:rsidR="00CA1EA8" w:rsidRPr="00DA2FD7" w:rsidRDefault="00CA1EA8" w:rsidP="00F0266A">
      <w:pPr>
        <w:spacing w:after="0" w:line="240" w:lineRule="auto"/>
        <w:rPr>
          <w:rFonts w:eastAsia="Times New Roman"/>
          <w:b/>
          <w:bCs/>
          <w:kern w:val="0"/>
          <w14:ligatures w14:val="none"/>
        </w:rPr>
      </w:pPr>
      <w:r>
        <w:rPr>
          <w:rFonts w:eastAsia="Times New Roman"/>
          <w:b/>
          <w:bCs/>
          <w:kern w:val="0"/>
          <w14:ligatures w14:val="none"/>
        </w:rPr>
        <w:t>NV SILC has requested funding for a permanent staff position for the Youth Action Council and 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62B6BAE4"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r w:rsidR="008771BB">
        <w:rPr>
          <w:rFonts w:eastAsia="Times New Roman"/>
          <w:b/>
          <w:bCs/>
          <w:kern w:val="0"/>
          <w14:ligatures w14:val="none"/>
        </w:rPr>
        <w:t>infrastructure and</w:t>
      </w:r>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w:t>
      </w:r>
      <w:r w:rsidR="008771BB">
        <w:rPr>
          <w:rFonts w:eastAsia="Times New Roman"/>
          <w:b/>
          <w:bCs/>
          <w:kern w:val="0"/>
          <w14:ligatures w14:val="none"/>
        </w:rPr>
        <w:t>procedures and</w:t>
      </w:r>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57C463CB" w14:textId="77777777" w:rsidR="00E178F9" w:rsidRPr="00E178F9" w:rsidRDefault="00E178F9" w:rsidP="00E178F9">
      <w:pPr>
        <w:spacing w:after="0" w:line="240" w:lineRule="auto"/>
        <w:rPr>
          <w:rFonts w:eastAsia="Times New Roman"/>
          <w:i/>
          <w:kern w:val="0"/>
          <w14:ligatures w14:val="none"/>
        </w:rPr>
      </w:pPr>
      <w:r w:rsidRPr="00E178F9">
        <w:rPr>
          <w:rFonts w:eastAsia="Times New Roman"/>
          <w:i/>
          <w:kern w:val="0"/>
          <w14:ligatures w14:val="none"/>
        </w:rPr>
        <w:t>Describe how the State will ensure that: (</w:t>
      </w:r>
      <w:proofErr w:type="gramStart"/>
      <w:r w:rsidRPr="00E178F9">
        <w:rPr>
          <w:rFonts w:eastAsia="Times New Roman"/>
          <w:i/>
          <w:kern w:val="0"/>
          <w14:ligatures w14:val="none"/>
        </w:rPr>
        <w:t>all of</w:t>
      </w:r>
      <w:proofErr w:type="gramEnd"/>
      <w:r w:rsidRPr="00E178F9">
        <w:rPr>
          <w:rFonts w:eastAsia="Times New Roman"/>
          <w:i/>
          <w:kern w:val="0"/>
          <w14:ligatures w14:val="none"/>
        </w:rPr>
        <w:t xml:space="preserve"> the following are required)</w:t>
      </w:r>
    </w:p>
    <w:p w14:paraId="24354A99" w14:textId="77777777" w:rsidR="00E178F9" w:rsidRPr="00E178F9" w:rsidRDefault="00E178F9" w:rsidP="00E178F9">
      <w:pPr>
        <w:spacing w:after="0" w:line="240" w:lineRule="auto"/>
        <w:rPr>
          <w:rFonts w:eastAsia="Times New Roman"/>
          <w:i/>
          <w:kern w:val="0"/>
          <w14:ligatures w14:val="none"/>
        </w:rPr>
      </w:pPr>
    </w:p>
    <w:p w14:paraId="3416B722" w14:textId="2B7B9FFB" w:rsidR="00E178F9" w:rsidRPr="00F0266A" w:rsidRDefault="00E178F9" w:rsidP="00E178F9">
      <w:pPr>
        <w:spacing w:after="0" w:line="240" w:lineRule="auto"/>
        <w:rPr>
          <w:rFonts w:eastAsia="Times New Roman"/>
          <w:i/>
          <w:kern w:val="0"/>
          <w14:ligatures w14:val="none"/>
        </w:rPr>
      </w:pPr>
      <w:r w:rsidRPr="00E178F9">
        <w:rPr>
          <w:rFonts w:eastAsia="Times New Roman"/>
          <w:i/>
          <w:kern w:val="0"/>
          <w14:ligatures w14:val="none"/>
        </w:rPr>
        <w:t>The SILC is established and operating</w:t>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Per the SILC bylaws established 4/5/2019 there is no minimum or maximum number of members required other than the federal guidelines of maintaining a majority of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the SILC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64C77B71"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t>
      </w:r>
      <w:r w:rsidRPr="00061F47">
        <w:rPr>
          <w:rFonts w:eastAsia="Times New Roman"/>
          <w:b/>
          <w:bCs/>
          <w:iCs/>
          <w:kern w:val="0"/>
          <w:highlight w:val="cyan"/>
          <w14:ligatures w14:val="none"/>
        </w:rPr>
        <w:t xml:space="preserve">will </w:t>
      </w:r>
      <w:r w:rsidR="002D4A56" w:rsidRPr="00061F47">
        <w:rPr>
          <w:rFonts w:eastAsia="Times New Roman"/>
          <w:b/>
          <w:bCs/>
          <w:iCs/>
          <w:kern w:val="0"/>
          <w:highlight w:val="cyan"/>
          <w14:ligatures w14:val="none"/>
        </w:rPr>
        <w:t>select and hire staff such as the Executive Director in accordance with State law and personnel policies;</w:t>
      </w:r>
      <w:r w:rsidR="002D4A56">
        <w:rPr>
          <w:rFonts w:eastAsia="Times New Roman"/>
          <w:b/>
          <w:bCs/>
          <w:iCs/>
          <w:kern w:val="0"/>
          <w14:ligatures w14:val="none"/>
        </w:rPr>
        <w:t xml:space="preserve"> furthermore, the selected SILC panel will</w:t>
      </w:r>
      <w:r w:rsidRPr="0048416B">
        <w:rPr>
          <w:rFonts w:eastAsia="Times New Roman"/>
          <w:b/>
          <w:bCs/>
          <w:iCs/>
          <w:kern w:val="0"/>
          <w14:ligatures w14:val="none"/>
        </w:rPr>
        <w:t xml:space="preserve"> interview and make the final determination regarding who will be hired for the position. </w:t>
      </w:r>
      <w:bookmarkStart w:id="1" w:name="_Hlk40083966"/>
      <w:r w:rsidRPr="0048416B">
        <w:rPr>
          <w:rFonts w:eastAsia="Times New Roman"/>
          <w:b/>
          <w:bCs/>
          <w:iCs/>
          <w:kern w:val="0"/>
          <w14:ligatures w14:val="none"/>
        </w:rPr>
        <w:t>The DSE will assist in posting the position, providing the</w:t>
      </w:r>
      <w:r w:rsidR="002D4A56">
        <w:rPr>
          <w:rFonts w:eastAsia="Times New Roman"/>
          <w:b/>
          <w:bCs/>
          <w:iCs/>
          <w:kern w:val="0"/>
          <w14:ligatures w14:val="none"/>
        </w:rPr>
        <w:t xml:space="preserve"> SILC’s</w:t>
      </w:r>
      <w:r w:rsidRPr="0048416B">
        <w:rPr>
          <w:rFonts w:eastAsia="Times New Roman"/>
          <w:b/>
          <w:bCs/>
          <w:iCs/>
          <w:kern w:val="0"/>
          <w14:ligatures w14:val="none"/>
        </w:rPr>
        <w:t xml:space="preserve"> chosen panel with a list of candidates who have applied</w:t>
      </w:r>
      <w:r w:rsidR="002D4A56">
        <w:rPr>
          <w:rFonts w:eastAsia="Times New Roman"/>
          <w:b/>
          <w:bCs/>
          <w:iCs/>
          <w:kern w:val="0"/>
          <w14:ligatures w14:val="none"/>
        </w:rPr>
        <w:t xml:space="preserve"> </w:t>
      </w:r>
      <w:r w:rsidR="002D4A56" w:rsidRPr="00061F47">
        <w:rPr>
          <w:rFonts w:eastAsia="Times New Roman"/>
          <w:b/>
          <w:bCs/>
          <w:iCs/>
          <w:kern w:val="0"/>
          <w:highlight w:val="cyan"/>
          <w14:ligatures w14:val="none"/>
        </w:rPr>
        <w:t>and are eligible</w:t>
      </w:r>
      <w:r w:rsidRPr="00061F47">
        <w:rPr>
          <w:rFonts w:eastAsia="Times New Roman"/>
          <w:b/>
          <w:bCs/>
          <w:iCs/>
          <w:kern w:val="0"/>
          <w:highlight w:val="cyan"/>
          <w14:ligatures w14:val="none"/>
        </w:rPr>
        <w:t>,</w:t>
      </w:r>
      <w:r w:rsidRPr="0048416B">
        <w:rPr>
          <w:rFonts w:eastAsia="Times New Roman"/>
          <w:b/>
          <w:bCs/>
          <w:iCs/>
          <w:kern w:val="0"/>
          <w14:ligatures w14:val="none"/>
        </w:rPr>
        <w:t xml:space="preserve"> and onboarding for state-specific position training and benefit purposes. </w:t>
      </w:r>
      <w:bookmarkEnd w:id="1"/>
      <w:r w:rsidR="002D4A56" w:rsidRPr="00B20ADC">
        <w:rPr>
          <w:rFonts w:eastAsia="Times New Roman"/>
          <w:b/>
          <w:bCs/>
          <w:iCs/>
          <w:kern w:val="0"/>
          <w:highlight w:val="cyan"/>
          <w14:ligatures w14:val="none"/>
        </w:rPr>
        <w:t>The SILC will interview, select and hire staff in a manner that is consistent with federal and state nondiscrimination laws including NAC 284</w:t>
      </w:r>
      <w:r w:rsidR="002D4A56" w:rsidRPr="00061F47">
        <w:rPr>
          <w:rFonts w:eastAsia="Times New Roman"/>
          <w:b/>
          <w:bCs/>
          <w:iCs/>
          <w:kern w:val="0"/>
          <w:highlight w:val="cyan"/>
          <w14:ligatures w14:val="none"/>
        </w:rPr>
        <w:t>. The DSE will be responsible for processing the selected candidate using current personnel policies, including NAC 284. The DSE will onboard the new hire and review state-specific training, benefits, and policies.</w:t>
      </w:r>
      <w:r w:rsidR="002D4A56">
        <w:rPr>
          <w:rFonts w:eastAsia="Times New Roman"/>
          <w:b/>
          <w:bCs/>
          <w:iCs/>
          <w:kern w:val="0"/>
          <w14:ligatures w14:val="none"/>
        </w:rPr>
        <w:t xml:space="preserve"> </w:t>
      </w:r>
      <w:r w:rsidRPr="0048416B">
        <w:rPr>
          <w:rFonts w:eastAsia="Times New Roman"/>
          <w:b/>
          <w:bCs/>
          <w:iCs/>
          <w:kern w:val="0"/>
          <w14:ligatures w14:val="none"/>
        </w:rPr>
        <w:t xml:space="preserve">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direct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in regard to his/her supervision. Secretarial staff support will be provided by the DSE to take meeting minutes, arrange travel, and maintain files for the SILC, as needed and </w:t>
      </w:r>
      <w:r w:rsidR="00487AC8">
        <w:rPr>
          <w:rFonts w:eastAsia="Times New Roman"/>
          <w:b/>
          <w:bCs/>
          <w:iCs/>
          <w:kern w:val="0"/>
          <w14:ligatures w14:val="none"/>
        </w:rPr>
        <w:t xml:space="preserve">SILC duties will be directed by the SILC Executive Director </w:t>
      </w:r>
      <w:r w:rsidRPr="0048416B">
        <w:rPr>
          <w:rFonts w:eastAsia="Times New Roman"/>
          <w:b/>
          <w:bCs/>
          <w:iCs/>
          <w:kern w:val="0"/>
          <w14:ligatures w14:val="none"/>
        </w:rPr>
        <w:t>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0BAED89A" w14:textId="2704C7E0" w:rsidR="00F0266A" w:rsidRDefault="0048416B" w:rsidP="00F0266A">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xml:space="preserve">, a resolution will be determined within the allowable </w:t>
      </w:r>
      <w:proofErr w:type="gramStart"/>
      <w:r w:rsidRPr="0048416B">
        <w:rPr>
          <w:rFonts w:eastAsia="Times New Roman"/>
          <w:b/>
          <w:bCs/>
          <w:iCs/>
          <w:kern w:val="0"/>
          <w14:ligatures w14:val="none"/>
        </w:rPr>
        <w:t>time period</w:t>
      </w:r>
      <w:proofErr w:type="gramEnd"/>
      <w:r w:rsidRPr="0048416B">
        <w:rPr>
          <w:rFonts w:eastAsia="Times New Roman"/>
          <w:b/>
          <w:bCs/>
          <w:iCs/>
          <w:kern w:val="0"/>
          <w14:ligatures w14:val="none"/>
        </w:rPr>
        <w:t xml:space="preserve"> for expending such funds so that no Part B dollars are unobligated according to the federal grant period.</w:t>
      </w:r>
    </w:p>
    <w:p w14:paraId="02ED3074" w14:textId="77777777" w:rsidR="00E178F9" w:rsidRDefault="00E178F9" w:rsidP="00F0266A">
      <w:pPr>
        <w:spacing w:after="0" w:line="240" w:lineRule="auto"/>
        <w:rPr>
          <w:rFonts w:eastAsia="Times New Roman"/>
          <w:b/>
          <w:bCs/>
          <w:iCs/>
          <w:kern w:val="0"/>
          <w14:ligatures w14:val="none"/>
        </w:rPr>
      </w:pPr>
    </w:p>
    <w:p w14:paraId="7C513B85" w14:textId="77777777" w:rsidR="00E178F9" w:rsidRPr="00E178F9" w:rsidRDefault="00E178F9" w:rsidP="00E178F9">
      <w:pPr>
        <w:spacing w:after="0" w:line="240" w:lineRule="auto"/>
        <w:rPr>
          <w:rFonts w:eastAsia="Times New Roman"/>
          <w:iCs/>
          <w:kern w:val="0"/>
          <w14:ligatures w14:val="none"/>
        </w:rPr>
      </w:pPr>
    </w:p>
    <w:p w14:paraId="21CA1361" w14:textId="53655CC5" w:rsidR="00E178F9" w:rsidRDefault="00E178F9" w:rsidP="00E178F9">
      <w:pPr>
        <w:spacing w:after="0" w:line="240" w:lineRule="auto"/>
        <w:rPr>
          <w:rFonts w:eastAsia="Times New Roman"/>
          <w:iCs/>
          <w:kern w:val="0"/>
          <w14:ligatures w14:val="none"/>
        </w:rPr>
      </w:pPr>
      <w:r w:rsidRPr="00E178F9">
        <w:rPr>
          <w:rFonts w:eastAsia="Times New Roman"/>
          <w:iCs/>
          <w:kern w:val="0"/>
          <w14:ligatures w14:val="none"/>
        </w:rPr>
        <w:t>Appointments are made in a timely manner to keep the SILC in compliance with the Act</w:t>
      </w:r>
    </w:p>
    <w:p w14:paraId="36F3E844" w14:textId="77777777" w:rsidR="00E178F9" w:rsidRDefault="00E178F9" w:rsidP="00E178F9">
      <w:pPr>
        <w:spacing w:after="0" w:line="240" w:lineRule="auto"/>
        <w:rPr>
          <w:rFonts w:eastAsia="Times New Roman"/>
          <w:iCs/>
          <w:kern w:val="0"/>
          <w14:ligatures w14:val="none"/>
        </w:rPr>
      </w:pPr>
    </w:p>
    <w:p w14:paraId="2ADA11CB" w14:textId="483F9268" w:rsidR="00E178F9" w:rsidRDefault="00E178F9" w:rsidP="00E178F9">
      <w:pPr>
        <w:spacing w:after="0" w:line="240" w:lineRule="auto"/>
        <w:rPr>
          <w:rStyle w:val="Strong"/>
        </w:rPr>
      </w:pPr>
      <w:r>
        <w:rPr>
          <w:rStyle w:val="Strong"/>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62D3467C" w14:textId="77777777" w:rsidR="00E178F9" w:rsidRPr="00E178F9" w:rsidRDefault="00E178F9" w:rsidP="00E178F9">
      <w:pPr>
        <w:spacing w:after="0" w:line="240" w:lineRule="auto"/>
        <w:rPr>
          <w:rFonts w:eastAsia="Times New Roman"/>
          <w:iCs/>
          <w:kern w:val="0"/>
          <w14:ligatures w14:val="none"/>
        </w:rPr>
      </w:pPr>
    </w:p>
    <w:p w14:paraId="42A23B2F" w14:textId="5E43DB9C" w:rsidR="00E178F9" w:rsidRDefault="00E178F9" w:rsidP="00E178F9">
      <w:pPr>
        <w:spacing w:after="0" w:line="240" w:lineRule="auto"/>
        <w:rPr>
          <w:rFonts w:eastAsia="Times New Roman"/>
          <w:iCs/>
          <w:kern w:val="0"/>
          <w14:ligatures w14:val="none"/>
        </w:rPr>
      </w:pPr>
      <w:r w:rsidRPr="00E178F9">
        <w:rPr>
          <w:rFonts w:eastAsia="Times New Roman"/>
          <w:iCs/>
          <w:kern w:val="0"/>
          <w14:ligatures w14:val="none"/>
        </w:rPr>
        <w:t>The SILC is organized in a way to ensure it is not part of any state agency</w:t>
      </w:r>
    </w:p>
    <w:p w14:paraId="5CE089F6" w14:textId="77777777" w:rsidR="00E178F9" w:rsidRDefault="00E178F9" w:rsidP="00E178F9">
      <w:pPr>
        <w:spacing w:after="0" w:line="240" w:lineRule="auto"/>
        <w:rPr>
          <w:rFonts w:eastAsia="Times New Roman"/>
          <w:iCs/>
          <w:kern w:val="0"/>
          <w14:ligatures w14:val="none"/>
        </w:rPr>
      </w:pPr>
    </w:p>
    <w:p w14:paraId="40808B3C" w14:textId="0B6C9AAA" w:rsidR="00E178F9" w:rsidRDefault="00E178F9" w:rsidP="00E178F9">
      <w:pPr>
        <w:pStyle w:val="NormalWeb"/>
        <w:rPr>
          <w:rStyle w:val="Strong"/>
        </w:rPr>
      </w:pPr>
      <w:r w:rsidRPr="00B20ADC">
        <w:rPr>
          <w:rStyle w:val="Strong"/>
          <w:highlight w:val="cyan"/>
        </w:rPr>
        <w:t>The DSE acknowledges and agrees to the federal assurances in the State Plan for Independent Living.</w:t>
      </w:r>
      <w:r>
        <w:rPr>
          <w:rStyle w:val="Strong"/>
        </w:rPr>
        <w:t xml:space="preserve"> </w:t>
      </w:r>
      <w:r w:rsidRPr="00E178F9">
        <w:rPr>
          <w:rStyle w:val="Strong"/>
        </w:rPr>
        <w:t xml:space="preserve">The ADSD has established a separate budget account for the SILC. The SILC sets their budget and prepares bi-annual budget asks for consideration by the Nevada Legislature.  Additionally, a Memorandum of Understanding has been established between the DSE and the SILC to summarize roles and responsibilities in accordance with federal and state law, as well as SILC policies.  The MOU may be updated, when there is mutual agreement, at any time. The SILC is working to establish policies to further SILC autonomy, within state and federal regulations. During the next SPIL, the SILC plans to work towards establishing their 501(c)3 status to further autonomy.  </w:t>
      </w:r>
    </w:p>
    <w:p w14:paraId="6EF07D04" w14:textId="3C4F5AF5" w:rsidR="00E178F9" w:rsidRDefault="00E178F9" w:rsidP="00E178F9">
      <w:pPr>
        <w:pStyle w:val="NormalWeb"/>
      </w:pPr>
      <w:r w:rsidRPr="00E178F9">
        <w:t>The SILC has the autonomy necessary to fulfill its duties and authorities, including “[working] with CILs to coordinate services with public and private entities, . . . conducting resource development, and performing such other functions . . . as the [SILC] determines to be appropriate</w:t>
      </w:r>
    </w:p>
    <w:p w14:paraId="69C1D301" w14:textId="45E0B790" w:rsidR="00E178F9" w:rsidRDefault="00E178F9" w:rsidP="00E178F9">
      <w:pPr>
        <w:pStyle w:val="NormalWeb"/>
        <w:rPr>
          <w:b/>
          <w:bCs/>
        </w:rPr>
      </w:pPr>
      <w:r w:rsidRPr="00E178F9">
        <w:rPr>
          <w:b/>
          <w:bCs/>
        </w:rPr>
        <w:t xml:space="preserve">The SILC Chair directs the activities of the Executive Director, and coordinates with the DSE when necessary to ensure compliance with state policies and procedures since the SILC has elected to utilize DSE staff.  The SILC directs expenditures of Part B funds. The DSE provides oversight of Part B funding to ensure compliance with state and federal regulations, consulting with the SILC Chair and Executive Director as needed.  </w:t>
      </w:r>
    </w:p>
    <w:p w14:paraId="10170CE8" w14:textId="292B6712" w:rsidR="00CA144A" w:rsidRDefault="00CA144A" w:rsidP="00E178F9">
      <w:pPr>
        <w:pStyle w:val="NormalWeb"/>
      </w:pPr>
      <w:r w:rsidRPr="00CA144A">
        <w:t>Necessary and sufficient resources are provided for the SILC Resource Plan to ensure the SILC has the capacity to fulfill its statutory duties and authorities</w:t>
      </w:r>
    </w:p>
    <w:p w14:paraId="26CFC6C6" w14:textId="77777777" w:rsidR="00CA144A" w:rsidRPr="00CA144A" w:rsidRDefault="00CA144A" w:rsidP="00CA144A">
      <w:pPr>
        <w:rPr>
          <w:b/>
          <w:bCs/>
        </w:rPr>
      </w:pPr>
      <w:r w:rsidRPr="00CA144A">
        <w:rPr>
          <w:b/>
          <w:bCs/>
        </w:rPr>
        <w:t xml:space="preserve">The SILC prepares bi-annual budget requests for consideration by the Nevada Legislature. The DSE provides secretarial support for meeting minutes, arranging travel, and </w:t>
      </w:r>
      <w:proofErr w:type="gramStart"/>
      <w:r w:rsidRPr="00CA144A">
        <w:rPr>
          <w:b/>
          <w:bCs/>
        </w:rPr>
        <w:t>to maintain</w:t>
      </w:r>
      <w:proofErr w:type="gramEnd"/>
      <w:r w:rsidRPr="00CA144A">
        <w:rPr>
          <w:b/>
          <w:bCs/>
        </w:rPr>
        <w:t xml:space="preserve"> files for the SILC as needed and based on available staffing. </w:t>
      </w:r>
    </w:p>
    <w:p w14:paraId="70E54CBE" w14:textId="77777777" w:rsidR="00CA144A" w:rsidRPr="00CA144A" w:rsidRDefault="00CA144A" w:rsidP="00E178F9">
      <w:pPr>
        <w:pStyle w:val="NormalWeb"/>
        <w:rPr>
          <w:b/>
          <w:bCs/>
        </w:rPr>
      </w:pPr>
    </w:p>
    <w:p w14:paraId="48CCABC0" w14:textId="77777777" w:rsidR="00E178F9" w:rsidRPr="00E178F9" w:rsidRDefault="00E178F9" w:rsidP="00E178F9">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p>
    <w:p w14:paraId="65DE0759" w14:textId="684A1B1E" w:rsidR="00F0266A" w:rsidRPr="00F0266A" w:rsidRDefault="00487AC8"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Northern Nevada Center for Independent Living (NNCIL)</w:t>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carryout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27EB8270"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Dena Schmidt</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The DSE acknowledges its role on behalf of the State, as the fiscal intermediary to receive, account for, and disburse funds received by the State to support Independent Living Services in the state based on the plan;</w:t>
      </w:r>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The DSE will assure that the agency keeps appropriate records, in accordance with federal and state law, and provides access to records by the federal funding agency upon request;</w:t>
      </w:r>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45 CFR 1329.14</w:t>
      </w:r>
      <w:r w:rsidRPr="00F0266A">
        <w:rPr>
          <w:rFonts w:eastAsia="Times New Roman"/>
          <w:kern w:val="0"/>
          <w14:ligatures w14:val="none"/>
        </w:rPr>
        <w:t>;</w:t>
      </w:r>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If the SILC informs the DSE that the SILC wants to utilize DSE staff, the DSE assures that management of such staff with regard to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The DSE will fully cooperate with the SILC in the nomination and appointment process for the SILC in the state;</w:t>
      </w:r>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When the reimbursement method is used, the DSE must make a payment within 30 calendar days after receipt of the billing, unless the agency or pass-through entity reasonably believes the request to be improper;</w:t>
      </w:r>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appointments;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1329.14(b);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SILC;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must inform the DSE if it chooses to utilize DSE staff;</w:t>
      </w:r>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assumes management and responsibility of such staff with regard to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shall ensure all program activities are accessible to people with disabilities;</w:t>
      </w:r>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State Plan shall provide assurances that the designated State entity, any other agency, office, or entity of the State will not interfere with operations of the SILC, except as provided by law and regulation and;</w:t>
      </w:r>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authority;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conflicts of interest that are in compliance with State and federal law;</w:t>
      </w:r>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 for advance notice to the public for SILC “Executive Session” meetings, that are closed to the public, that follow applicable federal and State laws;</w:t>
      </w:r>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Agendas for “Executive Session” meetings must be made available to the public, although personal identifiable information regarding SILC staff shall not be included;</w:t>
      </w:r>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the public to request reasonable accommodations to participate during a public Council meeting;</w:t>
      </w:r>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 developing, seeking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receives public input into the development of the State Plan for Independent Living in accordance with  45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1329.17(f)(2)(i)-(ii);</w:t>
      </w:r>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1329.17(f)(2)(i);</w:t>
      </w:r>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Title VII, Part B funds;</w:t>
      </w:r>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If the resource plan includes Title VII, Part B funds, the State Plan provides justification of the percentage of Part B funds to be used if the percentage exceeds 30 percent of Title VII, Part B funds received by the State;</w:t>
      </w:r>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Funds for innovation and expansion activities under Sec. 101(a)(18) of the Act, 29 U.S.C. Sec. 721(a)(18), as applicable;</w:t>
      </w:r>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 </w:t>
      </w:r>
      <w:r w:rsidRPr="00F0266A">
        <w:rPr>
          <w:rFonts w:eastAsia="Times New Roman"/>
          <w:kern w:val="0"/>
          <w14:ligatures w14:val="none"/>
        </w:rPr>
        <w:tab/>
        <w:t>Staff/personnel;</w:t>
      </w:r>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Operating expenses;</w:t>
      </w:r>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expenses;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accommodations;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Resources to attend and/or secure training and conferences for staff and council members and;</w:t>
      </w:r>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t>Other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the SILC’s agreement to comply with the aforementioned assurances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Default="00F0266A" w:rsidP="00F0266A">
      <w:pPr>
        <w:spacing w:after="0" w:line="240" w:lineRule="auto"/>
        <w:rPr>
          <w:rFonts w:eastAsia="Times New Roman"/>
          <w:kern w:val="0"/>
          <w14:ligatures w14:val="none"/>
        </w:rPr>
      </w:pPr>
    </w:p>
    <w:p w14:paraId="3596BC51" w14:textId="77777777" w:rsidR="00487AC8" w:rsidRPr="00F0266A" w:rsidRDefault="00487AC8"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0617F41"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7AC8">
        <w:rPr>
          <w:rFonts w:eastAsia="Times New Roman"/>
          <w:kern w:val="0"/>
          <w:u w:val="single"/>
          <w14:ligatures w14:val="none"/>
        </w:rPr>
        <w:t>____________</w:t>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53590A1" w:rsidR="00F0266A" w:rsidRPr="00F0266A" w:rsidRDefault="00487AC8" w:rsidP="00F0266A">
      <w:pPr>
        <w:spacing w:after="0" w:line="240" w:lineRule="auto"/>
        <w:rPr>
          <w:rFonts w:eastAsia="Times New Roman"/>
          <w:kern w:val="0"/>
          <w:u w:val="single"/>
          <w14:ligatures w14:val="none"/>
        </w:rPr>
      </w:pPr>
      <w:r w:rsidRPr="00487AC8">
        <w:rPr>
          <w:rFonts w:eastAsia="Times New Roman"/>
          <w:kern w:val="0"/>
          <w:u w:val="single"/>
          <w14:ligatures w14:val="none"/>
        </w:rPr>
        <w:t>Mary Evilsizer</w:t>
      </w:r>
      <w:r w:rsidRPr="00487AC8">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050C2C48" w:rsidR="00F0266A" w:rsidRPr="00F0266A" w:rsidRDefault="00487AC8" w:rsidP="00F0266A">
      <w:pPr>
        <w:spacing w:after="0" w:line="240" w:lineRule="auto"/>
        <w:rPr>
          <w:rFonts w:eastAsia="Times New Roman"/>
          <w:kern w:val="0"/>
          <w14:ligatures w14:val="none"/>
        </w:rPr>
      </w:pPr>
      <w:r>
        <w:rPr>
          <w:rFonts w:eastAsia="Times New Roman"/>
          <w:kern w:val="0"/>
          <w:u w:val="single"/>
          <w14:ligatures w14:val="none"/>
        </w:rPr>
        <w:t>Northern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34D5B1A1"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7AC8">
        <w:rPr>
          <w:rFonts w:eastAsia="Times New Roman"/>
          <w:kern w:val="0"/>
          <w:u w:val="single"/>
          <w14:ligatures w14:val="none"/>
        </w:rPr>
        <w:t>______</w:t>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49A2836" w:rsidR="00F0266A" w:rsidRPr="00F0266A" w:rsidRDefault="00487AC8" w:rsidP="00F0266A">
      <w:pPr>
        <w:spacing w:after="0" w:line="240" w:lineRule="auto"/>
        <w:rPr>
          <w:rFonts w:eastAsia="Times New Roman"/>
          <w:kern w:val="0"/>
          <w:u w:val="single"/>
          <w14:ligatures w14:val="none"/>
        </w:rPr>
      </w:pPr>
      <w:r w:rsidRPr="00487AC8">
        <w:rPr>
          <w:rFonts w:eastAsia="Times New Roman"/>
          <w:kern w:val="0"/>
          <w:u w:val="single"/>
          <w14:ligatures w14:val="none"/>
        </w:rPr>
        <w:t>Lisa Bonie</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signatures may be used for the purposes of submission, but hard copy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957EB"/>
    <w:multiLevelType w:val="hybridMultilevel"/>
    <w:tmpl w:val="ED2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5721E"/>
    <w:multiLevelType w:val="hybridMultilevel"/>
    <w:tmpl w:val="DC1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15DB"/>
    <w:multiLevelType w:val="hybridMultilevel"/>
    <w:tmpl w:val="587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D3C4A44"/>
    <w:multiLevelType w:val="hybridMultilevel"/>
    <w:tmpl w:val="C0306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097994">
    <w:abstractNumId w:val="26"/>
  </w:num>
  <w:num w:numId="2" w16cid:durableId="1788696206">
    <w:abstractNumId w:val="11"/>
  </w:num>
  <w:num w:numId="3" w16cid:durableId="1455489364">
    <w:abstractNumId w:val="19"/>
  </w:num>
  <w:num w:numId="4" w16cid:durableId="786192269">
    <w:abstractNumId w:val="5"/>
  </w:num>
  <w:num w:numId="5" w16cid:durableId="1965234699">
    <w:abstractNumId w:val="24"/>
  </w:num>
  <w:num w:numId="6" w16cid:durableId="997419708">
    <w:abstractNumId w:val="16"/>
  </w:num>
  <w:num w:numId="7" w16cid:durableId="2090541987">
    <w:abstractNumId w:val="23"/>
  </w:num>
  <w:num w:numId="8" w16cid:durableId="1621497289">
    <w:abstractNumId w:val="14"/>
  </w:num>
  <w:num w:numId="9" w16cid:durableId="106389555">
    <w:abstractNumId w:val="13"/>
  </w:num>
  <w:num w:numId="10" w16cid:durableId="259948453">
    <w:abstractNumId w:val="6"/>
  </w:num>
  <w:num w:numId="11" w16cid:durableId="1067149241">
    <w:abstractNumId w:val="27"/>
  </w:num>
  <w:num w:numId="12" w16cid:durableId="1743478182">
    <w:abstractNumId w:val="12"/>
  </w:num>
  <w:num w:numId="13" w16cid:durableId="62877722">
    <w:abstractNumId w:val="28"/>
  </w:num>
  <w:num w:numId="14" w16cid:durableId="1396780817">
    <w:abstractNumId w:val="4"/>
  </w:num>
  <w:num w:numId="15" w16cid:durableId="1265724173">
    <w:abstractNumId w:val="8"/>
  </w:num>
  <w:num w:numId="16" w16cid:durableId="481236723">
    <w:abstractNumId w:val="15"/>
  </w:num>
  <w:num w:numId="17" w16cid:durableId="792748260">
    <w:abstractNumId w:val="2"/>
  </w:num>
  <w:num w:numId="18" w16cid:durableId="1959146441">
    <w:abstractNumId w:val="9"/>
  </w:num>
  <w:num w:numId="19" w16cid:durableId="1037006475">
    <w:abstractNumId w:val="7"/>
  </w:num>
  <w:num w:numId="20" w16cid:durableId="2044818865">
    <w:abstractNumId w:val="20"/>
  </w:num>
  <w:num w:numId="21" w16cid:durableId="2025932131">
    <w:abstractNumId w:val="21"/>
  </w:num>
  <w:num w:numId="22" w16cid:durableId="1256937324">
    <w:abstractNumId w:val="1"/>
  </w:num>
  <w:num w:numId="23" w16cid:durableId="794910438">
    <w:abstractNumId w:val="22"/>
  </w:num>
  <w:num w:numId="24" w16cid:durableId="1262110202">
    <w:abstractNumId w:val="0"/>
  </w:num>
  <w:num w:numId="25" w16cid:durableId="204953899">
    <w:abstractNumId w:val="3"/>
  </w:num>
  <w:num w:numId="26" w16cid:durableId="2048020974">
    <w:abstractNumId w:val="25"/>
  </w:num>
  <w:num w:numId="27" w16cid:durableId="1621377439">
    <w:abstractNumId w:val="18"/>
  </w:num>
  <w:num w:numId="28" w16cid:durableId="1769816190">
    <w:abstractNumId w:val="17"/>
  </w:num>
  <w:num w:numId="29" w16cid:durableId="1446928933">
    <w:abstractNumId w:val="10"/>
  </w:num>
  <w:num w:numId="30" w16cid:durableId="1410415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266A"/>
    <w:rsid w:val="000153CD"/>
    <w:rsid w:val="000209A4"/>
    <w:rsid w:val="000211B1"/>
    <w:rsid w:val="000350F3"/>
    <w:rsid w:val="000572B6"/>
    <w:rsid w:val="00061F47"/>
    <w:rsid w:val="000D798B"/>
    <w:rsid w:val="00123ED8"/>
    <w:rsid w:val="001244FB"/>
    <w:rsid w:val="00135AC8"/>
    <w:rsid w:val="00136886"/>
    <w:rsid w:val="00191C42"/>
    <w:rsid w:val="001A41B2"/>
    <w:rsid w:val="001A6350"/>
    <w:rsid w:val="001B462B"/>
    <w:rsid w:val="001B593D"/>
    <w:rsid w:val="001C5351"/>
    <w:rsid w:val="001D415C"/>
    <w:rsid w:val="001E7AD7"/>
    <w:rsid w:val="0022163A"/>
    <w:rsid w:val="0025770B"/>
    <w:rsid w:val="00267A3B"/>
    <w:rsid w:val="00285AC7"/>
    <w:rsid w:val="0029737C"/>
    <w:rsid w:val="002B710F"/>
    <w:rsid w:val="002C0FC6"/>
    <w:rsid w:val="002C357B"/>
    <w:rsid w:val="002C6B4B"/>
    <w:rsid w:val="002D4A56"/>
    <w:rsid w:val="00302F76"/>
    <w:rsid w:val="00303A5F"/>
    <w:rsid w:val="00321A8E"/>
    <w:rsid w:val="00324FDA"/>
    <w:rsid w:val="00331941"/>
    <w:rsid w:val="00360821"/>
    <w:rsid w:val="00367EBE"/>
    <w:rsid w:val="003C28FA"/>
    <w:rsid w:val="003C2A91"/>
    <w:rsid w:val="00422230"/>
    <w:rsid w:val="00465F33"/>
    <w:rsid w:val="004710FF"/>
    <w:rsid w:val="0048416B"/>
    <w:rsid w:val="00487AC8"/>
    <w:rsid w:val="004C1598"/>
    <w:rsid w:val="004F5F4F"/>
    <w:rsid w:val="004F7E06"/>
    <w:rsid w:val="00500674"/>
    <w:rsid w:val="00506D11"/>
    <w:rsid w:val="00552A13"/>
    <w:rsid w:val="00570AE8"/>
    <w:rsid w:val="005A7564"/>
    <w:rsid w:val="005B30C8"/>
    <w:rsid w:val="005D2304"/>
    <w:rsid w:val="005E0791"/>
    <w:rsid w:val="005F02F9"/>
    <w:rsid w:val="00617B41"/>
    <w:rsid w:val="00670AEE"/>
    <w:rsid w:val="006A6962"/>
    <w:rsid w:val="006C0421"/>
    <w:rsid w:val="006D544E"/>
    <w:rsid w:val="006E7A07"/>
    <w:rsid w:val="006F0CBB"/>
    <w:rsid w:val="006F0E03"/>
    <w:rsid w:val="006F5D14"/>
    <w:rsid w:val="00735283"/>
    <w:rsid w:val="0073651B"/>
    <w:rsid w:val="00743484"/>
    <w:rsid w:val="00794DAA"/>
    <w:rsid w:val="007C4B97"/>
    <w:rsid w:val="00800AD1"/>
    <w:rsid w:val="00832F19"/>
    <w:rsid w:val="00844EAB"/>
    <w:rsid w:val="00851CB4"/>
    <w:rsid w:val="00871C67"/>
    <w:rsid w:val="008771BB"/>
    <w:rsid w:val="00881D44"/>
    <w:rsid w:val="008B68B9"/>
    <w:rsid w:val="00912035"/>
    <w:rsid w:val="0091774D"/>
    <w:rsid w:val="00960ADC"/>
    <w:rsid w:val="00992D4D"/>
    <w:rsid w:val="009A0266"/>
    <w:rsid w:val="009C0155"/>
    <w:rsid w:val="009F7E05"/>
    <w:rsid w:val="00A340EF"/>
    <w:rsid w:val="00A46A3E"/>
    <w:rsid w:val="00A50F10"/>
    <w:rsid w:val="00A83186"/>
    <w:rsid w:val="00A946C7"/>
    <w:rsid w:val="00AD10CB"/>
    <w:rsid w:val="00AF24A2"/>
    <w:rsid w:val="00B12E2C"/>
    <w:rsid w:val="00B200D7"/>
    <w:rsid w:val="00B20ADC"/>
    <w:rsid w:val="00B23E64"/>
    <w:rsid w:val="00B315BE"/>
    <w:rsid w:val="00B42887"/>
    <w:rsid w:val="00B43966"/>
    <w:rsid w:val="00B62EEE"/>
    <w:rsid w:val="00B63966"/>
    <w:rsid w:val="00B75A85"/>
    <w:rsid w:val="00BA36EA"/>
    <w:rsid w:val="00BA39DD"/>
    <w:rsid w:val="00BB42E9"/>
    <w:rsid w:val="00BB61A8"/>
    <w:rsid w:val="00BD71C4"/>
    <w:rsid w:val="00C16339"/>
    <w:rsid w:val="00C85637"/>
    <w:rsid w:val="00CA144A"/>
    <w:rsid w:val="00CA1EA8"/>
    <w:rsid w:val="00CA523D"/>
    <w:rsid w:val="00CB25AF"/>
    <w:rsid w:val="00CB4112"/>
    <w:rsid w:val="00CD6322"/>
    <w:rsid w:val="00CE0A94"/>
    <w:rsid w:val="00CF67B5"/>
    <w:rsid w:val="00D1567A"/>
    <w:rsid w:val="00D24B42"/>
    <w:rsid w:val="00D44C1F"/>
    <w:rsid w:val="00D91C73"/>
    <w:rsid w:val="00DA2FD7"/>
    <w:rsid w:val="00DB3792"/>
    <w:rsid w:val="00DC3219"/>
    <w:rsid w:val="00E115C6"/>
    <w:rsid w:val="00E178F9"/>
    <w:rsid w:val="00E6732E"/>
    <w:rsid w:val="00E85F48"/>
    <w:rsid w:val="00EA3003"/>
    <w:rsid w:val="00EA6A2A"/>
    <w:rsid w:val="00F0266A"/>
    <w:rsid w:val="00F0308A"/>
    <w:rsid w:val="00F06D40"/>
    <w:rsid w:val="00F63248"/>
    <w:rsid w:val="00FA3DB0"/>
    <w:rsid w:val="00FA62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 w:type="character" w:styleId="Strong">
    <w:name w:val="Strong"/>
    <w:basedOn w:val="DefaultParagraphFont"/>
    <w:uiPriority w:val="22"/>
    <w:qFormat/>
    <w:rsid w:val="00E178F9"/>
    <w:rPr>
      <w:b/>
      <w:bCs/>
    </w:rPr>
  </w:style>
  <w:style w:type="paragraph" w:styleId="NormalWeb">
    <w:name w:val="Normal (Web)"/>
    <w:basedOn w:val="Normal"/>
    <w:uiPriority w:val="99"/>
    <w:semiHidden/>
    <w:unhideWhenUsed/>
    <w:rsid w:val="00E178F9"/>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7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10656</Words>
  <Characters>60740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2024-06-27T21:19:00Z</dcterms:created>
  <dcterms:modified xsi:type="dcterms:W3CDTF">2024-06-27T21:19:00Z</dcterms:modified>
</cp:coreProperties>
</file>