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67C4577B"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 xml:space="preserve">The Independent Living Network in Nevada consists of the Statewide Independent Living Council (SILC), two Part C Centers for Independent Living (CILs), one </w:t>
      </w:r>
      <w:r w:rsidR="00CE0A94">
        <w:rPr>
          <w:rFonts w:eastAsia="Times New Roman"/>
          <w:b/>
          <w:bCs/>
          <w:kern w:val="0"/>
          <w14:ligatures w14:val="none"/>
        </w:rPr>
        <w:t>Part B</w:t>
      </w:r>
      <w:r w:rsidR="00F0308A">
        <w:rPr>
          <w:rFonts w:eastAsia="Times New Roman"/>
          <w:b/>
          <w:bCs/>
          <w:kern w:val="0"/>
          <w14:ligatures w14:val="none"/>
        </w:rPr>
        <w:t xml:space="preserve"> supported</w:t>
      </w:r>
      <w:r w:rsidRPr="002B710F">
        <w:rPr>
          <w:rFonts w:eastAsia="Times New Roman"/>
          <w:b/>
          <w:bCs/>
          <w:kern w:val="0"/>
          <w14:ligatures w14:val="none"/>
        </w:rPr>
        <w:t xml:space="preserve"> </w:t>
      </w:r>
      <w:r w:rsidR="00F0308A">
        <w:rPr>
          <w:rFonts w:eastAsia="Times New Roman"/>
          <w:b/>
          <w:bCs/>
          <w:kern w:val="0"/>
          <w14:ligatures w14:val="none"/>
        </w:rPr>
        <w:t>organization compliant with section 725 per the DSE, currently in negotiations with the Northern Nevada Center for Independent Living</w:t>
      </w:r>
      <w:r w:rsidRPr="002B710F">
        <w:rPr>
          <w:rFonts w:eastAsia="Times New Roman"/>
          <w:b/>
          <w:bCs/>
          <w:kern w:val="0"/>
          <w14:ligatures w14:val="none"/>
        </w:rPr>
        <w:t xml:space="preserve"> </w:t>
      </w:r>
      <w:r w:rsidR="00F0308A">
        <w:rPr>
          <w:rFonts w:eastAsia="Times New Roman"/>
          <w:b/>
          <w:bCs/>
          <w:kern w:val="0"/>
          <w14:ligatures w14:val="none"/>
        </w:rPr>
        <w:t xml:space="preserve">regarding services in overlapping regions as a condition of being included in this State Plan as a CIL </w:t>
      </w:r>
      <w:r w:rsidRPr="002B710F">
        <w:rPr>
          <w:rFonts w:eastAsia="Times New Roman"/>
          <w:b/>
          <w:bCs/>
          <w:kern w:val="0"/>
          <w14:ligatures w14:val="none"/>
        </w:rPr>
        <w:t xml:space="preserve">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F0308A">
        <w:rPr>
          <w:rFonts w:eastAsia="Times New Roman"/>
          <w:b/>
          <w:bCs/>
          <w:kern w:val="0"/>
          <w14:ligatures w14:val="none"/>
        </w:rPr>
        <w:t>The Rural Center for Independent Living (RCIL)</w:t>
      </w:r>
      <w:r w:rsidR="00CE0A94">
        <w:rPr>
          <w:rFonts w:eastAsia="Times New Roman"/>
          <w:b/>
          <w:bCs/>
          <w:kern w:val="0"/>
          <w14:ligatures w14:val="none"/>
        </w:rPr>
        <w:t xml:space="preserve"> was evaluated for 725 </w:t>
      </w:r>
      <w:proofErr w:type="gramStart"/>
      <w:r w:rsidR="00CE0A94">
        <w:rPr>
          <w:rFonts w:eastAsia="Times New Roman"/>
          <w:b/>
          <w:bCs/>
          <w:kern w:val="0"/>
          <w14:ligatures w14:val="none"/>
        </w:rPr>
        <w:t>compliance</w:t>
      </w:r>
      <w:proofErr w:type="gramEnd"/>
      <w:r w:rsidR="00CE0A94">
        <w:rPr>
          <w:rFonts w:eastAsia="Times New Roman"/>
          <w:b/>
          <w:bCs/>
          <w:kern w:val="0"/>
          <w14:ligatures w14:val="none"/>
        </w:rPr>
        <w:t xml:space="preserve"> by the DSE in FFY24 and established compliance for FFY25. </w:t>
      </w:r>
      <w:r w:rsidRPr="002B710F">
        <w:rPr>
          <w:rFonts w:eastAsia="Times New Roman"/>
          <w:b/>
          <w:bCs/>
          <w:kern w:val="0"/>
          <w14:ligatures w14:val="none"/>
        </w:rPr>
        <w:t>The</w:t>
      </w:r>
      <w:r w:rsidR="00CE0A94">
        <w:rPr>
          <w:rFonts w:eastAsia="Times New Roman"/>
          <w:b/>
          <w:bCs/>
          <w:kern w:val="0"/>
          <w14:ligatures w14:val="none"/>
        </w:rPr>
        <w:t xml:space="preserve"> CILs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798311CF"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 xml:space="preserve">SILC will support </w:t>
      </w:r>
      <w:r w:rsidR="00F0308A">
        <w:rPr>
          <w:rFonts w:eastAsia="Times New Roman"/>
          <w:b/>
          <w:bCs/>
          <w:kern w:val="0"/>
          <w14:ligatures w14:val="none"/>
        </w:rPr>
        <w:t>RCIL</w:t>
      </w:r>
      <w:r>
        <w:rPr>
          <w:rFonts w:eastAsia="Times New Roman"/>
          <w:b/>
          <w:bCs/>
          <w:kern w:val="0"/>
          <w14:ligatures w14:val="none"/>
        </w:rPr>
        <w:t xml:space="preserve"> to the best of our ability with the intention of gradually moving fiscal support from the State Independent Living Program to </w:t>
      </w:r>
      <w:r w:rsidR="00F0308A">
        <w:rPr>
          <w:rFonts w:eastAsia="Times New Roman"/>
          <w:b/>
          <w:bCs/>
          <w:kern w:val="0"/>
          <w14:ligatures w14:val="none"/>
        </w:rPr>
        <w:t>RCIL</w:t>
      </w:r>
      <w:r>
        <w:rPr>
          <w:rFonts w:eastAsia="Times New Roman"/>
          <w:b/>
          <w:bCs/>
          <w:kern w:val="0"/>
          <w14:ligatures w14:val="none"/>
        </w:rPr>
        <w:t xml:space="preserve"> over the next two SPIL cycles, or if and until SILC can negotiate the receipt of Innovation and Expansion funding in its place.</w:t>
      </w:r>
      <w:r w:rsidR="001E7AD7">
        <w:rPr>
          <w:rFonts w:eastAsia="Times New Roman"/>
          <w:b/>
          <w:bCs/>
          <w:kern w:val="0"/>
          <w14:ligatures w14:val="none"/>
        </w:rPr>
        <w:t xml:space="preserve"> 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services for Orientation and Mobility training for blind individuals without a vocational goal and we will also reach out to transportation organizations to educate them regarding the needs of the disability community. We are aware that housing, </w:t>
      </w:r>
      <w:proofErr w:type="gramStart"/>
      <w:r w:rsidR="00B43966">
        <w:rPr>
          <w:rFonts w:eastAsia="Times New Roman"/>
          <w:b/>
          <w:bCs/>
          <w:kern w:val="0"/>
          <w14:ligatures w14:val="none"/>
        </w:rPr>
        <w:t>employment</w:t>
      </w:r>
      <w:proofErr w:type="gramEnd"/>
      <w:r w:rsidR="00B43966">
        <w:rPr>
          <w:rFonts w:eastAsia="Times New Roman"/>
          <w:b/>
          <w:bCs/>
          <w:kern w:val="0"/>
          <w14:ligatures w14:val="none"/>
        </w:rPr>
        <w:t xml:space="preserve"> and other vital aspects of life are reliant on the availability of transportation.</w:t>
      </w:r>
    </w:p>
    <w:p w14:paraId="67F3BE1F" w14:textId="629DA5D8"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hit us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1A2A451C"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 xml:space="preserve">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t>
      </w:r>
      <w:proofErr w:type="gramStart"/>
      <w:r w:rsidR="004F7E06">
        <w:rPr>
          <w:rFonts w:eastAsia="Times New Roman"/>
          <w:b/>
          <w:bCs/>
          <w:kern w:val="0"/>
          <w14:ligatures w14:val="none"/>
        </w:rPr>
        <w:t>was</w:t>
      </w:r>
      <w:proofErr w:type="gramEnd"/>
      <w:r w:rsidR="004F7E06">
        <w:rPr>
          <w:rFonts w:eastAsia="Times New Roman"/>
          <w:b/>
          <w:bCs/>
          <w:kern w:val="0"/>
          <w14:ligatures w14:val="none"/>
        </w:rPr>
        <w:t xml:space="preserve">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247585EF"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 xml:space="preserve">$47,905 to support </w:t>
      </w:r>
      <w:r w:rsidR="00F0308A">
        <w:rPr>
          <w:rFonts w:eastAsia="Times New Roman"/>
          <w:b/>
          <w:kern w:val="0"/>
          <w:szCs w:val="20"/>
          <w14:ligatures w14:val="none"/>
        </w:rPr>
        <w:t>the</w:t>
      </w:r>
      <w:r>
        <w:rPr>
          <w:rFonts w:eastAsia="Times New Roman"/>
          <w:b/>
          <w:kern w:val="0"/>
          <w:szCs w:val="20"/>
          <w14:ligatures w14:val="none"/>
        </w:rPr>
        <w:t xml:space="preserve"> Rural Center for Independent Living in FFY years 26 &amp; 27.</w:t>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underserved and/or unserved areas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08871142" w:rsidR="002B710F" w:rsidRPr="00E6732E" w:rsidRDefault="00F0308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bCs/>
          <w:kern w:val="0"/>
          <w:szCs w:val="20"/>
          <w14:ligatures w14:val="none"/>
        </w:rPr>
        <w:t>RCIL</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w:t>
      </w:r>
      <w:proofErr w:type="gramStart"/>
      <w:r w:rsidR="0091774D">
        <w:rPr>
          <w:rFonts w:eastAsia="Times New Roman"/>
          <w:b/>
          <w:bCs/>
          <w:kern w:val="0"/>
          <w:szCs w:val="20"/>
          <w14:ligatures w14:val="none"/>
        </w:rPr>
        <w:t>in regards to</w:t>
      </w:r>
      <w:proofErr w:type="gramEnd"/>
      <w:r w:rsidR="0091774D">
        <w:rPr>
          <w:rFonts w:eastAsia="Times New Roman"/>
          <w:b/>
          <w:bCs/>
          <w:kern w:val="0"/>
          <w:szCs w:val="20"/>
          <w14:ligatures w14:val="none"/>
        </w:rPr>
        <w:t xml:space="preserve">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565CBF84"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roofErr w:type="gramStart"/>
      <w:r w:rsidRPr="00D24B42">
        <w:rPr>
          <w:rFonts w:eastAsia="Times New Roman"/>
          <w:b/>
          <w:kern w:val="0"/>
          <w:szCs w:val="20"/>
          <w14:ligatures w14:val="none"/>
        </w:rPr>
        <w:t>The SILC</w:t>
      </w:r>
      <w:proofErr w:type="gramEnd"/>
      <w:r w:rsidRPr="00D24B42">
        <w:rPr>
          <w:rFonts w:eastAsia="Times New Roman"/>
          <w:b/>
          <w:kern w:val="0"/>
          <w:szCs w:val="20"/>
          <w14:ligatures w14:val="none"/>
        </w:rPr>
        <w:t xml:space="preserve">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proofErr w:type="gramStart"/>
      <w:r w:rsidRPr="00285AC7">
        <w:rPr>
          <w:rFonts w:eastAsia="Times New Roman"/>
          <w:b/>
          <w:kern w:val="0"/>
          <w:szCs w:val="20"/>
          <w14:ligatures w14:val="none"/>
        </w:rPr>
        <w:t>IL</w:t>
      </w:r>
      <w:proofErr w:type="gramEnd"/>
      <w:r w:rsidRPr="00285AC7">
        <w:rPr>
          <w:rFonts w:eastAsia="Times New Roman"/>
          <w:b/>
          <w:kern w:val="0"/>
          <w:szCs w:val="20"/>
          <w14:ligatures w14:val="none"/>
        </w:rPr>
        <w:t xml:space="preserve">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0FAD77D6"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5913C937"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 xml:space="preserve">and consumer </w:t>
      </w:r>
      <w:proofErr w:type="gramStart"/>
      <w:r w:rsidR="00285AC7">
        <w:rPr>
          <w:rFonts w:eastAsia="Times New Roman"/>
          <w:b/>
          <w:kern w:val="0"/>
          <w:szCs w:val="20"/>
          <w14:ligatures w14:val="none"/>
        </w:rPr>
        <w:t>trends</w:t>
      </w:r>
      <w:proofErr w:type="gramEnd"/>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29D946E8"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 and not according to DSE authority</w:t>
      </w:r>
      <w:r w:rsidR="00331941">
        <w:rPr>
          <w:rFonts w:eastAsia="Times New Roman"/>
          <w:b/>
          <w:bCs/>
          <w:kern w:val="0"/>
          <w:szCs w:val="20"/>
          <w14:ligatures w14:val="none"/>
        </w:rPr>
        <w:t>,</w:t>
      </w:r>
      <w:r w:rsidR="00844EAB">
        <w:rPr>
          <w:rFonts w:eastAsia="Times New Roman"/>
          <w:b/>
          <w:bCs/>
          <w:kern w:val="0"/>
          <w:szCs w:val="20"/>
          <w14:ligatures w14:val="none"/>
        </w:rPr>
        <w:t xml:space="preserve"> 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615A7CD4"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SILC will evaluate its relationship with the DSE and make the determination by September 30, </w:t>
      </w:r>
      <w:proofErr w:type="gramStart"/>
      <w:r>
        <w:rPr>
          <w:rFonts w:eastAsia="Times New Roman"/>
          <w:b/>
          <w:bCs/>
          <w:kern w:val="0"/>
          <w:szCs w:val="20"/>
          <w14:ligatures w14:val="none"/>
        </w:rPr>
        <w:t>2025</w:t>
      </w:r>
      <w:proofErr w:type="gramEnd"/>
      <w:r>
        <w:rPr>
          <w:rFonts w:eastAsia="Times New Roman"/>
          <w:b/>
          <w:bCs/>
          <w:kern w:val="0"/>
          <w:szCs w:val="20"/>
          <w14:ligatures w14:val="none"/>
        </w:rPr>
        <w:t xml:space="preserve">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3D9E391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support the Council with fully</w:t>
      </w:r>
      <w:r w:rsidR="002C357B">
        <w:rPr>
          <w:rFonts w:eastAsia="Times New Roman"/>
          <w:b/>
          <w:bCs/>
          <w:kern w:val="0"/>
          <w:szCs w:val="20"/>
          <w14:ligatures w14:val="none"/>
        </w:rPr>
        <w:t xml:space="preserve"> State-</w:t>
      </w:r>
      <w:r>
        <w:rPr>
          <w:rFonts w:eastAsia="Times New Roman"/>
          <w:b/>
          <w:bCs/>
          <w:kern w:val="0"/>
          <w:szCs w:val="20"/>
          <w14:ligatures w14:val="none"/>
        </w:rPr>
        <w:t xml:space="preserve">funded </w:t>
      </w:r>
      <w:r w:rsidR="00B315BE">
        <w:rPr>
          <w:rFonts w:eastAsia="Times New Roman"/>
          <w:b/>
          <w:bCs/>
          <w:kern w:val="0"/>
          <w:szCs w:val="20"/>
          <w14:ligatures w14:val="none"/>
        </w:rPr>
        <w:t>3</w:t>
      </w:r>
      <w:r>
        <w:rPr>
          <w:rFonts w:eastAsia="Times New Roman"/>
          <w:b/>
          <w:bCs/>
          <w:kern w:val="0"/>
          <w:szCs w:val="20"/>
          <w14:ligatures w14:val="none"/>
        </w:rPr>
        <w:t>.0 FTE throughou</w:t>
      </w:r>
      <w:r w:rsidR="00331941">
        <w:rPr>
          <w:rFonts w:eastAsia="Times New Roman"/>
          <w:b/>
          <w:bCs/>
          <w:kern w:val="0"/>
          <w:szCs w:val="20"/>
          <w14:ligatures w14:val="none"/>
        </w:rPr>
        <w:t>t FFY years</w:t>
      </w:r>
      <w:r w:rsidR="00B315BE">
        <w:rPr>
          <w:rFonts w:eastAsia="Times New Roman"/>
          <w:b/>
          <w:bCs/>
          <w:kern w:val="0"/>
          <w:szCs w:val="20"/>
          <w14:ligatures w14:val="none"/>
        </w:rPr>
        <w:t xml:space="preserve"> 25,</w:t>
      </w:r>
      <w:r w:rsidR="00331941">
        <w:rPr>
          <w:rFonts w:eastAsia="Times New Roman"/>
          <w:b/>
          <w:bCs/>
          <w:kern w:val="0"/>
          <w:szCs w:val="20"/>
          <w14:ligatures w14:val="none"/>
        </w:rPr>
        <w:t xml:space="preserve"> 26 &amp; 27 of the</w:t>
      </w:r>
      <w:r>
        <w:rPr>
          <w:rFonts w:eastAsia="Times New Roman"/>
          <w:b/>
          <w:bCs/>
          <w:kern w:val="0"/>
          <w:szCs w:val="20"/>
          <w14:ligatures w14:val="none"/>
        </w:rPr>
        <w:t xml:space="preserve"> SPIL</w:t>
      </w:r>
      <w:r w:rsidR="00331941">
        <w:rPr>
          <w:rFonts w:eastAsia="Times New Roman"/>
          <w:b/>
          <w:bCs/>
          <w:kern w:val="0"/>
          <w:szCs w:val="20"/>
          <w14:ligatures w14:val="none"/>
        </w:rPr>
        <w:t xml:space="preserve"> after legislative approval</w:t>
      </w:r>
      <w:r w:rsidR="002C357B">
        <w:rPr>
          <w:rFonts w:eastAsia="Times New Roman"/>
          <w:b/>
          <w:bCs/>
          <w:kern w:val="0"/>
          <w:szCs w:val="20"/>
          <w14:ligatures w14:val="none"/>
        </w:rPr>
        <w:t>,</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also reviews all Goals and Objectives at each quarterly meeting to ensure we are on track to accomplish all planned activities and reach all objectives timely. A list of all objectives, indicators, </w:t>
      </w:r>
      <w:proofErr w:type="gramStart"/>
      <w:r w:rsidRPr="001A41B2">
        <w:rPr>
          <w:rFonts w:eastAsia="Times New Roman"/>
          <w:b/>
          <w:bCs/>
          <w:kern w:val="0"/>
          <w14:ligatures w14:val="none"/>
        </w:rPr>
        <w:t>activities</w:t>
      </w:r>
      <w:proofErr w:type="gramEnd"/>
      <w:r w:rsidRPr="001A41B2">
        <w:rPr>
          <w:rFonts w:eastAsia="Times New Roman"/>
          <w:b/>
          <w:bCs/>
          <w:kern w:val="0"/>
          <w14:ligatures w14:val="none"/>
        </w:rPr>
        <w:t xml:space="preserve">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E4065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0FA3CC70"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96,263</w:t>
            </w:r>
          </w:p>
        </w:tc>
        <w:tc>
          <w:tcPr>
            <w:tcW w:w="1483" w:type="dxa"/>
          </w:tcPr>
          <w:p w14:paraId="39CECB8C" w14:textId="0E51C09E"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w:t>
            </w:r>
            <w:r w:rsidR="00324FDA">
              <w:rPr>
                <w:rFonts w:eastAsia="Times New Roman"/>
                <w:kern w:val="0"/>
                <w:szCs w:val="20"/>
                <w14:ligatures w14:val="none"/>
              </w:rPr>
              <w:t>6,000</w:t>
            </w:r>
          </w:p>
        </w:tc>
        <w:tc>
          <w:tcPr>
            <w:tcW w:w="1593" w:type="dxa"/>
          </w:tcPr>
          <w:p w14:paraId="4D63919A" w14:textId="318EE506"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772B1F2F"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48,918.41</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543C4DBA"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342F630E" w14:textId="72C2ED7D"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4BA8F2C"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24,554</w:t>
            </w: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241E85F7"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088193C1" w14:textId="6EFBE479"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4622B42B"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25,384</w:t>
            </w: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49D00E9E"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proofErr w:type="spellStart"/>
      <w:r w:rsidRPr="00302F76">
        <w:rPr>
          <w:rFonts w:eastAsia="Times New Roman"/>
          <w:b/>
          <w:bCs/>
          <w:kern w:val="0"/>
          <w14:ligatures w14:val="none"/>
        </w:rPr>
        <w:t>equalling</w:t>
      </w:r>
      <w:proofErr w:type="spellEnd"/>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3C3AD938"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 xml:space="preserve">$86,000 supports the State Independent Living </w:t>
      </w:r>
      <w:proofErr w:type="gramStart"/>
      <w:r w:rsidR="00DB3792" w:rsidRPr="00302F76">
        <w:rPr>
          <w:rFonts w:eastAsia="Times New Roman"/>
          <w:b/>
          <w:bCs/>
          <w:kern w:val="0"/>
          <w14:ligatures w14:val="none"/>
        </w:rPr>
        <w:t>Program in</w:t>
      </w:r>
      <w:proofErr w:type="gramEnd"/>
      <w:r w:rsidR="00DB3792" w:rsidRPr="00302F76">
        <w:rPr>
          <w:rFonts w:eastAsia="Times New Roman"/>
          <w:b/>
          <w:bCs/>
          <w:kern w:val="0"/>
          <w14:ligatures w14:val="none"/>
        </w:rPr>
        <w:t xml:space="preserve"> each year</w:t>
      </w:r>
      <w:r w:rsidR="00135AC8" w:rsidRPr="00302F76">
        <w:rPr>
          <w:rFonts w:eastAsia="Times New Roman"/>
          <w:b/>
          <w:bCs/>
          <w:kern w:val="0"/>
          <w14:ligatures w14:val="none"/>
        </w:rPr>
        <w:t xml:space="preserve"> through an internal transfer of funds</w:t>
      </w:r>
      <w:r w:rsidR="00DB3792" w:rsidRPr="00302F76">
        <w:rPr>
          <w:rFonts w:eastAsia="Times New Roman"/>
          <w:b/>
          <w:bCs/>
          <w:kern w:val="0"/>
          <w14:ligatures w14:val="none"/>
        </w:rPr>
        <w:t xml:space="preserve">. 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w:t>
      </w:r>
      <w:proofErr w:type="gramStart"/>
      <w:r w:rsidR="00303A5F">
        <w:rPr>
          <w:rFonts w:eastAsia="Times New Roman"/>
          <w:b/>
          <w:bCs/>
          <w:kern w:val="0"/>
          <w14:ligatures w14:val="none"/>
        </w:rPr>
        <w:t>provided</w:t>
      </w:r>
      <w:proofErr w:type="gramEnd"/>
      <w:r w:rsidR="00303A5F">
        <w:rPr>
          <w:rFonts w:eastAsia="Times New Roman"/>
          <w:b/>
          <w:bCs/>
          <w:kern w:val="0"/>
          <w14:ligatures w14:val="none"/>
        </w:rPr>
        <w:t xml:space="preserve"> in FFY25 and </w:t>
      </w:r>
      <w:r w:rsidR="00BB61A8">
        <w:rPr>
          <w:rFonts w:eastAsia="Times New Roman"/>
          <w:b/>
          <w:bCs/>
          <w:kern w:val="0"/>
          <w14:ligatures w14:val="none"/>
        </w:rPr>
        <w:t xml:space="preserve">$47,905 will be provided for RCIL in FFY 26 &amp; 27 as support for </w:t>
      </w:r>
      <w:r w:rsidR="00B42887">
        <w:rPr>
          <w:rFonts w:eastAsia="Times New Roman"/>
          <w:b/>
          <w:bCs/>
          <w:kern w:val="0"/>
          <w14:ligatures w14:val="none"/>
        </w:rPr>
        <w:t xml:space="preserve">potential </w:t>
      </w:r>
      <w:r w:rsidR="00BB61A8">
        <w:rPr>
          <w:rFonts w:eastAsia="Times New Roman"/>
          <w:b/>
          <w:bCs/>
          <w:kern w:val="0"/>
          <w14:ligatures w14:val="none"/>
        </w:rPr>
        <w:t xml:space="preserve">Part B </w:t>
      </w:r>
      <w:r w:rsidR="003C28FA">
        <w:rPr>
          <w:rFonts w:eastAsia="Times New Roman"/>
          <w:b/>
          <w:bCs/>
          <w:kern w:val="0"/>
          <w14:ligatures w14:val="none"/>
        </w:rPr>
        <w:t>IL</w:t>
      </w:r>
      <w:r w:rsidR="00BB61A8">
        <w:rPr>
          <w:rFonts w:eastAsia="Times New Roman"/>
          <w:b/>
          <w:bCs/>
          <w:kern w:val="0"/>
          <w14:ligatures w14:val="none"/>
        </w:rPr>
        <w:t xml:space="preserve"> activities.</w:t>
      </w:r>
    </w:p>
    <w:p w14:paraId="22448CC2" w14:textId="5A3AAC39"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proofErr w:type="gramStart"/>
      <w:r w:rsidR="000350F3" w:rsidRPr="00302F76">
        <w:rPr>
          <w:rFonts w:eastAsia="Times New Roman"/>
          <w:b/>
          <w:bCs/>
          <w:kern w:val="0"/>
          <w14:ligatures w14:val="none"/>
        </w:rPr>
        <w:t>o</w:t>
      </w:r>
      <w:r w:rsidR="00A946C7" w:rsidRPr="00302F76">
        <w:rPr>
          <w:rFonts w:eastAsia="Times New Roman"/>
          <w:b/>
          <w:bCs/>
          <w:kern w:val="0"/>
          <w14:ligatures w14:val="none"/>
        </w:rPr>
        <w:t>utreach</w:t>
      </w:r>
      <w:proofErr w:type="gramEnd"/>
      <w:r w:rsidR="00A946C7" w:rsidRPr="00302F76">
        <w:rPr>
          <w:rFonts w:eastAsia="Times New Roman"/>
          <w:b/>
          <w:bCs/>
          <w:kern w:val="0"/>
          <w14:ligatures w14:val="none"/>
        </w:rPr>
        <w:t xml:space="preserve">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w:t>
      </w:r>
      <w:proofErr w:type="gramStart"/>
      <w:r w:rsidR="00135AC8" w:rsidRPr="00302F76">
        <w:rPr>
          <w:rFonts w:eastAsia="Times New Roman"/>
          <w:b/>
          <w:bCs/>
          <w:kern w:val="0"/>
          <w14:ligatures w14:val="none"/>
        </w:rPr>
        <w:t>past, but</w:t>
      </w:r>
      <w:proofErr w:type="gramEnd"/>
      <w:r w:rsidR="00135AC8" w:rsidRPr="00302F76">
        <w:rPr>
          <w:rFonts w:eastAsia="Times New Roman"/>
          <w:b/>
          <w:bCs/>
          <w:kern w:val="0"/>
          <w14:ligatures w14:val="none"/>
        </w:rPr>
        <w:t xml:space="preserve">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r w:rsidR="003C28FA">
        <w:rPr>
          <w:rFonts w:eastAsia="Times New Roman"/>
          <w:b/>
          <w:bCs/>
          <w:kern w:val="0"/>
          <w14:ligatures w14:val="none"/>
        </w:rPr>
        <w:t xml:space="preserve"> This position will be the Program Officer I classified State position if passed by legislature, and the remaining funds set-aside for the position will be utilized for travel and outreach.</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proofErr w:type="gramStart"/>
            <w:r>
              <w:rPr>
                <w:rFonts w:eastAsia="Times New Roman"/>
                <w:kern w:val="0"/>
                <w:szCs w:val="20"/>
                <w14:ligatures w14:val="none"/>
              </w:rPr>
              <w:t>CIL,DSE</w:t>
            </w:r>
            <w:proofErr w:type="gramEnd"/>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w:t>
      </w:r>
      <w:proofErr w:type="gramStart"/>
      <w:r>
        <w:rPr>
          <w:rFonts w:eastAsia="Times New Roman"/>
          <w:b/>
          <w:bCs/>
          <w:kern w:val="0"/>
          <w14:ligatures w14:val="none"/>
        </w:rPr>
        <w:t>outreach</w:t>
      </w:r>
      <w:proofErr w:type="gramEnd"/>
      <w:r>
        <w:rPr>
          <w:rFonts w:eastAsia="Times New Roman"/>
          <w:b/>
          <w:bCs/>
          <w:kern w:val="0"/>
          <w14:ligatures w14:val="none"/>
        </w:rPr>
        <w:t xml:space="preserve">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w:t>
      </w:r>
      <w:proofErr w:type="gramStart"/>
      <w:r w:rsidRPr="00123ED8">
        <w:rPr>
          <w:rFonts w:eastAsia="Times New Roman"/>
          <w:b/>
          <w:bCs/>
          <w:kern w:val="0"/>
          <w:szCs w:val="20"/>
          <w14:ligatures w14:val="none"/>
        </w:rPr>
        <w:t>time period</w:t>
      </w:r>
      <w:proofErr w:type="gramEnd"/>
      <w:r w:rsidRPr="00123ED8">
        <w:rPr>
          <w:rFonts w:eastAsia="Times New Roman"/>
          <w:b/>
          <w:bCs/>
          <w:kern w:val="0"/>
          <w:szCs w:val="20"/>
          <w14:ligatures w14:val="none"/>
        </w:rPr>
        <w:t xml:space="preserve">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t>
      </w:r>
      <w:proofErr w:type="gramStart"/>
      <w:r w:rsidRPr="00123ED8">
        <w:rPr>
          <w:rFonts w:eastAsia="Times New Roman"/>
          <w:b/>
          <w:bCs/>
          <w:kern w:val="0"/>
          <w:szCs w:val="20"/>
          <w14:ligatures w14:val="none"/>
        </w:rPr>
        <w:t>where</w:t>
      </w:r>
      <w:proofErr w:type="gramEnd"/>
      <w:r w:rsidRPr="00123ED8">
        <w:rPr>
          <w:rFonts w:eastAsia="Times New Roman"/>
          <w:b/>
          <w:bCs/>
          <w:kern w:val="0"/>
          <w:szCs w:val="20"/>
          <w14:ligatures w14:val="none"/>
        </w:rPr>
        <w:t xml:space="preserv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06159D55" w14:textId="77777777" w:rsidR="001C5351" w:rsidRDefault="001C5351" w:rsidP="001C5351">
      <w:pPr>
        <w:spacing w:after="0" w:line="240" w:lineRule="auto"/>
        <w:rPr>
          <w:rFonts w:eastAsia="Times New Roman"/>
          <w:b/>
          <w:bCs/>
          <w:kern w:val="0"/>
          <w14:ligatures w14:val="none"/>
        </w:rPr>
      </w:pPr>
    </w:p>
    <w:p w14:paraId="163BA7DE" w14:textId="5991182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Part B</w:t>
      </w:r>
      <w:r w:rsidR="00B42887">
        <w:rPr>
          <w:rFonts w:eastAsia="Times New Roman"/>
          <w:b/>
          <w:bCs/>
          <w:kern w:val="0"/>
          <w14:ligatures w14:val="none"/>
        </w:rPr>
        <w:t xml:space="preserve"> Eligible</w:t>
      </w:r>
      <w:r>
        <w:rPr>
          <w:rFonts w:eastAsia="Times New Roman"/>
          <w:b/>
          <w:bCs/>
          <w:kern w:val="0"/>
          <w14:ligatures w14:val="none"/>
        </w:rPr>
        <w:t xml:space="preserve"> Center for Independent Living in Nevada:</w:t>
      </w:r>
    </w:p>
    <w:p w14:paraId="19F4CE31" w14:textId="77777777" w:rsidR="001C5351" w:rsidRDefault="001C5351" w:rsidP="001C5351">
      <w:pPr>
        <w:spacing w:after="0" w:line="240" w:lineRule="auto"/>
        <w:rPr>
          <w:rFonts w:eastAsia="Times New Roman"/>
          <w:b/>
          <w:bCs/>
          <w:kern w:val="0"/>
          <w14:ligatures w14:val="none"/>
        </w:rPr>
      </w:pPr>
    </w:p>
    <w:p w14:paraId="3DC28AA2" w14:textId="140C7E3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Rural Center for Independent Living</w:t>
      </w:r>
    </w:p>
    <w:p w14:paraId="30E6BDDF" w14:textId="19D53985"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3579 E. Highway 50, Suite C</w:t>
      </w:r>
    </w:p>
    <w:p w14:paraId="116C9076" w14:textId="76DDAA9A" w:rsidR="00E115C6" w:rsidRPr="00E115C6"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P.O. Box 3177</w:t>
      </w:r>
    </w:p>
    <w:p w14:paraId="2757D8F6" w14:textId="0CEEB6B1" w:rsidR="001C5351"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Carson City, NV 89702</w:t>
      </w:r>
    </w:p>
    <w:p w14:paraId="79720113" w14:textId="640FA0A6"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Phone: (775) 841-2580</w:t>
      </w:r>
    </w:p>
    <w:p w14:paraId="0F289CAE" w14:textId="17FAD941"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Signatory: Diane (Dee Dee) Trusty-</w:t>
      </w:r>
      <w:proofErr w:type="spellStart"/>
      <w:r>
        <w:rPr>
          <w:rFonts w:eastAsia="Times New Roman"/>
          <w:b/>
          <w:bCs/>
          <w:kern w:val="0"/>
          <w14:ligatures w14:val="none"/>
        </w:rPr>
        <w:t>Foremaster</w:t>
      </w:r>
      <w:proofErr w:type="spellEnd"/>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proofErr w:type="spellStart"/>
      <w:r w:rsidRPr="00FF7816">
        <w:rPr>
          <w:rFonts w:eastAsia="Times New Roman"/>
          <w:b/>
          <w:bCs/>
          <w:kern w:val="0"/>
          <w14:ligatures w14:val="none"/>
        </w:rPr>
        <w:t>Storey</w:t>
      </w:r>
      <w:proofErr w:type="spellEnd"/>
      <w:r w:rsidRPr="00FF7816">
        <w:rPr>
          <w:rFonts w:eastAsia="Times New Roman"/>
          <w:b/>
          <w:bCs/>
          <w:kern w:val="0"/>
          <w14:ligatures w14:val="none"/>
        </w:rPr>
        <w:t xml:space="preserve">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2C951345" w14:textId="77777777" w:rsidR="00FF7816" w:rsidRDefault="00FF7816" w:rsidP="00FF7816">
      <w:pPr>
        <w:spacing w:after="0" w:line="240" w:lineRule="auto"/>
        <w:rPr>
          <w:rFonts w:eastAsia="Times New Roman"/>
          <w:b/>
          <w:bCs/>
          <w:kern w:val="0"/>
          <w14:ligatures w14:val="none"/>
        </w:rPr>
      </w:pPr>
    </w:p>
    <w:p w14:paraId="217E3DCC" w14:textId="4375A952"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Rural Center for Independent Living (RCIL)</w:t>
      </w:r>
      <w:r w:rsidR="00B42887">
        <w:rPr>
          <w:rFonts w:eastAsia="Times New Roman"/>
          <w:b/>
          <w:bCs/>
          <w:kern w:val="0"/>
          <w14:ligatures w14:val="none"/>
        </w:rPr>
        <w:t xml:space="preserve"> areas under </w:t>
      </w:r>
      <w:r w:rsidR="003C28FA">
        <w:rPr>
          <w:rFonts w:eastAsia="Times New Roman"/>
          <w:b/>
          <w:bCs/>
          <w:kern w:val="0"/>
          <w14:ligatures w14:val="none"/>
        </w:rPr>
        <w:t xml:space="preserve">current study and </w:t>
      </w:r>
      <w:r w:rsidR="00B42887">
        <w:rPr>
          <w:rFonts w:eastAsia="Times New Roman"/>
          <w:b/>
          <w:bCs/>
          <w:kern w:val="0"/>
          <w14:ligatures w14:val="none"/>
        </w:rPr>
        <w:t>negotiation</w:t>
      </w:r>
      <w:r>
        <w:rPr>
          <w:rFonts w:eastAsia="Times New Roman"/>
          <w:b/>
          <w:bCs/>
          <w:kern w:val="0"/>
          <w14:ligatures w14:val="none"/>
        </w:rPr>
        <w:t>:</w:t>
      </w:r>
    </w:p>
    <w:p w14:paraId="23DA28F6" w14:textId="77E1E183"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Carson City / Urban</w:t>
      </w:r>
    </w:p>
    <w:p w14:paraId="1C1B82D1" w14:textId="36EE212C"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Douglas/ Rural</w:t>
      </w:r>
    </w:p>
    <w:p w14:paraId="54CC7AB7" w14:textId="2D79AB5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Lyon / Frontier</w:t>
      </w:r>
    </w:p>
    <w:p w14:paraId="3846405E" w14:textId="37CC1C30" w:rsidR="00FF7816" w:rsidRDefault="00FF7816" w:rsidP="00FF7816">
      <w:pPr>
        <w:spacing w:after="0" w:line="240" w:lineRule="auto"/>
        <w:rPr>
          <w:rFonts w:eastAsia="Times New Roman"/>
          <w:b/>
          <w:bCs/>
          <w:kern w:val="0"/>
          <w14:ligatures w14:val="none"/>
        </w:rPr>
      </w:pPr>
      <w:proofErr w:type="spellStart"/>
      <w:r>
        <w:rPr>
          <w:rFonts w:eastAsia="Times New Roman"/>
          <w:b/>
          <w:bCs/>
          <w:kern w:val="0"/>
          <w14:ligatures w14:val="none"/>
        </w:rPr>
        <w:t>Storey</w:t>
      </w:r>
      <w:proofErr w:type="spellEnd"/>
      <w:r>
        <w:rPr>
          <w:rFonts w:eastAsia="Times New Roman"/>
          <w:b/>
          <w:bCs/>
          <w:kern w:val="0"/>
          <w14:ligatures w14:val="none"/>
        </w:rPr>
        <w:t xml:space="preserve"> / Frontier</w:t>
      </w:r>
    </w:p>
    <w:p w14:paraId="33A2BDD0" w14:textId="3941BA0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Nye/ Frontier</w:t>
      </w:r>
    </w:p>
    <w:p w14:paraId="4704730D" w14:textId="79F00697"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Elko / Rural</w:t>
      </w:r>
    </w:p>
    <w:p w14:paraId="20F72F25" w14:textId="77777777" w:rsidR="00FF7816" w:rsidRDefault="00FF7816" w:rsidP="00FF7816">
      <w:pPr>
        <w:spacing w:after="0" w:line="240" w:lineRule="auto"/>
        <w:rPr>
          <w:rFonts w:eastAsia="Times New Roman"/>
          <w:b/>
          <w:bCs/>
          <w:kern w:val="0"/>
          <w14:ligatures w14:val="none"/>
        </w:rPr>
      </w:pPr>
    </w:p>
    <w:p w14:paraId="199455F9" w14:textId="3A77FD6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Primary funding for RCIL comes from Title VII Part B funds. The oversight entity for RCIL is Aging and Disability Services Division (ADSD) of Nevada Department of Health and Human Resources (DHHS).</w:t>
      </w: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 xml:space="preserve">Carson City, Churchill, Clark, Douglas, Elko, Esmerelda, Eureka, Humboldt, Lander, Lincoln, Lyon, Mineral, Nye, Pershing, </w:t>
      </w:r>
      <w:proofErr w:type="spellStart"/>
      <w:r w:rsidRPr="002C357B">
        <w:rPr>
          <w:rFonts w:eastAsia="Times New Roman"/>
          <w:b/>
          <w:bCs/>
          <w:kern w:val="0"/>
          <w14:ligatures w14:val="none"/>
        </w:rPr>
        <w:t>Storey</w:t>
      </w:r>
      <w:proofErr w:type="spellEnd"/>
      <w:r w:rsidRPr="002C357B">
        <w:rPr>
          <w:rFonts w:eastAsia="Times New Roman"/>
          <w:b/>
          <w:bCs/>
          <w:kern w:val="0"/>
          <w14:ligatures w14:val="none"/>
        </w:rPr>
        <w:t>,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0350922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Pr>
          <w:rFonts w:eastAsia="Times New Roman"/>
          <w:b/>
          <w:bCs/>
          <w:kern w:val="0"/>
          <w:szCs w:val="20"/>
          <w14:ligatures w14:val="none"/>
        </w:rPr>
        <w:t>RCIL</w:t>
      </w:r>
      <w:r w:rsidRPr="006F0CBB">
        <w:rPr>
          <w:rFonts w:eastAsia="Times New Roman"/>
          <w:b/>
          <w:bCs/>
          <w:kern w:val="0"/>
          <w:szCs w:val="20"/>
          <w14:ligatures w14:val="none"/>
        </w:rPr>
        <w:t xml:space="preserve"> in the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p>
    <w:p w14:paraId="5A33C90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34C85363" w14:textId="4A7E0698" w:rsidR="00F0266A"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w:t>
      </w:r>
      <w:r>
        <w:rPr>
          <w:rFonts w:eastAsia="Times New Roman"/>
          <w:b/>
          <w:bCs/>
          <w:kern w:val="0"/>
          <w:szCs w:val="20"/>
          <w14:ligatures w14:val="none"/>
        </w:rPr>
        <w:t>will be</w:t>
      </w:r>
      <w:r w:rsidRPr="006F0CBB">
        <w:rPr>
          <w:rFonts w:eastAsia="Times New Roman"/>
          <w:b/>
          <w:bCs/>
          <w:kern w:val="0"/>
          <w:szCs w:val="20"/>
          <w14:ligatures w14:val="none"/>
        </w:rPr>
        <w:t xml:space="preserve"> distributed to </w:t>
      </w:r>
      <w:r>
        <w:rPr>
          <w:rFonts w:eastAsia="Times New Roman"/>
          <w:b/>
          <w:bCs/>
          <w:kern w:val="0"/>
          <w:szCs w:val="20"/>
          <w14:ligatures w14:val="none"/>
        </w:rPr>
        <w:t>RCIL</w:t>
      </w:r>
      <w:r w:rsidRPr="006F0CBB">
        <w:rPr>
          <w:rFonts w:eastAsia="Times New Roman"/>
          <w:b/>
          <w:bCs/>
          <w:kern w:val="0"/>
          <w:szCs w:val="20"/>
          <w14:ligatures w14:val="none"/>
        </w:rPr>
        <w:t xml:space="preserve"> based on the statewide caseload and waitlist with the SILC’s recommendation.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0"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2AFE67BF"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 xml:space="preserve">For any additional Part B funding received, the SILC will add the additional funding to </w:t>
      </w:r>
      <w:r w:rsidR="006D544E">
        <w:rPr>
          <w:rFonts w:eastAsia="Times New Roman"/>
          <w:b/>
          <w:bCs/>
          <w:kern w:val="0"/>
          <w14:ligatures w14:val="none"/>
        </w:rPr>
        <w:t>RCIL for IL Services</w:t>
      </w:r>
      <w:r w:rsidRPr="006F0CBB">
        <w:rPr>
          <w:rFonts w:eastAsia="Times New Roman"/>
          <w:b/>
          <w:bCs/>
          <w:kern w:val="0"/>
          <w14:ligatures w14:val="none"/>
        </w:rPr>
        <w:t xml:space="preserve">, </w:t>
      </w:r>
      <w:proofErr w:type="gramStart"/>
      <w:r w:rsidRPr="006F0CBB">
        <w:rPr>
          <w:rFonts w:eastAsia="Times New Roman"/>
          <w:b/>
          <w:bCs/>
          <w:kern w:val="0"/>
          <w14:ligatures w14:val="none"/>
        </w:rPr>
        <w:t>regardless</w:t>
      </w:r>
      <w:proofErr w:type="gramEnd"/>
      <w:r w:rsidRPr="006F0CBB">
        <w:rPr>
          <w:rFonts w:eastAsia="Times New Roman"/>
          <w:b/>
          <w:bCs/>
          <w:kern w:val="0"/>
          <w14:ligatures w14:val="none"/>
        </w:rPr>
        <w:t xml:space="preserve"> if it is a one-time increase or ongoing throughout the current SPIL.</w:t>
      </w:r>
      <w:bookmarkEnd w:id="0"/>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32FE6A3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proofErr w:type="gramStart"/>
      <w:r>
        <w:rPr>
          <w:rFonts w:eastAsia="Times New Roman"/>
          <w:kern w:val="0"/>
          <w:u w:val="single"/>
          <w14:ligatures w14:val="none"/>
        </w:rPr>
        <w:t>Aging</w:t>
      </w:r>
      <w:proofErr w:type="gramEnd"/>
      <w:r>
        <w:rPr>
          <w:rFonts w:eastAsia="Times New Roman"/>
          <w:kern w:val="0"/>
          <w:u w:val="single"/>
          <w14:ligatures w14:val="none"/>
        </w:rPr>
        <w:t xml:space="preserve">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20216844" w14:textId="7685D8ED"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t xml:space="preserve">autonomy, and carries out other duties as necessary to ensure compliance with federal and state requirements.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3F7902F5" w:rsidR="00CB25AF" w:rsidRPr="00CB25AF" w:rsidRDefault="00CB25AF" w:rsidP="00F0266A">
      <w:pPr>
        <w:spacing w:after="0" w:line="240" w:lineRule="auto"/>
        <w:rPr>
          <w:rFonts w:eastAsia="Times New Roman"/>
          <w:b/>
          <w:bCs/>
          <w:kern w:val="0"/>
          <w14:ligatures w14:val="none"/>
        </w:rPr>
      </w:pPr>
      <w:r>
        <w:rPr>
          <w:rFonts w:eastAsia="Times New Roman"/>
          <w:b/>
          <w:bCs/>
          <w:kern w:val="0"/>
          <w14:ligatures w14:val="none"/>
        </w:rPr>
        <w:t>Not Applicable</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w:t>
      </w:r>
      <w:proofErr w:type="gramStart"/>
      <w:r w:rsidRPr="006D544E">
        <w:rPr>
          <w:rFonts w:eastAsia="Times New Roman"/>
          <w:b/>
          <w:bCs/>
          <w:kern w:val="0"/>
          <w14:ligatures w14:val="none"/>
        </w:rPr>
        <w:t>has the ability to</w:t>
      </w:r>
      <w:proofErr w:type="gramEnd"/>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The Notice of Subawards </w:t>
      </w:r>
      <w:proofErr w:type="gramStart"/>
      <w:r w:rsidRPr="006D544E">
        <w:rPr>
          <w:rFonts w:eastAsia="Times New Roman"/>
          <w:b/>
          <w:bCs/>
          <w:kern w:val="0"/>
          <w14:ligatures w14:val="none"/>
        </w:rPr>
        <w:t>are</w:t>
      </w:r>
      <w:proofErr w:type="gramEnd"/>
      <w:r w:rsidRPr="006D544E">
        <w:rPr>
          <w:rFonts w:eastAsia="Times New Roman"/>
          <w:b/>
          <w:bCs/>
          <w:kern w:val="0"/>
          <w14:ligatures w14:val="none"/>
        </w:rPr>
        <w:t xml:space="preserve"> issued by ADSD to the chosen subrecipients.  </w:t>
      </w:r>
    </w:p>
    <w:p w14:paraId="05A9F157" w14:textId="77777777" w:rsidR="00CB25AF" w:rsidRPr="006D544E" w:rsidRDefault="00CB25AF" w:rsidP="00CB25AF">
      <w:pPr>
        <w:spacing w:after="0" w:line="240" w:lineRule="auto"/>
        <w:rPr>
          <w:rFonts w:eastAsia="Times New Roman"/>
          <w:b/>
          <w:bCs/>
          <w:kern w:val="0"/>
          <w14:ligatures w14:val="none"/>
        </w:rPr>
      </w:pPr>
    </w:p>
    <w:p w14:paraId="639C4F5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7E9C103F" w14:textId="77777777" w:rsidR="00CB25AF" w:rsidRPr="006D544E" w:rsidRDefault="00CB25AF" w:rsidP="00CB25AF">
      <w:pPr>
        <w:spacing w:after="0" w:line="240" w:lineRule="auto"/>
        <w:rPr>
          <w:rFonts w:eastAsia="Times New Roman"/>
          <w:b/>
          <w:bCs/>
          <w:kern w:val="0"/>
          <w14:ligatures w14:val="none"/>
        </w:rPr>
      </w:pPr>
    </w:p>
    <w:p w14:paraId="44282C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w:t>
      </w:r>
      <w:proofErr w:type="gramStart"/>
      <w:r w:rsidRPr="006D544E">
        <w:rPr>
          <w:rFonts w:eastAsia="Times New Roman"/>
          <w:b/>
          <w:bCs/>
          <w:kern w:val="0"/>
          <w14:ligatures w14:val="none"/>
        </w:rPr>
        <w:t>year to date</w:t>
      </w:r>
      <w:proofErr w:type="gramEnd"/>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Grant and Project Specialist (GPS) and Fiscal Auditor positions.  These teams within ADSD provide the </w:t>
      </w:r>
      <w:proofErr w:type="gramStart"/>
      <w:r w:rsidRPr="006D544E">
        <w:rPr>
          <w:rFonts w:eastAsia="Times New Roman"/>
          <w:b/>
          <w:bCs/>
          <w:kern w:val="0"/>
          <w14:ligatures w14:val="none"/>
        </w:rPr>
        <w:t>day to day</w:t>
      </w:r>
      <w:proofErr w:type="gramEnd"/>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792BC02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 the GPS, and Fiscal Auditor team 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41DA04F3"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6992E72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 xml:space="preserve">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36B244ED"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provides technical assistance to the SILC Executive Director as needed to ensure compliance with state regulations</w:t>
      </w:r>
      <w:r>
        <w:rPr>
          <w:rFonts w:eastAsia="Times New Roman"/>
          <w:b/>
          <w:bCs/>
          <w:kern w:val="0"/>
          <w14:ligatures w14:val="none"/>
        </w:rPr>
        <w:t xml:space="preserve"> and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w:t>
      </w:r>
      <w:proofErr w:type="gramStart"/>
      <w:r w:rsidRPr="00CB25AF">
        <w:rPr>
          <w:rFonts w:eastAsia="Times New Roman"/>
          <w:b/>
          <w:bCs/>
          <w:kern w:val="0"/>
          <w14:ligatures w14:val="none"/>
        </w:rPr>
        <w:t>appropriated</w:t>
      </w:r>
      <w:proofErr w:type="gramEnd"/>
      <w:r w:rsidRPr="00CB25AF">
        <w:rPr>
          <w:rFonts w:eastAsia="Times New Roman"/>
          <w:b/>
          <w:bCs/>
          <w:kern w:val="0"/>
          <w14:ligatures w14:val="none"/>
        </w:rPr>
        <w:t xml:space="preserve">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43CF35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14BAFED5"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proofErr w:type="gramStart"/>
      <w:r w:rsidRPr="00DC3219">
        <w:rPr>
          <w:rFonts w:eastAsia="Times New Roman"/>
          <w:b/>
          <w:bCs/>
          <w:kern w:val="0"/>
          <w14:ligatures w14:val="none"/>
        </w:rPr>
        <w:t>Sandoval</w:t>
      </w:r>
      <w:proofErr w:type="gramEnd"/>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proofErr w:type="gramStart"/>
      <w:r w:rsidRPr="00DC3219">
        <w:rPr>
          <w:rFonts w:eastAsia="Times New Roman"/>
          <w:b/>
          <w:bCs/>
          <w:kern w:val="0"/>
          <w14:ligatures w14:val="none"/>
        </w:rPr>
        <w:t>State</w:t>
      </w:r>
      <w:proofErr w:type="gramEnd"/>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proofErr w:type="gramStart"/>
      <w:r w:rsidR="00800AD1">
        <w:rPr>
          <w:rFonts w:eastAsia="Times New Roman"/>
          <w:b/>
          <w:bCs/>
          <w:kern w:val="0"/>
          <w14:ligatures w14:val="none"/>
        </w:rPr>
        <w:t>in regards to</w:t>
      </w:r>
      <w:proofErr w:type="gramEnd"/>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00A05FE4"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in FFY2</w:t>
      </w:r>
      <w:r w:rsidR="00BD71C4">
        <w:rPr>
          <w:rFonts w:eastAsia="Times New Roman"/>
          <w:b/>
          <w:bCs/>
          <w:kern w:val="0"/>
          <w14:ligatures w14:val="none"/>
        </w:rPr>
        <w:t>4</w:t>
      </w:r>
      <w:r w:rsidR="00851CB4">
        <w:rPr>
          <w:rFonts w:eastAsia="Times New Roman"/>
          <w:b/>
          <w:bCs/>
          <w:kern w:val="0"/>
          <w14:ligatures w14:val="none"/>
        </w:rPr>
        <w:t xml:space="preserve"> </w:t>
      </w:r>
      <w:r w:rsidR="00BD71C4">
        <w:rPr>
          <w:rFonts w:eastAsia="Times New Roman"/>
          <w:b/>
          <w:bCs/>
          <w:kern w:val="0"/>
          <w14:ligatures w14:val="none"/>
        </w:rPr>
        <w:t>we</w:t>
      </w:r>
      <w:r>
        <w:rPr>
          <w:rFonts w:eastAsia="Times New Roman"/>
          <w:b/>
          <w:bCs/>
          <w:kern w:val="0"/>
          <w14:ligatures w14:val="none"/>
        </w:rPr>
        <w:t>re paid using the following ratios: Executive Director (ED)=60% SILC/40%DSE, Administrative Assistant (AA)=24% SILC/76% DSE. T</w:t>
      </w:r>
      <w:r w:rsidR="00851CB4">
        <w:rPr>
          <w:rFonts w:eastAsia="Times New Roman"/>
          <w:b/>
          <w:bCs/>
          <w:kern w:val="0"/>
          <w14:ligatures w14:val="none"/>
        </w:rPr>
        <w:t xml:space="preserve">he salaries for FFY </w:t>
      </w:r>
      <w:r w:rsidR="00BD71C4">
        <w:rPr>
          <w:rFonts w:eastAsia="Times New Roman"/>
          <w:b/>
          <w:bCs/>
          <w:kern w:val="0"/>
          <w14:ligatures w14:val="none"/>
        </w:rPr>
        <w:t xml:space="preserve">25, </w:t>
      </w:r>
      <w:r w:rsidR="00851CB4">
        <w:rPr>
          <w:rFonts w:eastAsia="Times New Roman"/>
          <w:b/>
          <w:bCs/>
          <w:kern w:val="0"/>
          <w14:ligatures w14:val="none"/>
        </w:rPr>
        <w:t xml:space="preserve">26 &amp; 27 will be paid 100% by the State as </w:t>
      </w:r>
      <w:r w:rsidR="00B63966">
        <w:rPr>
          <w:rFonts w:eastAsia="Times New Roman"/>
          <w:b/>
          <w:bCs/>
          <w:kern w:val="0"/>
          <w14:ligatures w14:val="none"/>
        </w:rPr>
        <w:t xml:space="preserve">expected to be </w:t>
      </w:r>
      <w:r w:rsidR="00851CB4">
        <w:rPr>
          <w:rFonts w:eastAsia="Times New Roman"/>
          <w:b/>
          <w:bCs/>
          <w:kern w:val="0"/>
          <w14:ligatures w14:val="none"/>
        </w:rPr>
        <w:t>approved by legislature 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w:t>
      </w:r>
      <w:proofErr w:type="gramStart"/>
      <w:r w:rsidRPr="0048416B">
        <w:rPr>
          <w:rFonts w:eastAsia="Times New Roman"/>
          <w:b/>
          <w:bCs/>
          <w:iCs/>
          <w:kern w:val="0"/>
          <w14:ligatures w14:val="none"/>
        </w:rPr>
        <w:t>Director</w:t>
      </w:r>
      <w:proofErr w:type="gramEnd"/>
      <w:r w:rsidRPr="0048416B">
        <w:rPr>
          <w:rFonts w:eastAsia="Times New Roman"/>
          <w:b/>
          <w:bCs/>
          <w:iCs/>
          <w:kern w:val="0"/>
          <w14:ligatures w14:val="none"/>
        </w:rPr>
        <w:t xml:space="preserve">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1"/>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w:t>
      </w:r>
      <w:proofErr w:type="gramStart"/>
      <w:r w:rsidRPr="0048416B">
        <w:rPr>
          <w:rFonts w:eastAsia="Times New Roman"/>
          <w:b/>
          <w:bCs/>
          <w:iCs/>
          <w:kern w:val="0"/>
          <w14:ligatures w14:val="none"/>
        </w:rPr>
        <w:t>direct</w:t>
      </w:r>
      <w:proofErr w:type="gramEnd"/>
      <w:r w:rsidRPr="0048416B">
        <w:rPr>
          <w:rFonts w:eastAsia="Times New Roman"/>
          <w:b/>
          <w:bCs/>
          <w:iCs/>
          <w:kern w:val="0"/>
          <w14:ligatures w14:val="none"/>
        </w:rPr>
        <w:t xml:space="preserve">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xml:space="preserve">, a resolution will be determined within the allowable </w:t>
      </w:r>
      <w:proofErr w:type="gramStart"/>
      <w:r w:rsidRPr="0048416B">
        <w:rPr>
          <w:rFonts w:eastAsia="Times New Roman"/>
          <w:b/>
          <w:bCs/>
          <w:iCs/>
          <w:kern w:val="0"/>
          <w14:ligatures w14:val="none"/>
        </w:rPr>
        <w:t>time period</w:t>
      </w:r>
      <w:proofErr w:type="gramEnd"/>
      <w:r w:rsidRPr="0048416B">
        <w:rPr>
          <w:rFonts w:eastAsia="Times New Roman"/>
          <w:b/>
          <w:bCs/>
          <w:iCs/>
          <w:kern w:val="0"/>
          <w14:ligatures w14:val="none"/>
        </w:rPr>
        <w:t xml:space="preserve">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66A"/>
    <w:rsid w:val="000153CD"/>
    <w:rsid w:val="000209A4"/>
    <w:rsid w:val="000350F3"/>
    <w:rsid w:val="000572B6"/>
    <w:rsid w:val="000D798B"/>
    <w:rsid w:val="00123ED8"/>
    <w:rsid w:val="001244FB"/>
    <w:rsid w:val="00135AC8"/>
    <w:rsid w:val="00136886"/>
    <w:rsid w:val="00191C42"/>
    <w:rsid w:val="001A41B2"/>
    <w:rsid w:val="001B462B"/>
    <w:rsid w:val="001B593D"/>
    <w:rsid w:val="001C5351"/>
    <w:rsid w:val="001D415C"/>
    <w:rsid w:val="001E7AD7"/>
    <w:rsid w:val="0022163A"/>
    <w:rsid w:val="0025770B"/>
    <w:rsid w:val="00267A3B"/>
    <w:rsid w:val="00285AC7"/>
    <w:rsid w:val="002B710F"/>
    <w:rsid w:val="002C0FC6"/>
    <w:rsid w:val="002C357B"/>
    <w:rsid w:val="002C6B4B"/>
    <w:rsid w:val="00302F76"/>
    <w:rsid w:val="00303A5F"/>
    <w:rsid w:val="00321A8E"/>
    <w:rsid w:val="00324FDA"/>
    <w:rsid w:val="00331941"/>
    <w:rsid w:val="00360821"/>
    <w:rsid w:val="003C28FA"/>
    <w:rsid w:val="00422230"/>
    <w:rsid w:val="00465F33"/>
    <w:rsid w:val="0048416B"/>
    <w:rsid w:val="004C1598"/>
    <w:rsid w:val="004F5F4F"/>
    <w:rsid w:val="004F7E06"/>
    <w:rsid w:val="00506D11"/>
    <w:rsid w:val="00552A13"/>
    <w:rsid w:val="00570AE8"/>
    <w:rsid w:val="005A7564"/>
    <w:rsid w:val="005E0791"/>
    <w:rsid w:val="005F02F9"/>
    <w:rsid w:val="00617B41"/>
    <w:rsid w:val="00670AEE"/>
    <w:rsid w:val="006A6962"/>
    <w:rsid w:val="006D544E"/>
    <w:rsid w:val="006E7A07"/>
    <w:rsid w:val="006F0CBB"/>
    <w:rsid w:val="006F0E03"/>
    <w:rsid w:val="006F5D14"/>
    <w:rsid w:val="0073651B"/>
    <w:rsid w:val="00743484"/>
    <w:rsid w:val="007C4B97"/>
    <w:rsid w:val="00800AD1"/>
    <w:rsid w:val="00844EAB"/>
    <w:rsid w:val="00851CB4"/>
    <w:rsid w:val="00881D44"/>
    <w:rsid w:val="00912035"/>
    <w:rsid w:val="0091774D"/>
    <w:rsid w:val="00960ADC"/>
    <w:rsid w:val="009A0266"/>
    <w:rsid w:val="009C0155"/>
    <w:rsid w:val="009F7E05"/>
    <w:rsid w:val="00A340EF"/>
    <w:rsid w:val="00A46A3E"/>
    <w:rsid w:val="00A50F10"/>
    <w:rsid w:val="00A946C7"/>
    <w:rsid w:val="00AD10CB"/>
    <w:rsid w:val="00AF24A2"/>
    <w:rsid w:val="00B12E2C"/>
    <w:rsid w:val="00B200D7"/>
    <w:rsid w:val="00B23E64"/>
    <w:rsid w:val="00B315BE"/>
    <w:rsid w:val="00B42887"/>
    <w:rsid w:val="00B43966"/>
    <w:rsid w:val="00B62EEE"/>
    <w:rsid w:val="00B63966"/>
    <w:rsid w:val="00BA36EA"/>
    <w:rsid w:val="00BA39DD"/>
    <w:rsid w:val="00BB61A8"/>
    <w:rsid w:val="00BD71C4"/>
    <w:rsid w:val="00C16339"/>
    <w:rsid w:val="00C85637"/>
    <w:rsid w:val="00CA1EA8"/>
    <w:rsid w:val="00CA523D"/>
    <w:rsid w:val="00CB25AF"/>
    <w:rsid w:val="00CB4112"/>
    <w:rsid w:val="00CE0A94"/>
    <w:rsid w:val="00CF67B5"/>
    <w:rsid w:val="00D1567A"/>
    <w:rsid w:val="00D24B42"/>
    <w:rsid w:val="00D44C1F"/>
    <w:rsid w:val="00D91C73"/>
    <w:rsid w:val="00DA2FD7"/>
    <w:rsid w:val="00DB3792"/>
    <w:rsid w:val="00DC3219"/>
    <w:rsid w:val="00E115C6"/>
    <w:rsid w:val="00E6732E"/>
    <w:rsid w:val="00E85F48"/>
    <w:rsid w:val="00EA3003"/>
    <w:rsid w:val="00F0266A"/>
    <w:rsid w:val="00F0308A"/>
    <w:rsid w:val="00F06D40"/>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30</Pages>
  <Words>9769</Words>
  <Characters>55684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3</cp:revision>
  <dcterms:created xsi:type="dcterms:W3CDTF">2024-04-10T17:19:00Z</dcterms:created>
  <dcterms:modified xsi:type="dcterms:W3CDTF">2024-05-22T21:00:00Z</dcterms:modified>
</cp:coreProperties>
</file>