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3B7E" w14:textId="77777777" w:rsidR="007B62D4" w:rsidRPr="007B62D4" w:rsidRDefault="007B62D4" w:rsidP="007B62D4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7B62D4">
        <w:rPr>
          <w:rFonts w:ascii="Calibri" w:eastAsia="Aptos" w:hAnsi="Calibri" w:cs="Calibri"/>
          <w:kern w:val="0"/>
          <w:sz w:val="22"/>
          <w:szCs w:val="22"/>
          <w14:ligatures w14:val="none"/>
        </w:rPr>
        <w:t>Hi Dawn,</w:t>
      </w:r>
    </w:p>
    <w:p w14:paraId="7E181B66" w14:textId="77777777" w:rsidR="007B62D4" w:rsidRPr="007B62D4" w:rsidRDefault="007B62D4" w:rsidP="007B62D4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7DE014F5" w14:textId="77777777" w:rsidR="007B62D4" w:rsidRPr="007B62D4" w:rsidRDefault="007B62D4" w:rsidP="007B62D4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7B62D4">
        <w:rPr>
          <w:rFonts w:ascii="Calibri" w:eastAsia="Aptos" w:hAnsi="Calibri" w:cs="Calibri"/>
          <w:kern w:val="0"/>
          <w:sz w:val="22"/>
          <w:szCs w:val="22"/>
          <w14:ligatures w14:val="none"/>
        </w:rPr>
        <w:t>I wanted to follow up our phone call with an email clarifying the statements I made regarding Part B CILs and the signatories on the SPIL.</w:t>
      </w:r>
    </w:p>
    <w:p w14:paraId="1890F36B" w14:textId="77777777" w:rsidR="007B62D4" w:rsidRPr="007B62D4" w:rsidRDefault="007B62D4" w:rsidP="007B62D4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0BD6FF74" w14:textId="77777777" w:rsidR="007B62D4" w:rsidRPr="007B62D4" w:rsidRDefault="007B62D4" w:rsidP="007B62D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Any entity receiving Part B funds should be included in the SPIL as a recipient of Part B funds and the purpose for which those funds are to be used by that entity.  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Yes</w:t>
      </w:r>
    </w:p>
    <w:p w14:paraId="5212C5BA" w14:textId="77777777" w:rsidR="007B62D4" w:rsidRPr="007B62D4" w:rsidRDefault="007B62D4" w:rsidP="007B62D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</w:pP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 B funds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 can </w:t>
      </w: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be used by an entity to perform IL services within a catchment area of an existing Part C CIL.  </w:t>
      </w:r>
      <w:proofErr w:type="gramStart"/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Yes</w:t>
      </w:r>
      <w:proofErr w:type="gramEnd"/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 they CAN, but it’s not best practice. Regardless, the Part C CIL should agree or there should be some clarity or definition between the services provided in those areas so there isn’t fragmentation or duplication of services. The SPIL should be 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:u w:val="single"/>
          <w14:ligatures w14:val="none"/>
        </w:rPr>
        <w:t>expanding, strengthening, and coordinating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 IL services across the state.  </w:t>
      </w:r>
    </w:p>
    <w:p w14:paraId="35386070" w14:textId="77777777" w:rsidR="007B62D4" w:rsidRPr="007B62D4" w:rsidRDefault="007B62D4" w:rsidP="007B62D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</w:pP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 entity receiving Part B funds can be designated a CIL for purposes of being identified as part of the statewide network of CILs </w:t>
      </w:r>
      <w:r w:rsidRPr="007B62D4">
        <w:rPr>
          <w:rFonts w:ascii="Calibri" w:eastAsia="Times New Roman" w:hAnsi="Calibri" w:cs="Calibri"/>
          <w:strike/>
          <w:kern w:val="0"/>
          <w:sz w:val="22"/>
          <w:szCs w:val="22"/>
          <w14:ligatures w14:val="none"/>
        </w:rPr>
        <w:t>if they meet 725 requirements</w:t>
      </w: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 the rehab act. T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he basic definition of being a CIL under the ILS program is that the CIL be consumer-controlled, community-based, cross-disability, nonresidential, private nonprofit agencies that are designed and operated within a local community by individuals with disabilities and that provide an array of independent living services. The definition </w:t>
      </w:r>
      <w:proofErr w:type="gramStart"/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is located in</w:t>
      </w:r>
      <w:proofErr w:type="gramEnd"/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 the SPIL instructions. To become a Part C </w:t>
      </w:r>
      <w:proofErr w:type="gramStart"/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CIL</w:t>
      </w:r>
      <w:proofErr w:type="gramEnd"/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 they must meet 725 requirements though, as Kimball describes. </w:t>
      </w: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This determination would be made by the DSE as to whether they meet the requirements. If they do meet the 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725</w:t>
      </w: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gramStart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requirements, </w:t>
      </w:r>
      <w:r w:rsidRPr="007B62D4">
        <w:rPr>
          <w:rFonts w:ascii="Calibri" w:eastAsia="Times New Roman" w:hAnsi="Calibri" w:cs="Calibri"/>
          <w:strike/>
          <w:kern w:val="0"/>
          <w:sz w:val="22"/>
          <w:szCs w:val="22"/>
          <w14:ligatures w14:val="none"/>
        </w:rPr>
        <w:t>and</w:t>
      </w:r>
      <w:proofErr w:type="gramEnd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they 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are required to </w:t>
      </w: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have a vote on the SPIL. 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However, a Part B CIL can also vote if it meets the above definition of a CIL. Please see the SPIL instructions for further clarification around the signatories. </w:t>
      </w:r>
    </w:p>
    <w:p w14:paraId="4ED889CB" w14:textId="77777777" w:rsidR="007B62D4" w:rsidRPr="007B62D4" w:rsidRDefault="007B62D4" w:rsidP="007B62D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If a Part B CIL </w:t>
      </w:r>
      <w:proofErr w:type="gramStart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is meeting</w:t>
      </w:r>
      <w:proofErr w:type="gramEnd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725 requirements and is designated as a </w:t>
      </w:r>
      <w:proofErr w:type="gramStart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CIL</w:t>
      </w:r>
      <w:proofErr w:type="gramEnd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you are not have any impact on Part C funding amounts to the existing Part C CILs. However, any future Part C funding that is designated in the SPIL to establish a new CIL and they would be eligible to apply for those Part C funds, as would either of the other </w:t>
      </w:r>
      <w:proofErr w:type="gramStart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two Part</w:t>
      </w:r>
      <w:proofErr w:type="gramEnd"/>
      <w:r w:rsidRPr="007B62D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 CILs in Nevada.</w:t>
      </w:r>
      <w:r w:rsidRPr="007B62D4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 xml:space="preserve"> Yes</w:t>
      </w:r>
    </w:p>
    <w:p w14:paraId="642B1A2B" w14:textId="77777777" w:rsidR="007B62D4" w:rsidRPr="007B62D4" w:rsidRDefault="007B62D4" w:rsidP="007B62D4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6497D343" w14:textId="77777777" w:rsidR="007B62D4" w:rsidRPr="007B62D4" w:rsidRDefault="007B62D4" w:rsidP="007B62D4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7B62D4">
        <w:rPr>
          <w:rFonts w:ascii="Calibri" w:eastAsia="Aptos" w:hAnsi="Calibri" w:cs="Calibri"/>
          <w:kern w:val="0"/>
          <w:sz w:val="22"/>
          <w:szCs w:val="22"/>
          <w14:ligatures w14:val="none"/>
        </w:rPr>
        <w:t>I hope this helps with the questions raised in Nevada regarding Part B CILs.</w:t>
      </w:r>
    </w:p>
    <w:p w14:paraId="2AFC2524" w14:textId="77777777" w:rsidR="004C1598" w:rsidRDefault="004C1598"/>
    <w:sectPr w:rsidR="004C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245B4"/>
    <w:multiLevelType w:val="hybridMultilevel"/>
    <w:tmpl w:val="56F0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97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D4"/>
    <w:rsid w:val="000D798B"/>
    <w:rsid w:val="004C1598"/>
    <w:rsid w:val="007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1B1A"/>
  <w15:chartTrackingRefBased/>
  <w15:docId w15:val="{58644065-A3DA-43BC-9D31-8616447B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2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2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2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2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2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2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2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2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2D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2D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2D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2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2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2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2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2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2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2D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2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2D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2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2024-04-08T20:03:00Z</dcterms:created>
  <dcterms:modified xsi:type="dcterms:W3CDTF">2024-04-08T20:04:00Z</dcterms:modified>
</cp:coreProperties>
</file>