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1EA8" w14:textId="2D579A2F" w:rsidR="003D343F" w:rsidRPr="002903C4" w:rsidRDefault="003D343F" w:rsidP="002903C4">
      <w:pPr>
        <w:spacing w:after="160" w:line="259" w:lineRule="auto"/>
        <w:jc w:val="right"/>
        <w:rPr>
          <w:b/>
          <w:sz w:val="24"/>
          <w:szCs w:val="24"/>
        </w:rPr>
      </w:pPr>
      <w:bookmarkStart w:id="0" w:name="_Hlk106949950"/>
      <w:bookmarkStart w:id="1" w:name="_Hlk106950404"/>
      <w:bookmarkStart w:id="2" w:name="_Hlk127364472"/>
      <w:r>
        <w:rPr>
          <w:b/>
          <w:sz w:val="24"/>
          <w:szCs w:val="24"/>
        </w:rPr>
        <w:t xml:space="preserve">OMB No. </w:t>
      </w:r>
      <w:r w:rsidRPr="003D343F">
        <w:rPr>
          <w:b/>
          <w:sz w:val="24"/>
          <w:szCs w:val="24"/>
        </w:rPr>
        <w:t>0985-0044</w:t>
      </w:r>
      <w:r>
        <w:rPr>
          <w:b/>
          <w:sz w:val="24"/>
          <w:szCs w:val="24"/>
        </w:rPr>
        <w:t>, Exp. Date: 4/30/2026</w:t>
      </w:r>
    </w:p>
    <w:p w14:paraId="1865A146" w14:textId="0B11EC47" w:rsidR="003F60DD" w:rsidRPr="00121C6B" w:rsidRDefault="003F60DD" w:rsidP="003F60DD">
      <w:pPr>
        <w:spacing w:after="160" w:line="259" w:lineRule="auto"/>
        <w:jc w:val="center"/>
        <w:rPr>
          <w:b/>
          <w:smallCaps/>
          <w:sz w:val="40"/>
          <w:szCs w:val="40"/>
        </w:rPr>
      </w:pPr>
      <w:r w:rsidRPr="00121C6B">
        <w:rPr>
          <w:b/>
          <w:smallCaps/>
          <w:sz w:val="40"/>
          <w:szCs w:val="40"/>
        </w:rPr>
        <w:t>Instructions for State Plan for Independent Living (SPIL)</w:t>
      </w:r>
    </w:p>
    <w:p w14:paraId="0DE8AA3D" w14:textId="77777777" w:rsidR="003F60DD" w:rsidRPr="00121C6B" w:rsidRDefault="003F60DD" w:rsidP="003F60DD">
      <w:pPr>
        <w:spacing w:after="160" w:line="259" w:lineRule="auto"/>
        <w:rPr>
          <w:bCs/>
          <w:sz w:val="18"/>
          <w:szCs w:val="18"/>
        </w:rPr>
      </w:pPr>
    </w:p>
    <w:p w14:paraId="31D7954B" w14:textId="77777777" w:rsidR="003F60DD" w:rsidRPr="00121C6B" w:rsidRDefault="003F60DD" w:rsidP="003F60DD">
      <w:pPr>
        <w:spacing w:after="160" w:line="259" w:lineRule="auto"/>
        <w:rPr>
          <w:bCs/>
          <w:sz w:val="18"/>
          <w:szCs w:val="18"/>
        </w:rPr>
      </w:pPr>
    </w:p>
    <w:p w14:paraId="36871B63" w14:textId="77777777" w:rsidR="003F60DD" w:rsidRPr="00121C6B" w:rsidRDefault="003F60DD" w:rsidP="003F60DD">
      <w:pPr>
        <w:spacing w:after="160" w:line="259" w:lineRule="auto"/>
        <w:rPr>
          <w:bCs/>
          <w:sz w:val="18"/>
          <w:szCs w:val="18"/>
        </w:rPr>
      </w:pPr>
    </w:p>
    <w:p w14:paraId="78328731" w14:textId="77777777" w:rsidR="003F60DD" w:rsidRPr="00121C6B" w:rsidRDefault="003F60DD" w:rsidP="003F60DD">
      <w:pPr>
        <w:spacing w:after="160" w:line="259" w:lineRule="auto"/>
        <w:rPr>
          <w:bCs/>
          <w:sz w:val="18"/>
          <w:szCs w:val="18"/>
        </w:rPr>
      </w:pPr>
    </w:p>
    <w:p w14:paraId="45796806" w14:textId="77777777" w:rsidR="003F60DD" w:rsidRPr="00121C6B" w:rsidRDefault="003F60DD" w:rsidP="003F60DD">
      <w:pPr>
        <w:spacing w:after="160" w:line="259" w:lineRule="auto"/>
        <w:rPr>
          <w:bCs/>
          <w:sz w:val="18"/>
          <w:szCs w:val="18"/>
        </w:rPr>
      </w:pPr>
    </w:p>
    <w:p w14:paraId="5D988685" w14:textId="77777777" w:rsidR="003F60DD" w:rsidRPr="00121C6B" w:rsidRDefault="003F60DD" w:rsidP="003F60DD">
      <w:pPr>
        <w:spacing w:after="160" w:line="259" w:lineRule="auto"/>
        <w:rPr>
          <w:bCs/>
          <w:sz w:val="18"/>
          <w:szCs w:val="18"/>
        </w:rPr>
      </w:pPr>
    </w:p>
    <w:p w14:paraId="3F6D7C13" w14:textId="77777777" w:rsidR="003F60DD" w:rsidRPr="00121C6B" w:rsidRDefault="003F60DD" w:rsidP="003F60DD">
      <w:pPr>
        <w:spacing w:after="160" w:line="259" w:lineRule="auto"/>
        <w:rPr>
          <w:bCs/>
          <w:sz w:val="18"/>
          <w:szCs w:val="18"/>
        </w:rPr>
      </w:pPr>
    </w:p>
    <w:p w14:paraId="663DC3FC" w14:textId="77777777" w:rsidR="003F60DD" w:rsidRPr="00121C6B" w:rsidRDefault="003F60DD" w:rsidP="003F60DD">
      <w:pPr>
        <w:spacing w:after="160" w:line="259" w:lineRule="auto"/>
        <w:rPr>
          <w:bCs/>
          <w:sz w:val="18"/>
          <w:szCs w:val="18"/>
        </w:rPr>
      </w:pPr>
    </w:p>
    <w:p w14:paraId="6A9487A4" w14:textId="77777777" w:rsidR="003F60DD" w:rsidRPr="00121C6B" w:rsidRDefault="003F60DD" w:rsidP="003F60DD">
      <w:pPr>
        <w:spacing w:after="160" w:line="259" w:lineRule="auto"/>
        <w:rPr>
          <w:bCs/>
          <w:sz w:val="18"/>
          <w:szCs w:val="18"/>
        </w:rPr>
      </w:pPr>
    </w:p>
    <w:p w14:paraId="5F248A66" w14:textId="77777777" w:rsidR="003F60DD" w:rsidRPr="00121C6B" w:rsidRDefault="003F60DD" w:rsidP="003F60DD">
      <w:pPr>
        <w:spacing w:after="160" w:line="259" w:lineRule="auto"/>
        <w:rPr>
          <w:bCs/>
          <w:sz w:val="18"/>
          <w:szCs w:val="18"/>
        </w:rPr>
      </w:pPr>
    </w:p>
    <w:p w14:paraId="17DE5382" w14:textId="77777777" w:rsidR="003F60DD" w:rsidRPr="00121C6B" w:rsidRDefault="003F60DD" w:rsidP="003F60DD">
      <w:pPr>
        <w:spacing w:after="160" w:line="259" w:lineRule="auto"/>
        <w:rPr>
          <w:bCs/>
          <w:sz w:val="18"/>
          <w:szCs w:val="18"/>
        </w:rPr>
      </w:pPr>
    </w:p>
    <w:p w14:paraId="47365DA5" w14:textId="77777777" w:rsidR="003F60DD" w:rsidRPr="00121C6B" w:rsidRDefault="003F60DD" w:rsidP="003F60DD">
      <w:pPr>
        <w:spacing w:after="160" w:line="259" w:lineRule="auto"/>
        <w:rPr>
          <w:bCs/>
          <w:sz w:val="18"/>
          <w:szCs w:val="18"/>
        </w:rPr>
      </w:pPr>
    </w:p>
    <w:p w14:paraId="0BB35E5C" w14:textId="77777777" w:rsidR="003F60DD" w:rsidRPr="00121C6B" w:rsidRDefault="003F60DD" w:rsidP="003F60DD">
      <w:pPr>
        <w:spacing w:after="160" w:line="259" w:lineRule="auto"/>
        <w:rPr>
          <w:bCs/>
          <w:sz w:val="18"/>
          <w:szCs w:val="18"/>
        </w:rPr>
      </w:pPr>
    </w:p>
    <w:p w14:paraId="7B37939C" w14:textId="77777777" w:rsidR="003F60DD" w:rsidRPr="00121C6B" w:rsidRDefault="003F60DD" w:rsidP="003F60DD">
      <w:pPr>
        <w:spacing w:after="160" w:line="259" w:lineRule="auto"/>
        <w:rPr>
          <w:bCs/>
          <w:sz w:val="18"/>
          <w:szCs w:val="18"/>
        </w:rPr>
      </w:pPr>
    </w:p>
    <w:p w14:paraId="1E26BD9D" w14:textId="77777777" w:rsidR="003F60DD" w:rsidRPr="00121C6B" w:rsidRDefault="003F60DD" w:rsidP="003F60DD">
      <w:pPr>
        <w:spacing w:after="160" w:line="259" w:lineRule="auto"/>
        <w:rPr>
          <w:bCs/>
          <w:sz w:val="18"/>
          <w:szCs w:val="18"/>
        </w:rPr>
      </w:pPr>
    </w:p>
    <w:p w14:paraId="4F44DFEA" w14:textId="77777777" w:rsidR="003F60DD" w:rsidRPr="00121C6B" w:rsidRDefault="003F60DD" w:rsidP="003F60DD">
      <w:pPr>
        <w:spacing w:after="160" w:line="259" w:lineRule="auto"/>
        <w:rPr>
          <w:bCs/>
          <w:sz w:val="18"/>
          <w:szCs w:val="18"/>
        </w:rPr>
      </w:pPr>
    </w:p>
    <w:p w14:paraId="204EF079" w14:textId="77777777" w:rsidR="003F60DD" w:rsidRPr="00121C6B" w:rsidRDefault="003F60DD" w:rsidP="003F60DD">
      <w:pPr>
        <w:spacing w:after="160" w:line="259" w:lineRule="auto"/>
        <w:rPr>
          <w:bCs/>
          <w:sz w:val="18"/>
          <w:szCs w:val="18"/>
        </w:rPr>
      </w:pPr>
    </w:p>
    <w:p w14:paraId="0F6C0AFB" w14:textId="77777777" w:rsidR="003F60DD" w:rsidRPr="00121C6B" w:rsidRDefault="003F60DD" w:rsidP="003F60DD">
      <w:pPr>
        <w:spacing w:after="160" w:line="259" w:lineRule="auto"/>
        <w:rPr>
          <w:bCs/>
          <w:sz w:val="18"/>
          <w:szCs w:val="18"/>
        </w:rPr>
      </w:pPr>
    </w:p>
    <w:p w14:paraId="3EEDFB6D" w14:textId="77777777" w:rsidR="003F60DD" w:rsidRPr="00121C6B" w:rsidRDefault="003F60DD" w:rsidP="003F60DD">
      <w:pPr>
        <w:spacing w:after="160" w:line="259" w:lineRule="auto"/>
        <w:rPr>
          <w:bCs/>
          <w:sz w:val="18"/>
          <w:szCs w:val="18"/>
        </w:rPr>
      </w:pPr>
    </w:p>
    <w:p w14:paraId="4AD35FEF" w14:textId="77777777" w:rsidR="003F60DD" w:rsidRPr="00121C6B" w:rsidRDefault="003F60DD" w:rsidP="003F60DD">
      <w:pPr>
        <w:spacing w:after="160" w:line="259" w:lineRule="auto"/>
        <w:rPr>
          <w:bCs/>
          <w:sz w:val="18"/>
          <w:szCs w:val="18"/>
        </w:rPr>
      </w:pPr>
    </w:p>
    <w:p w14:paraId="2A143DC6" w14:textId="77777777" w:rsidR="003F60DD" w:rsidRPr="00121C6B" w:rsidRDefault="003F60DD" w:rsidP="003F60DD">
      <w:pPr>
        <w:spacing w:after="160" w:line="259" w:lineRule="auto"/>
        <w:rPr>
          <w:bCs/>
          <w:sz w:val="18"/>
          <w:szCs w:val="18"/>
        </w:rPr>
      </w:pPr>
    </w:p>
    <w:p w14:paraId="6592A89F" w14:textId="77777777" w:rsidR="003F60DD" w:rsidRPr="00121C6B" w:rsidRDefault="003F60DD" w:rsidP="003F60DD">
      <w:pPr>
        <w:spacing w:after="160" w:line="259" w:lineRule="auto"/>
        <w:rPr>
          <w:bCs/>
          <w:sz w:val="18"/>
          <w:szCs w:val="18"/>
        </w:rPr>
      </w:pPr>
    </w:p>
    <w:p w14:paraId="465BD7D8" w14:textId="77777777" w:rsidR="003F60DD" w:rsidRPr="00121C6B" w:rsidRDefault="003F60DD" w:rsidP="003F60DD">
      <w:pPr>
        <w:spacing w:after="160" w:line="259" w:lineRule="auto"/>
        <w:rPr>
          <w:bCs/>
          <w:sz w:val="18"/>
          <w:szCs w:val="18"/>
        </w:rPr>
      </w:pPr>
      <w:r w:rsidRPr="00121C6B">
        <w:rPr>
          <w:bCs/>
          <w:sz w:val="18"/>
          <w:szCs w:val="18"/>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r w:rsidRPr="00121C6B">
        <w:rPr>
          <w:b/>
          <w:smallCaps/>
          <w:sz w:val="40"/>
          <w:szCs w:val="40"/>
        </w:rPr>
        <w:br w:type="page"/>
      </w:r>
    </w:p>
    <w:p w14:paraId="4C744B84" w14:textId="77777777" w:rsidR="003F60DD" w:rsidRPr="00121C6B" w:rsidRDefault="003F60DD" w:rsidP="003F60DD">
      <w:pPr>
        <w:spacing w:after="160" w:line="259" w:lineRule="auto"/>
      </w:pPr>
    </w:p>
    <w:p w14:paraId="2481DCD3" w14:textId="77777777" w:rsidR="003F60DD" w:rsidRPr="00121C6B" w:rsidRDefault="003F60DD" w:rsidP="003F60DD">
      <w:pPr>
        <w:jc w:val="right"/>
      </w:pPr>
    </w:p>
    <w:p w14:paraId="25014446" w14:textId="77777777" w:rsidR="003F60DD" w:rsidRPr="00121C6B" w:rsidRDefault="003F60DD" w:rsidP="003F60DD">
      <w:pPr>
        <w:jc w:val="center"/>
        <w:rPr>
          <w:sz w:val="32"/>
        </w:rPr>
      </w:pPr>
    </w:p>
    <w:p w14:paraId="3CA4FF0E" w14:textId="77777777" w:rsidR="003F60DD" w:rsidRPr="00121C6B" w:rsidRDefault="003F60DD" w:rsidP="003F60DD">
      <w:pPr>
        <w:pStyle w:val="Footer"/>
        <w:tabs>
          <w:tab w:val="clear" w:pos="4320"/>
          <w:tab w:val="clear" w:pos="8640"/>
        </w:tabs>
        <w:jc w:val="center"/>
        <w:rPr>
          <w:sz w:val="36"/>
        </w:rPr>
      </w:pPr>
    </w:p>
    <w:p w14:paraId="20D99CD2" w14:textId="77777777" w:rsidR="003F60DD" w:rsidRPr="00121C6B" w:rsidRDefault="003F60DD" w:rsidP="003F60DD"/>
    <w:p w14:paraId="5761EADF" w14:textId="77777777" w:rsidR="003F60DD" w:rsidRPr="00121C6B" w:rsidRDefault="003F60DD" w:rsidP="003F60DD">
      <w:pPr>
        <w:jc w:val="both"/>
      </w:pPr>
    </w:p>
    <w:p w14:paraId="627C4AE5" w14:textId="72D495C9" w:rsidR="003F60DD" w:rsidRPr="00121C6B" w:rsidRDefault="003F60DD" w:rsidP="003F60DD">
      <w:pPr>
        <w:jc w:val="center"/>
        <w:rPr>
          <w:b/>
          <w:sz w:val="24"/>
          <w:szCs w:val="24"/>
        </w:rPr>
      </w:pPr>
      <w:r w:rsidRPr="00121C6B">
        <w:rPr>
          <w:b/>
          <w:sz w:val="24"/>
          <w:szCs w:val="24"/>
        </w:rPr>
        <w:t>State Plan for Independent Living (SPIL) Instructions for Completion and Submittal</w:t>
      </w:r>
    </w:p>
    <w:p w14:paraId="555223E2" w14:textId="77777777" w:rsidR="003F60DD" w:rsidRPr="00F121B3" w:rsidRDefault="003F60DD" w:rsidP="003F60DD">
      <w:pPr>
        <w:pStyle w:val="Footer"/>
        <w:tabs>
          <w:tab w:val="clear" w:pos="4320"/>
          <w:tab w:val="clear" w:pos="8640"/>
        </w:tabs>
      </w:pPr>
    </w:p>
    <w:p w14:paraId="4B377622" w14:textId="77777777" w:rsidR="003F60DD" w:rsidRPr="00F121B3" w:rsidRDefault="003F60DD" w:rsidP="003F60DD">
      <w:pPr>
        <w:pStyle w:val="Footer"/>
        <w:tabs>
          <w:tab w:val="clear" w:pos="4320"/>
          <w:tab w:val="clear" w:pos="8640"/>
        </w:tabs>
        <w:rPr>
          <w:b/>
          <w:bCs/>
          <w:u w:val="single"/>
        </w:rPr>
      </w:pPr>
      <w:r w:rsidRPr="00F121B3">
        <w:rPr>
          <w:b/>
          <w:bCs/>
          <w:u w:val="single"/>
        </w:rPr>
        <w:t>TABLE OF CONTENTS</w:t>
      </w:r>
    </w:p>
    <w:p w14:paraId="29BBD8CF" w14:textId="77777777" w:rsidR="003F60DD" w:rsidRPr="00F121B3" w:rsidRDefault="003F60DD" w:rsidP="003F60DD">
      <w:pPr>
        <w:pStyle w:val="Footer"/>
        <w:tabs>
          <w:tab w:val="clear" w:pos="4320"/>
          <w:tab w:val="clear" w:pos="8640"/>
        </w:tabs>
        <w:rPr>
          <w:b/>
          <w:bCs/>
          <w:u w:val="single"/>
        </w:rPr>
      </w:pPr>
    </w:p>
    <w:p w14:paraId="26794A9A" w14:textId="071AE27F" w:rsidR="003F60DD" w:rsidRPr="00F121B3" w:rsidRDefault="003F60DD" w:rsidP="003F60DD">
      <w:pPr>
        <w:pStyle w:val="Footer"/>
        <w:tabs>
          <w:tab w:val="clear" w:pos="4320"/>
          <w:tab w:val="right" w:leader="dot" w:pos="8640"/>
        </w:tabs>
      </w:pPr>
      <w:r w:rsidRPr="00F121B3">
        <w:t xml:space="preserve">Background </w:t>
      </w:r>
      <w:r w:rsidRPr="00F121B3">
        <w:tab/>
      </w:r>
      <w:r w:rsidR="006D373D">
        <w:t>3</w:t>
      </w:r>
      <w:r w:rsidR="006D373D" w:rsidRPr="00F121B3">
        <w:t xml:space="preserve"> </w:t>
      </w:r>
    </w:p>
    <w:p w14:paraId="162FC1C7" w14:textId="2D6FE4AD" w:rsidR="003F60DD" w:rsidRPr="00F121B3" w:rsidRDefault="003F60DD" w:rsidP="003F60DD">
      <w:pPr>
        <w:pStyle w:val="Footer"/>
        <w:tabs>
          <w:tab w:val="clear" w:pos="4320"/>
          <w:tab w:val="right" w:leader="dot" w:pos="8640"/>
        </w:tabs>
      </w:pPr>
      <w:proofErr w:type="gramStart"/>
      <w:r w:rsidRPr="00F121B3">
        <w:t xml:space="preserve">Definitions  </w:t>
      </w:r>
      <w:r w:rsidRPr="00F121B3">
        <w:tab/>
      </w:r>
      <w:proofErr w:type="gramEnd"/>
      <w:r w:rsidR="006D373D">
        <w:t>4</w:t>
      </w:r>
    </w:p>
    <w:p w14:paraId="41299BE0" w14:textId="38A47FB7" w:rsidR="003F60DD" w:rsidRPr="00F121B3" w:rsidRDefault="003F60DD" w:rsidP="003F60DD">
      <w:pPr>
        <w:pStyle w:val="Footer"/>
        <w:tabs>
          <w:tab w:val="clear" w:pos="4320"/>
          <w:tab w:val="right" w:leader="dot" w:pos="8640"/>
        </w:tabs>
      </w:pPr>
      <w:r w:rsidRPr="00F121B3">
        <w:t>SPIL Development</w:t>
      </w:r>
      <w:r w:rsidRPr="00F121B3">
        <w:tab/>
      </w:r>
      <w:r w:rsidR="006D373D">
        <w:t>7</w:t>
      </w:r>
    </w:p>
    <w:p w14:paraId="744DBD22" w14:textId="19C4522B" w:rsidR="003F60DD" w:rsidRPr="00F121B3" w:rsidRDefault="003F60DD" w:rsidP="003F60DD">
      <w:pPr>
        <w:pStyle w:val="Footer"/>
        <w:tabs>
          <w:tab w:val="clear" w:pos="4320"/>
          <w:tab w:val="right" w:leader="dot" w:pos="8640"/>
        </w:tabs>
      </w:pPr>
      <w:r w:rsidRPr="00F121B3">
        <w:t xml:space="preserve">SPIL Submittal </w:t>
      </w:r>
      <w:r w:rsidRPr="00F121B3">
        <w:tab/>
      </w:r>
      <w:r w:rsidR="006D373D">
        <w:t>7</w:t>
      </w:r>
    </w:p>
    <w:p w14:paraId="655DBC9B" w14:textId="1B91086D" w:rsidR="003F60DD" w:rsidRPr="00F121B3" w:rsidRDefault="00FC0A65" w:rsidP="003F60DD">
      <w:pPr>
        <w:pStyle w:val="Footer"/>
        <w:tabs>
          <w:tab w:val="clear" w:pos="4320"/>
          <w:tab w:val="right" w:leader="dot" w:pos="8640"/>
        </w:tabs>
      </w:pPr>
      <w:r w:rsidRPr="00F121B3">
        <w:t xml:space="preserve">SPIL Review and Approval </w:t>
      </w:r>
      <w:r w:rsidRPr="00F121B3">
        <w:tab/>
      </w:r>
      <w:r w:rsidR="006D373D">
        <w:t>8</w:t>
      </w:r>
    </w:p>
    <w:p w14:paraId="58197EDE" w14:textId="25FCF80B" w:rsidR="003F60DD" w:rsidRPr="00F121B3" w:rsidRDefault="00FC0A65" w:rsidP="003F60DD">
      <w:pPr>
        <w:pStyle w:val="Footer"/>
        <w:tabs>
          <w:tab w:val="clear" w:pos="4320"/>
          <w:tab w:val="right" w:leader="dot" w:pos="8640"/>
        </w:tabs>
      </w:pPr>
      <w:r w:rsidRPr="00F121B3">
        <w:t xml:space="preserve">SPIL Amendments </w:t>
      </w:r>
      <w:r w:rsidRPr="00F121B3">
        <w:tab/>
      </w:r>
      <w:r w:rsidR="006D373D">
        <w:t>8</w:t>
      </w:r>
    </w:p>
    <w:p w14:paraId="6524EE73" w14:textId="74C48B8B" w:rsidR="003F60DD" w:rsidRPr="00F121B3" w:rsidRDefault="003F60DD" w:rsidP="003F60DD">
      <w:pPr>
        <w:pStyle w:val="Footer"/>
        <w:tabs>
          <w:tab w:val="clear" w:pos="4320"/>
          <w:tab w:val="right" w:leader="dot" w:pos="8640"/>
        </w:tabs>
      </w:pPr>
      <w:r w:rsidRPr="00F121B3">
        <w:t xml:space="preserve">Instructions by Section </w:t>
      </w:r>
      <w:r w:rsidRPr="00F121B3">
        <w:tab/>
      </w:r>
      <w:r w:rsidR="006D373D">
        <w:t>10</w:t>
      </w:r>
    </w:p>
    <w:p w14:paraId="54DCAFE1" w14:textId="79D6EBFA" w:rsidR="003F60DD" w:rsidRPr="00F121B3" w:rsidRDefault="003F60DD" w:rsidP="003F60DD">
      <w:pPr>
        <w:pStyle w:val="Footer"/>
        <w:tabs>
          <w:tab w:val="right" w:leader="dot" w:pos="8640"/>
        </w:tabs>
      </w:pPr>
      <w:r w:rsidRPr="00F121B3">
        <w:t>APPENDIX A: SPIL DEVELOPMENT PROCESS</w:t>
      </w:r>
      <w:r w:rsidR="00692674" w:rsidRPr="00F121B3">
        <w:tab/>
      </w:r>
      <w:proofErr w:type="gramStart"/>
      <w:r w:rsidR="00692674" w:rsidRPr="00F121B3">
        <w:t>…..</w:t>
      </w:r>
      <w:proofErr w:type="gramEnd"/>
      <w:r w:rsidR="00692674" w:rsidRPr="00F121B3">
        <w:tab/>
      </w:r>
      <w:r w:rsidR="006D373D" w:rsidRPr="00F121B3">
        <w:t>2</w:t>
      </w:r>
      <w:r w:rsidR="006D373D">
        <w:t>6</w:t>
      </w:r>
    </w:p>
    <w:p w14:paraId="31543F7A" w14:textId="212E39D4" w:rsidR="003F60DD" w:rsidRPr="00F121B3" w:rsidRDefault="003F60DD" w:rsidP="003F60DD">
      <w:pPr>
        <w:pStyle w:val="Footer"/>
        <w:tabs>
          <w:tab w:val="right" w:leader="dot" w:pos="8640"/>
        </w:tabs>
      </w:pPr>
      <w:r w:rsidRPr="00F121B3">
        <w:t>APPENDIX B: SPIL PLANNING TOOLS</w:t>
      </w:r>
      <w:r w:rsidR="00692674" w:rsidRPr="00F121B3">
        <w:t>………….</w:t>
      </w:r>
      <w:r w:rsidRPr="00F121B3">
        <w:tab/>
      </w:r>
      <w:r w:rsidRPr="00F121B3">
        <w:tab/>
      </w:r>
      <w:r w:rsidR="006D373D" w:rsidRPr="00F121B3">
        <w:t>2</w:t>
      </w:r>
      <w:r w:rsidR="006D373D">
        <w:t>8</w:t>
      </w:r>
    </w:p>
    <w:p w14:paraId="08140503" w14:textId="49152555" w:rsidR="003F60DD" w:rsidRPr="00F121B3" w:rsidRDefault="00692674" w:rsidP="003F60DD">
      <w:pPr>
        <w:pStyle w:val="Footer"/>
        <w:tabs>
          <w:tab w:val="right" w:leader="dot" w:pos="8640"/>
        </w:tabs>
      </w:pPr>
      <w:r w:rsidRPr="00F121B3">
        <w:t>APPENDIX C: FULL SPIL PLANNING TABLE</w:t>
      </w:r>
      <w:proofErr w:type="gramStart"/>
      <w:r w:rsidRPr="00F121B3">
        <w:t>…..</w:t>
      </w:r>
      <w:proofErr w:type="gramEnd"/>
      <w:r w:rsidRPr="00F121B3">
        <w:tab/>
      </w:r>
      <w:r w:rsidRPr="00F121B3">
        <w:tab/>
      </w:r>
      <w:r w:rsidR="006D373D" w:rsidRPr="00F121B3">
        <w:t>2</w:t>
      </w:r>
      <w:r w:rsidR="006D373D">
        <w:t>9</w:t>
      </w:r>
    </w:p>
    <w:p w14:paraId="1EF62607" w14:textId="5918CA36" w:rsidR="00692674" w:rsidRPr="00F121B3" w:rsidRDefault="00692674" w:rsidP="003F60DD">
      <w:pPr>
        <w:pStyle w:val="Footer"/>
        <w:tabs>
          <w:tab w:val="right" w:leader="dot" w:pos="8640"/>
        </w:tabs>
      </w:pPr>
      <w:r w:rsidRPr="00F121B3">
        <w:t>APPENDIX D: THE CONCEPTUAL CHAIN…………………………………………………………......</w:t>
      </w:r>
      <w:r w:rsidR="006D373D">
        <w:t>30</w:t>
      </w:r>
    </w:p>
    <w:p w14:paraId="5CD11E13" w14:textId="34C9D097" w:rsidR="00B05DEB" w:rsidRPr="00F121B3" w:rsidRDefault="00B05DEB" w:rsidP="003F60DD">
      <w:pPr>
        <w:pStyle w:val="Footer"/>
        <w:tabs>
          <w:tab w:val="right" w:leader="dot" w:pos="8640"/>
        </w:tabs>
      </w:pPr>
      <w:r w:rsidRPr="00F121B3">
        <w:t>Instrument…………………………………………………………………………………………………....</w:t>
      </w:r>
      <w:r w:rsidR="00FC0A65" w:rsidRPr="00F121B3">
        <w:t>1</w:t>
      </w:r>
    </w:p>
    <w:p w14:paraId="031107D4" w14:textId="77777777" w:rsidR="003F60DD" w:rsidRPr="00F121B3" w:rsidRDefault="003F60DD" w:rsidP="003F60DD">
      <w:pPr>
        <w:pStyle w:val="Footer"/>
        <w:tabs>
          <w:tab w:val="clear" w:pos="4320"/>
          <w:tab w:val="clear" w:pos="8640"/>
        </w:tabs>
        <w:rPr>
          <w:b/>
          <w:bCs/>
        </w:rPr>
      </w:pPr>
    </w:p>
    <w:p w14:paraId="3F660B49" w14:textId="77777777" w:rsidR="003F60DD" w:rsidRPr="00F121B3" w:rsidRDefault="003F60DD" w:rsidP="003F60DD">
      <w:pPr>
        <w:pStyle w:val="Footer"/>
        <w:tabs>
          <w:tab w:val="clear" w:pos="4320"/>
          <w:tab w:val="clear" w:pos="8640"/>
        </w:tabs>
        <w:rPr>
          <w:b/>
          <w:bCs/>
        </w:rPr>
      </w:pPr>
    </w:p>
    <w:p w14:paraId="48CBBCFF" w14:textId="77777777" w:rsidR="003F60DD" w:rsidRPr="00F121B3" w:rsidRDefault="003F60DD" w:rsidP="003F60DD"/>
    <w:p w14:paraId="4B1E6C6F" w14:textId="77777777" w:rsidR="003F60DD" w:rsidRPr="00F121B3" w:rsidRDefault="003F60DD" w:rsidP="003F60DD"/>
    <w:p w14:paraId="6932CA72" w14:textId="77777777" w:rsidR="003F60DD" w:rsidRPr="00F121B3" w:rsidRDefault="003F60DD" w:rsidP="003F60DD"/>
    <w:p w14:paraId="5C8D555F" w14:textId="77777777" w:rsidR="003F60DD" w:rsidRPr="00F121B3" w:rsidRDefault="003F60DD" w:rsidP="003F60DD"/>
    <w:p w14:paraId="3511152C" w14:textId="77777777" w:rsidR="003F60DD" w:rsidRPr="00F121B3" w:rsidRDefault="003F60DD" w:rsidP="003F60DD"/>
    <w:p w14:paraId="6B6615E5" w14:textId="77777777" w:rsidR="003F60DD" w:rsidRPr="00F121B3" w:rsidRDefault="003F60DD" w:rsidP="003F60DD"/>
    <w:p w14:paraId="4662D506" w14:textId="77777777" w:rsidR="003F60DD" w:rsidRPr="00F121B3" w:rsidRDefault="003F60DD" w:rsidP="003F60DD"/>
    <w:p w14:paraId="58931122" w14:textId="77777777" w:rsidR="003F60DD" w:rsidRPr="00F121B3" w:rsidRDefault="003F60DD" w:rsidP="003F60DD"/>
    <w:p w14:paraId="1D0529E8" w14:textId="77777777" w:rsidR="003F60DD" w:rsidRPr="00F121B3" w:rsidRDefault="003F60DD" w:rsidP="003F60DD"/>
    <w:p w14:paraId="6A2579FA" w14:textId="77777777" w:rsidR="003F60DD" w:rsidRPr="00F121B3" w:rsidRDefault="003F60DD" w:rsidP="003F60DD"/>
    <w:p w14:paraId="3AC55DB6" w14:textId="77777777" w:rsidR="003F60DD" w:rsidRPr="00F121B3" w:rsidRDefault="003F60DD" w:rsidP="003F60DD"/>
    <w:p w14:paraId="40A8EC8E" w14:textId="77777777" w:rsidR="003F60DD" w:rsidRPr="00F121B3" w:rsidRDefault="003F60DD" w:rsidP="003F60DD"/>
    <w:p w14:paraId="2B87CA78" w14:textId="77777777" w:rsidR="003F60DD" w:rsidRPr="00F121B3" w:rsidRDefault="003F60DD" w:rsidP="003F60DD"/>
    <w:p w14:paraId="136F30FE" w14:textId="77777777" w:rsidR="003F60DD" w:rsidRPr="00F121B3" w:rsidRDefault="003F60DD" w:rsidP="003F60DD"/>
    <w:p w14:paraId="2BB73A1F" w14:textId="77777777" w:rsidR="003F60DD" w:rsidRPr="00F121B3" w:rsidRDefault="003F60DD" w:rsidP="003F60DD"/>
    <w:p w14:paraId="2F3D736E" w14:textId="77777777" w:rsidR="003F60DD" w:rsidRPr="00F121B3" w:rsidRDefault="003F60DD" w:rsidP="003F60DD"/>
    <w:p w14:paraId="63821754" w14:textId="77777777" w:rsidR="003F60DD" w:rsidRPr="00F121B3" w:rsidRDefault="003F60DD" w:rsidP="003F60DD"/>
    <w:p w14:paraId="10C5DF97" w14:textId="77777777" w:rsidR="003F60DD" w:rsidRPr="00F121B3" w:rsidRDefault="003F60DD" w:rsidP="003F60DD"/>
    <w:p w14:paraId="121F50D1" w14:textId="77777777" w:rsidR="003F60DD" w:rsidRPr="00F121B3" w:rsidRDefault="003F60DD" w:rsidP="003F60DD">
      <w:pPr>
        <w:pStyle w:val="Footer"/>
        <w:tabs>
          <w:tab w:val="clear" w:pos="4320"/>
          <w:tab w:val="clear" w:pos="8640"/>
        </w:tabs>
      </w:pPr>
    </w:p>
    <w:p w14:paraId="566C14CD" w14:textId="77777777" w:rsidR="003F60DD" w:rsidRPr="00F121B3" w:rsidRDefault="003F60DD" w:rsidP="003F60DD">
      <w:pPr>
        <w:pStyle w:val="Footer"/>
        <w:tabs>
          <w:tab w:val="clear" w:pos="4320"/>
          <w:tab w:val="clear" w:pos="8640"/>
        </w:tabs>
        <w:jc w:val="center"/>
      </w:pPr>
    </w:p>
    <w:p w14:paraId="0B66E321" w14:textId="77777777" w:rsidR="003F60DD" w:rsidRPr="00F121B3" w:rsidRDefault="003F60DD" w:rsidP="003F60DD">
      <w:pPr>
        <w:pStyle w:val="Footer"/>
        <w:tabs>
          <w:tab w:val="clear" w:pos="4320"/>
          <w:tab w:val="clear" w:pos="8640"/>
        </w:tabs>
        <w:rPr>
          <w:b/>
          <w:bCs/>
          <w:sz w:val="24"/>
          <w:szCs w:val="24"/>
        </w:rPr>
      </w:pPr>
      <w:r w:rsidRPr="00F121B3">
        <w:br w:type="page"/>
      </w:r>
      <w:r w:rsidRPr="00F121B3">
        <w:rPr>
          <w:b/>
          <w:bCs/>
          <w:sz w:val="24"/>
          <w:szCs w:val="24"/>
        </w:rPr>
        <w:lastRenderedPageBreak/>
        <w:t>Background</w:t>
      </w:r>
    </w:p>
    <w:p w14:paraId="052416A0" w14:textId="77777777" w:rsidR="003F60DD" w:rsidRPr="00F121B3" w:rsidRDefault="003F60DD" w:rsidP="003F60DD">
      <w:pPr>
        <w:pStyle w:val="Footer"/>
        <w:tabs>
          <w:tab w:val="clear" w:pos="4320"/>
          <w:tab w:val="clear" w:pos="8640"/>
        </w:tabs>
        <w:rPr>
          <w:b/>
          <w:bCs/>
        </w:rPr>
      </w:pPr>
    </w:p>
    <w:p w14:paraId="54849CFD" w14:textId="77777777" w:rsidR="003F60DD" w:rsidRPr="00F121B3" w:rsidRDefault="003F60DD" w:rsidP="003F60DD">
      <w:pPr>
        <w:pStyle w:val="Footer"/>
        <w:rPr>
          <w:sz w:val="24"/>
          <w:szCs w:val="24"/>
        </w:rPr>
      </w:pPr>
      <w:r w:rsidRPr="00F121B3">
        <w:rPr>
          <w:sz w:val="24"/>
          <w:szCs w:val="24"/>
        </w:rPr>
        <w:t>Title VII, chapter 1 of the Rehabilitation Act of 1973, as amended (the Act), establishes the Independent Living Services and Centers for Independent Living programs.  The purpose is to:</w:t>
      </w:r>
    </w:p>
    <w:p w14:paraId="7E877DD5" w14:textId="77777777" w:rsidR="003F60DD" w:rsidRPr="00F121B3" w:rsidRDefault="003F60DD" w:rsidP="003F60DD">
      <w:pPr>
        <w:pStyle w:val="Footer"/>
        <w:rPr>
          <w:sz w:val="24"/>
          <w:szCs w:val="24"/>
        </w:rPr>
      </w:pPr>
    </w:p>
    <w:p w14:paraId="2EF3521C" w14:textId="77777777" w:rsidR="003F60DD" w:rsidRPr="00F121B3" w:rsidRDefault="003F60DD" w:rsidP="003F60DD">
      <w:pPr>
        <w:pStyle w:val="Footer"/>
        <w:numPr>
          <w:ilvl w:val="0"/>
          <w:numId w:val="9"/>
        </w:numPr>
        <w:rPr>
          <w:sz w:val="24"/>
          <w:szCs w:val="24"/>
        </w:rPr>
      </w:pPr>
      <w:r w:rsidRPr="00F121B3">
        <w:rPr>
          <w:sz w:val="24"/>
          <w:szCs w:val="24"/>
        </w:rPr>
        <w:t xml:space="preserve">promote the independent living philosophy, based on consumer control, peer support, self-help, self-determination, equal access and individual and systems </w:t>
      </w:r>
      <w:proofErr w:type="gramStart"/>
      <w:r w:rsidRPr="00F121B3">
        <w:rPr>
          <w:sz w:val="24"/>
          <w:szCs w:val="24"/>
        </w:rPr>
        <w:t>advocacy;</w:t>
      </w:r>
      <w:proofErr w:type="gramEnd"/>
    </w:p>
    <w:p w14:paraId="47A1CE38" w14:textId="271269DD" w:rsidR="003F60DD" w:rsidRPr="00F121B3" w:rsidRDefault="003F60DD" w:rsidP="003F60DD">
      <w:pPr>
        <w:pStyle w:val="Footer"/>
        <w:numPr>
          <w:ilvl w:val="0"/>
          <w:numId w:val="9"/>
        </w:numPr>
        <w:rPr>
          <w:sz w:val="24"/>
          <w:szCs w:val="24"/>
        </w:rPr>
      </w:pPr>
      <w:r w:rsidRPr="00F121B3">
        <w:rPr>
          <w:sz w:val="24"/>
          <w:szCs w:val="24"/>
        </w:rPr>
        <w:t xml:space="preserve">maximize the leadership, empowerment, </w:t>
      </w:r>
      <w:r w:rsidR="00940ACD" w:rsidRPr="00F121B3">
        <w:rPr>
          <w:sz w:val="24"/>
          <w:szCs w:val="24"/>
        </w:rPr>
        <w:t>independence,</w:t>
      </w:r>
      <w:r w:rsidRPr="00F121B3">
        <w:rPr>
          <w:sz w:val="24"/>
          <w:szCs w:val="24"/>
        </w:rPr>
        <w:t xml:space="preserve"> and productivity of individuals with significant disabilities; and</w:t>
      </w:r>
    </w:p>
    <w:p w14:paraId="25711037" w14:textId="77777777" w:rsidR="003F60DD" w:rsidRPr="00F121B3" w:rsidRDefault="003F60DD" w:rsidP="003F60DD">
      <w:pPr>
        <w:pStyle w:val="Footer"/>
        <w:numPr>
          <w:ilvl w:val="0"/>
          <w:numId w:val="9"/>
        </w:numPr>
        <w:rPr>
          <w:sz w:val="24"/>
          <w:szCs w:val="24"/>
        </w:rPr>
      </w:pPr>
      <w:r w:rsidRPr="00F121B3">
        <w:rPr>
          <w:sz w:val="24"/>
          <w:szCs w:val="24"/>
        </w:rPr>
        <w:t xml:space="preserve">promote the integration and full inclusion of individuals with significant disabilities into the mainstream of American society.  </w:t>
      </w:r>
    </w:p>
    <w:p w14:paraId="7D87C799" w14:textId="77777777" w:rsidR="003F60DD" w:rsidRPr="00F121B3" w:rsidRDefault="003F60DD" w:rsidP="003F60DD">
      <w:pPr>
        <w:pStyle w:val="Footer"/>
        <w:rPr>
          <w:sz w:val="24"/>
          <w:szCs w:val="24"/>
        </w:rPr>
      </w:pPr>
    </w:p>
    <w:p w14:paraId="5D012C92" w14:textId="0873FA83" w:rsidR="003F60DD" w:rsidRPr="00F121B3" w:rsidRDefault="003F60DD" w:rsidP="003F60DD">
      <w:pPr>
        <w:pStyle w:val="BodyTextIndent3"/>
        <w:ind w:left="0"/>
      </w:pPr>
      <w:r w:rsidRPr="00F121B3">
        <w:t xml:space="preserve">The Independent Living Services program, funded under </w:t>
      </w:r>
      <w:r w:rsidR="00FB387B" w:rsidRPr="00F121B3">
        <w:t xml:space="preserve">Part </w:t>
      </w:r>
      <w:r w:rsidRPr="00F121B3">
        <w:t xml:space="preserve">B of chapter 1, makes available financial assistance to States for providing, </w:t>
      </w:r>
      <w:r w:rsidR="00940ACD" w:rsidRPr="00F121B3">
        <w:t>expanding,</w:t>
      </w:r>
      <w:r w:rsidRPr="00F121B3">
        <w:t xml:space="preserve"> and improving the provision of independent living (IL) services. The program also provides for the:</w:t>
      </w:r>
    </w:p>
    <w:p w14:paraId="1117BDC6" w14:textId="77777777" w:rsidR="003F60DD" w:rsidRPr="00F121B3" w:rsidRDefault="003F60DD" w:rsidP="003F60DD">
      <w:pPr>
        <w:pStyle w:val="BodyTextIndent3"/>
        <w:ind w:left="0"/>
      </w:pPr>
    </w:p>
    <w:p w14:paraId="56D81B83" w14:textId="77777777" w:rsidR="003F60DD" w:rsidRPr="00F121B3" w:rsidRDefault="003F60DD" w:rsidP="003F60DD">
      <w:pPr>
        <w:pStyle w:val="BodyTextIndent3"/>
        <w:numPr>
          <w:ilvl w:val="0"/>
          <w:numId w:val="10"/>
        </w:numPr>
      </w:pPr>
      <w:r w:rsidRPr="00F121B3">
        <w:t>development and support of the statewide network of centers for independent living (CILs</w:t>
      </w:r>
      <w:proofErr w:type="gramStart"/>
      <w:r w:rsidRPr="00F121B3">
        <w:t>);</w:t>
      </w:r>
      <w:proofErr w:type="gramEnd"/>
      <w:r w:rsidRPr="00F121B3">
        <w:t xml:space="preserve"> </w:t>
      </w:r>
    </w:p>
    <w:p w14:paraId="3BA44E7A" w14:textId="77777777" w:rsidR="003F60DD" w:rsidRPr="00F121B3" w:rsidRDefault="003F60DD" w:rsidP="003F60DD">
      <w:pPr>
        <w:pStyle w:val="BodyTextIndent3"/>
        <w:numPr>
          <w:ilvl w:val="0"/>
          <w:numId w:val="10"/>
        </w:numPr>
      </w:pPr>
      <w:r w:rsidRPr="00F121B3">
        <w:t xml:space="preserve">improvements in working relationships between the Statewide Independent Living Council (SILC), the CILs, and the Designated State Entity (DSE) in each State; and </w:t>
      </w:r>
    </w:p>
    <w:p w14:paraId="296368A7" w14:textId="77777777" w:rsidR="003F60DD" w:rsidRPr="00F121B3" w:rsidRDefault="003F60DD" w:rsidP="003F60DD">
      <w:pPr>
        <w:pStyle w:val="BodyTextIndent3"/>
        <w:numPr>
          <w:ilvl w:val="0"/>
          <w:numId w:val="10"/>
        </w:numPr>
      </w:pPr>
      <w:r w:rsidRPr="00F121B3">
        <w:t xml:space="preserve">collaboration among the IL services program, the CILs, other programs funded under the Act and other Federal and non-Federal programs that address the needs of individuals with significant disabilities.  </w:t>
      </w:r>
    </w:p>
    <w:p w14:paraId="65B28956" w14:textId="77777777" w:rsidR="003F60DD" w:rsidRPr="00F121B3" w:rsidRDefault="003F60DD" w:rsidP="003F60DD">
      <w:pPr>
        <w:rPr>
          <w:sz w:val="24"/>
          <w:szCs w:val="24"/>
        </w:rPr>
      </w:pPr>
    </w:p>
    <w:p w14:paraId="0D4B8AB4" w14:textId="645E220B" w:rsidR="003F60DD" w:rsidRPr="00F121B3" w:rsidRDefault="003F60DD" w:rsidP="003F60DD">
      <w:pPr>
        <w:pStyle w:val="Footer"/>
        <w:rPr>
          <w:sz w:val="24"/>
          <w:szCs w:val="24"/>
        </w:rPr>
      </w:pPr>
      <w:r w:rsidRPr="00F121B3">
        <w:rPr>
          <w:sz w:val="24"/>
          <w:szCs w:val="24"/>
        </w:rPr>
        <w:t xml:space="preserve">The CIL program, funded under </w:t>
      </w:r>
      <w:r w:rsidR="00FB387B" w:rsidRPr="00F121B3">
        <w:rPr>
          <w:sz w:val="24"/>
          <w:szCs w:val="24"/>
        </w:rPr>
        <w:t xml:space="preserve">Part </w:t>
      </w:r>
      <w:r w:rsidRPr="00F121B3">
        <w:rPr>
          <w:sz w:val="24"/>
          <w:szCs w:val="24"/>
        </w:rPr>
        <w:t xml:space="preserve">C of chapter 1, provides financial assistance for planning, conducting, </w:t>
      </w:r>
      <w:r w:rsidR="00940ACD" w:rsidRPr="00F121B3">
        <w:rPr>
          <w:sz w:val="24"/>
          <w:szCs w:val="24"/>
        </w:rPr>
        <w:t>administering,</w:t>
      </w:r>
      <w:r w:rsidRPr="00F121B3">
        <w:rPr>
          <w:sz w:val="24"/>
          <w:szCs w:val="24"/>
        </w:rPr>
        <w:t xml:space="preserve"> and evaluating centers for independent living that comply with specific standards and assurances (section 725 of the Act) and that reflect the State’s design for the establishment of a statewide network of centers detailed in the SPIL (section 3).</w:t>
      </w:r>
    </w:p>
    <w:p w14:paraId="2614C26E" w14:textId="77777777" w:rsidR="003F60DD" w:rsidRPr="00F121B3" w:rsidRDefault="003F60DD" w:rsidP="003F60DD">
      <w:pPr>
        <w:pStyle w:val="Footer"/>
        <w:rPr>
          <w:sz w:val="24"/>
          <w:szCs w:val="24"/>
        </w:rPr>
      </w:pPr>
    </w:p>
    <w:p w14:paraId="0573C1CB" w14:textId="7CFE2865" w:rsidR="003F60DD" w:rsidRPr="00F121B3" w:rsidRDefault="003F60DD" w:rsidP="003F60DD">
      <w:pPr>
        <w:rPr>
          <w:sz w:val="24"/>
          <w:szCs w:val="24"/>
        </w:rPr>
      </w:pPr>
      <w:r w:rsidRPr="00F121B3">
        <w:rPr>
          <w:sz w:val="24"/>
          <w:szCs w:val="24"/>
        </w:rPr>
        <w:t xml:space="preserve">To be eligible to receive </w:t>
      </w:r>
      <w:r w:rsidR="00FB387B" w:rsidRPr="00F121B3">
        <w:rPr>
          <w:sz w:val="24"/>
          <w:szCs w:val="24"/>
        </w:rPr>
        <w:t xml:space="preserve">Part </w:t>
      </w:r>
      <w:r w:rsidRPr="00F121B3">
        <w:rPr>
          <w:sz w:val="24"/>
          <w:szCs w:val="24"/>
        </w:rPr>
        <w:t xml:space="preserve">B and </w:t>
      </w:r>
      <w:r w:rsidR="00FB387B" w:rsidRPr="00F121B3">
        <w:rPr>
          <w:sz w:val="24"/>
          <w:szCs w:val="24"/>
        </w:rPr>
        <w:t xml:space="preserve">Part </w:t>
      </w:r>
      <w:r w:rsidRPr="00F121B3">
        <w:rPr>
          <w:sz w:val="24"/>
          <w:szCs w:val="24"/>
        </w:rPr>
        <w:t xml:space="preserve">C funding, a state needs to submit an approvable three-year State Plan for Independent Living (SPIL) to the </w:t>
      </w:r>
      <w:r w:rsidR="00BE3780" w:rsidRPr="00F121B3">
        <w:rPr>
          <w:sz w:val="24"/>
          <w:szCs w:val="24"/>
        </w:rPr>
        <w:t xml:space="preserve">/ </w:t>
      </w:r>
      <w:r w:rsidR="00BF2BED" w:rsidRPr="00F121B3">
        <w:rPr>
          <w:sz w:val="24"/>
          <w:szCs w:val="24"/>
        </w:rPr>
        <w:t>Office of Independent Living Programs</w:t>
      </w:r>
      <w:r w:rsidR="00940ACD">
        <w:rPr>
          <w:sz w:val="24"/>
          <w:szCs w:val="24"/>
        </w:rPr>
        <w:t xml:space="preserve"> (OILP),</w:t>
      </w:r>
      <w:r w:rsidRPr="00F121B3">
        <w:rPr>
          <w:sz w:val="24"/>
          <w:szCs w:val="24"/>
        </w:rPr>
        <w:t xml:space="preserve"> </w:t>
      </w:r>
      <w:r w:rsidR="00940ACD">
        <w:rPr>
          <w:sz w:val="24"/>
          <w:szCs w:val="24"/>
        </w:rPr>
        <w:t xml:space="preserve">Administration on Disabilities (AoD), </w:t>
      </w:r>
      <w:r w:rsidR="00940ACD" w:rsidRPr="00F121B3">
        <w:rPr>
          <w:sz w:val="24"/>
          <w:szCs w:val="24"/>
        </w:rPr>
        <w:t xml:space="preserve">Administration for Community Living </w:t>
      </w:r>
      <w:r w:rsidRPr="00F121B3">
        <w:rPr>
          <w:sz w:val="24"/>
          <w:szCs w:val="24"/>
        </w:rPr>
        <w:t xml:space="preserve">(ACL). The SILC is responsible for developing the SPIL after receiving public input from individuals with disabilities throughout the </w:t>
      </w:r>
      <w:r w:rsidR="00767166" w:rsidRPr="00F121B3">
        <w:rPr>
          <w:sz w:val="24"/>
          <w:szCs w:val="24"/>
        </w:rPr>
        <w:t>s</w:t>
      </w:r>
      <w:r w:rsidRPr="00F121B3">
        <w:rPr>
          <w:sz w:val="24"/>
          <w:szCs w:val="24"/>
        </w:rPr>
        <w:t>tate</w:t>
      </w:r>
      <w:r w:rsidR="00940ACD">
        <w:rPr>
          <w:sz w:val="24"/>
          <w:szCs w:val="24"/>
        </w:rPr>
        <w:t>. W</w:t>
      </w:r>
      <w:r w:rsidRPr="00F121B3">
        <w:rPr>
          <w:sz w:val="24"/>
          <w:szCs w:val="24"/>
        </w:rPr>
        <w:t xml:space="preserve">hile the development of the SPIL is a SILC duty, the SILC and CIL directors </w:t>
      </w:r>
      <w:r w:rsidR="00E105BB" w:rsidRPr="00F121B3">
        <w:rPr>
          <w:sz w:val="24"/>
          <w:szCs w:val="24"/>
        </w:rPr>
        <w:t xml:space="preserve">are </w:t>
      </w:r>
      <w:r w:rsidRPr="00F121B3">
        <w:rPr>
          <w:sz w:val="24"/>
          <w:szCs w:val="24"/>
        </w:rPr>
        <w:t>partners in the development process</w:t>
      </w:r>
      <w:r w:rsidR="00940ACD">
        <w:rPr>
          <w:sz w:val="24"/>
          <w:szCs w:val="24"/>
        </w:rPr>
        <w:t>. T</w:t>
      </w:r>
      <w:r w:rsidRPr="00F121B3">
        <w:rPr>
          <w:sz w:val="24"/>
          <w:szCs w:val="24"/>
        </w:rPr>
        <w:t>he SPIL serve</w:t>
      </w:r>
      <w:r w:rsidR="00940ACD">
        <w:rPr>
          <w:sz w:val="24"/>
          <w:szCs w:val="24"/>
        </w:rPr>
        <w:t>s</w:t>
      </w:r>
      <w:r w:rsidRPr="00F121B3">
        <w:rPr>
          <w:sz w:val="24"/>
          <w:szCs w:val="24"/>
        </w:rPr>
        <w:t xml:space="preserve"> as a blueprint for the independent living network in the state. The SPIL must be signed by the Chairperson of the SILC, acting on behalf of and at the direction of the SILC</w:t>
      </w:r>
      <w:r w:rsidR="00940ACD">
        <w:rPr>
          <w:sz w:val="24"/>
          <w:szCs w:val="24"/>
        </w:rPr>
        <w:t>. N</w:t>
      </w:r>
      <w:r w:rsidRPr="00F121B3">
        <w:rPr>
          <w:sz w:val="24"/>
          <w:szCs w:val="24"/>
        </w:rPr>
        <w:t xml:space="preserve">ot less than 51% of the directors of the CILs in the state </w:t>
      </w:r>
      <w:r w:rsidR="00300286" w:rsidRPr="00F121B3">
        <w:rPr>
          <w:sz w:val="24"/>
          <w:szCs w:val="24"/>
        </w:rPr>
        <w:t xml:space="preserve">must agree to and sign off on the SPIL </w:t>
      </w:r>
      <w:r w:rsidRPr="00F121B3">
        <w:rPr>
          <w:sz w:val="24"/>
          <w:szCs w:val="24"/>
        </w:rPr>
        <w:t xml:space="preserve">before submission to </w:t>
      </w:r>
      <w:r w:rsidR="00B51F2C" w:rsidRPr="00F121B3">
        <w:rPr>
          <w:sz w:val="24"/>
          <w:szCs w:val="24"/>
        </w:rPr>
        <w:t>OILP</w:t>
      </w:r>
      <w:r w:rsidRPr="00F121B3">
        <w:rPr>
          <w:sz w:val="24"/>
          <w:szCs w:val="24"/>
        </w:rPr>
        <w:t>.</w:t>
      </w:r>
    </w:p>
    <w:p w14:paraId="44DE3554" w14:textId="77777777" w:rsidR="003F60DD" w:rsidRPr="00F121B3" w:rsidRDefault="003F60DD" w:rsidP="003F60DD">
      <w:pPr>
        <w:rPr>
          <w:sz w:val="24"/>
          <w:szCs w:val="24"/>
        </w:rPr>
      </w:pPr>
    </w:p>
    <w:p w14:paraId="1BB0B448" w14:textId="3D60A3B3" w:rsidR="003F60DD" w:rsidRPr="00F121B3" w:rsidRDefault="003F60DD" w:rsidP="003F60DD">
      <w:pPr>
        <w:rPr>
          <w:sz w:val="24"/>
          <w:szCs w:val="24"/>
        </w:rPr>
      </w:pPr>
      <w:r w:rsidRPr="00F121B3">
        <w:rPr>
          <w:sz w:val="24"/>
          <w:szCs w:val="24"/>
        </w:rPr>
        <w:t xml:space="preserve">The SPIL encompasses the activities planned by the IL network to achieve specified independent living objectives and reflects the State’s commitment to comply with all applicable statutory and regulatory requirements during the three years covered by the plan. The SPIL must identify the Designated State Entity (DSE) and the DSE must sign the plan indicating agreement that it will serve as the DSE and fulfill all the responsibilities in Sec. 704(c) of the Act including complying with the assurances during the three-year period of this SPIL.  The SILC prepares, in conjunction with the DSE, a plan for the provision of resources, including such staff and personnel, as may </w:t>
      </w:r>
      <w:r w:rsidRPr="00F121B3">
        <w:rPr>
          <w:sz w:val="24"/>
          <w:szCs w:val="24"/>
        </w:rPr>
        <w:lastRenderedPageBreak/>
        <w:t>be necessary and sufficient to carry out the functions of the SILC (Sec 704(e)(1);</w:t>
      </w:r>
      <w:r w:rsidRPr="00F121B3">
        <w:rPr>
          <w:i/>
          <w:sz w:val="24"/>
          <w:szCs w:val="24"/>
        </w:rPr>
        <w:t xml:space="preserve"> 45</w:t>
      </w:r>
      <w:r w:rsidRPr="00F121B3">
        <w:rPr>
          <w:sz w:val="24"/>
          <w:szCs w:val="24"/>
        </w:rPr>
        <w:t xml:space="preserve"> CFR 1329.15(c)).  </w:t>
      </w:r>
    </w:p>
    <w:p w14:paraId="6500DCAF" w14:textId="77777777" w:rsidR="003F60DD" w:rsidRPr="00F121B3" w:rsidRDefault="003F60DD" w:rsidP="003F60DD">
      <w:pPr>
        <w:rPr>
          <w:b/>
          <w:sz w:val="24"/>
          <w:szCs w:val="24"/>
          <w:u w:val="single"/>
        </w:rPr>
      </w:pPr>
    </w:p>
    <w:p w14:paraId="6D1F1E0E" w14:textId="77777777" w:rsidR="003F60DD" w:rsidRPr="00F121B3" w:rsidRDefault="003F60DD" w:rsidP="003F60DD">
      <w:pPr>
        <w:rPr>
          <w:sz w:val="24"/>
          <w:szCs w:val="24"/>
        </w:rPr>
      </w:pPr>
      <w:r w:rsidRPr="00F121B3">
        <w:rPr>
          <w:sz w:val="24"/>
          <w:szCs w:val="24"/>
        </w:rPr>
        <w:t>The SPIL consists of narrative sections describing the Independent Living objectives, services, activities, and operational details as well as a series of assurances, or statements of compliance, based on legal and regulatory provisions governing the IL Services and CIL programs.</w:t>
      </w:r>
    </w:p>
    <w:p w14:paraId="5DD10249" w14:textId="77777777" w:rsidR="003F60DD" w:rsidRPr="00F121B3" w:rsidRDefault="003F60DD" w:rsidP="003F60DD">
      <w:pPr>
        <w:rPr>
          <w:sz w:val="24"/>
          <w:szCs w:val="24"/>
        </w:rPr>
      </w:pPr>
    </w:p>
    <w:p w14:paraId="36518675" w14:textId="25FF69CD" w:rsidR="003F60DD" w:rsidRPr="00F121B3" w:rsidRDefault="003F60DD" w:rsidP="003F60DD">
      <w:pPr>
        <w:rPr>
          <w:sz w:val="24"/>
          <w:szCs w:val="24"/>
        </w:rPr>
      </w:pPr>
      <w:r w:rsidRPr="00F121B3">
        <w:rPr>
          <w:sz w:val="24"/>
          <w:szCs w:val="24"/>
        </w:rPr>
        <w:t>The objective of this SPIL revision is to provide for the changes to the program made by the amendments to the Rehabilitation Act by the Workforce Innovation and Opportunity Act</w:t>
      </w:r>
      <w:r w:rsidR="00BF2BED" w:rsidRPr="00F121B3">
        <w:rPr>
          <w:sz w:val="24"/>
          <w:szCs w:val="24"/>
        </w:rPr>
        <w:t>,</w:t>
      </w:r>
      <w:r w:rsidRPr="00F121B3">
        <w:rPr>
          <w:sz w:val="24"/>
          <w:szCs w:val="24"/>
        </w:rPr>
        <w:t xml:space="preserve"> in 2014</w:t>
      </w:r>
      <w:r w:rsidR="00BF2BED" w:rsidRPr="00F121B3">
        <w:rPr>
          <w:sz w:val="24"/>
          <w:szCs w:val="24"/>
        </w:rPr>
        <w:t>,</w:t>
      </w:r>
      <w:r w:rsidRPr="00F121B3">
        <w:rPr>
          <w:sz w:val="24"/>
          <w:szCs w:val="24"/>
        </w:rPr>
        <w:t xml:space="preserve"> and to improve and streamline readability.</w:t>
      </w:r>
    </w:p>
    <w:p w14:paraId="70A00B78" w14:textId="77777777" w:rsidR="003F60DD" w:rsidRPr="00F121B3" w:rsidRDefault="003F60DD" w:rsidP="003F60DD">
      <w:pPr>
        <w:pStyle w:val="Footer"/>
        <w:rPr>
          <w:sz w:val="24"/>
          <w:szCs w:val="24"/>
        </w:rPr>
      </w:pPr>
    </w:p>
    <w:p w14:paraId="46E4FA0C" w14:textId="77777777" w:rsidR="003F60DD" w:rsidRPr="00F121B3" w:rsidRDefault="003F60DD" w:rsidP="003F60DD">
      <w:pPr>
        <w:pStyle w:val="Footer"/>
        <w:tabs>
          <w:tab w:val="clear" w:pos="4320"/>
          <w:tab w:val="clear" w:pos="8640"/>
        </w:tabs>
        <w:rPr>
          <w:b/>
          <w:bCs/>
          <w:sz w:val="24"/>
          <w:szCs w:val="24"/>
        </w:rPr>
      </w:pPr>
      <w:r w:rsidRPr="00F121B3">
        <w:rPr>
          <w:b/>
          <w:bCs/>
          <w:sz w:val="24"/>
          <w:szCs w:val="24"/>
        </w:rPr>
        <w:t>Definitions</w:t>
      </w:r>
    </w:p>
    <w:p w14:paraId="59597726" w14:textId="77777777" w:rsidR="003F60DD" w:rsidRPr="00F121B3" w:rsidRDefault="003F60DD" w:rsidP="003F60DD">
      <w:pPr>
        <w:pStyle w:val="Footer"/>
        <w:tabs>
          <w:tab w:val="clear" w:pos="4320"/>
          <w:tab w:val="clear" w:pos="8640"/>
        </w:tabs>
        <w:rPr>
          <w:sz w:val="24"/>
          <w:szCs w:val="24"/>
        </w:rPr>
      </w:pPr>
    </w:p>
    <w:p w14:paraId="583CD002" w14:textId="77777777" w:rsidR="003F60DD" w:rsidRPr="00F121B3" w:rsidRDefault="003F60DD" w:rsidP="003F60DD">
      <w:pPr>
        <w:pStyle w:val="Footer"/>
        <w:tabs>
          <w:tab w:val="clear" w:pos="4320"/>
          <w:tab w:val="clear" w:pos="8640"/>
        </w:tabs>
        <w:rPr>
          <w:sz w:val="24"/>
          <w:szCs w:val="24"/>
        </w:rPr>
      </w:pPr>
      <w:r w:rsidRPr="00F121B3">
        <w:rPr>
          <w:sz w:val="24"/>
          <w:szCs w:val="24"/>
        </w:rPr>
        <w:t xml:space="preserve">The following are definitions useful for completing this SPIL.  Additional definitions related to independent living programs may be found in Titles I &amp; VII of the Act and 45 CFR 1329.4. </w:t>
      </w:r>
    </w:p>
    <w:p w14:paraId="3004C973" w14:textId="77777777" w:rsidR="003F60DD" w:rsidRPr="00F121B3" w:rsidRDefault="003F60DD" w:rsidP="003F60DD">
      <w:pPr>
        <w:pStyle w:val="Footer"/>
        <w:tabs>
          <w:tab w:val="clear" w:pos="4320"/>
          <w:tab w:val="clear" w:pos="8640"/>
        </w:tabs>
        <w:rPr>
          <w:sz w:val="24"/>
          <w:szCs w:val="24"/>
          <w:u w:val="single"/>
        </w:rPr>
      </w:pPr>
    </w:p>
    <w:p w14:paraId="42B109C2" w14:textId="77777777" w:rsidR="003F60DD" w:rsidRPr="00F121B3" w:rsidRDefault="003F60DD" w:rsidP="003F60DD">
      <w:pPr>
        <w:pStyle w:val="Footer"/>
        <w:tabs>
          <w:tab w:val="clear" w:pos="4320"/>
          <w:tab w:val="clear" w:pos="8640"/>
        </w:tabs>
        <w:rPr>
          <w:sz w:val="24"/>
          <w:szCs w:val="24"/>
        </w:rPr>
      </w:pPr>
      <w:r w:rsidRPr="00F121B3">
        <w:rPr>
          <w:sz w:val="24"/>
          <w:szCs w:val="24"/>
          <w:u w:val="single"/>
        </w:rPr>
        <w:t>Act</w:t>
      </w:r>
      <w:r w:rsidRPr="00F121B3">
        <w:rPr>
          <w:sz w:val="24"/>
          <w:szCs w:val="24"/>
        </w:rPr>
        <w:t xml:space="preserve"> means the Rehabilitation Act of 1973, as amended.</w:t>
      </w:r>
    </w:p>
    <w:p w14:paraId="1CD02E2C" w14:textId="77777777" w:rsidR="003F60DD" w:rsidRPr="00F121B3" w:rsidRDefault="003F60DD" w:rsidP="003F60DD">
      <w:pPr>
        <w:pStyle w:val="Footer"/>
        <w:rPr>
          <w:sz w:val="24"/>
          <w:szCs w:val="24"/>
        </w:rPr>
      </w:pPr>
    </w:p>
    <w:p w14:paraId="79880787" w14:textId="77777777" w:rsidR="003F60DD" w:rsidRPr="00F121B3" w:rsidRDefault="003F60DD" w:rsidP="003F60DD">
      <w:pPr>
        <w:pStyle w:val="Footer"/>
        <w:rPr>
          <w:sz w:val="24"/>
          <w:szCs w:val="24"/>
        </w:rPr>
      </w:pPr>
      <w:r w:rsidRPr="00F121B3">
        <w:rPr>
          <w:sz w:val="24"/>
          <w:szCs w:val="24"/>
          <w:u w:val="single"/>
        </w:rPr>
        <w:t>Centers for Independent Living (CILs)</w:t>
      </w:r>
      <w:r w:rsidRPr="00F121B3">
        <w:rPr>
          <w:sz w:val="24"/>
          <w:szCs w:val="24"/>
        </w:rPr>
        <w:t xml:space="preserve"> means consumer-controlled, community-based, cross-disability, nonresidential, private nonprofit agencies that are designed and operated within a local community by individuals with disabilities and that provide an array of independent living services. </w:t>
      </w:r>
    </w:p>
    <w:p w14:paraId="7295B310" w14:textId="77777777" w:rsidR="003F60DD" w:rsidRPr="00F121B3" w:rsidRDefault="003F60DD" w:rsidP="003F60DD">
      <w:pPr>
        <w:pStyle w:val="Footer"/>
        <w:rPr>
          <w:sz w:val="24"/>
          <w:szCs w:val="24"/>
        </w:rPr>
      </w:pPr>
    </w:p>
    <w:p w14:paraId="740351BD" w14:textId="7FACBB8B" w:rsidR="003F60DD" w:rsidRPr="00F121B3" w:rsidRDefault="003F60DD" w:rsidP="003F60DD">
      <w:pPr>
        <w:pStyle w:val="Footer"/>
        <w:rPr>
          <w:sz w:val="24"/>
          <w:szCs w:val="24"/>
        </w:rPr>
      </w:pPr>
      <w:r w:rsidRPr="00F121B3">
        <w:rPr>
          <w:sz w:val="24"/>
          <w:szCs w:val="24"/>
          <w:u w:val="single"/>
        </w:rPr>
        <w:t>Centers for Independent Living program (CIL program)</w:t>
      </w:r>
      <w:r w:rsidRPr="00F121B3">
        <w:rPr>
          <w:sz w:val="24"/>
          <w:szCs w:val="24"/>
        </w:rPr>
        <w:t xml:space="preserve"> </w:t>
      </w:r>
      <w:r w:rsidRPr="00F121B3">
        <w:rPr>
          <w:sz w:val="24"/>
          <w:szCs w:val="24"/>
        </w:rPr>
        <w:tab/>
        <w:t xml:space="preserve">means the program funded under Title VII, chapter 1, </w:t>
      </w:r>
      <w:r w:rsidR="00FB387B" w:rsidRPr="00F121B3">
        <w:rPr>
          <w:sz w:val="24"/>
          <w:szCs w:val="24"/>
        </w:rPr>
        <w:t xml:space="preserve">Part </w:t>
      </w:r>
      <w:r w:rsidRPr="00F121B3">
        <w:rPr>
          <w:sz w:val="24"/>
          <w:szCs w:val="24"/>
        </w:rPr>
        <w:t xml:space="preserve">C of the Act. </w:t>
      </w:r>
    </w:p>
    <w:p w14:paraId="3E63B346" w14:textId="77777777" w:rsidR="003F60DD" w:rsidRPr="00F121B3" w:rsidRDefault="003F60DD" w:rsidP="003F60DD">
      <w:pPr>
        <w:pStyle w:val="Footer"/>
        <w:rPr>
          <w:sz w:val="24"/>
          <w:szCs w:val="24"/>
        </w:rPr>
      </w:pPr>
    </w:p>
    <w:p w14:paraId="11E168C3" w14:textId="77777777" w:rsidR="003F60DD" w:rsidRPr="00F121B3" w:rsidRDefault="003F60DD" w:rsidP="003F60DD">
      <w:pPr>
        <w:pStyle w:val="Footer"/>
        <w:rPr>
          <w:sz w:val="24"/>
          <w:szCs w:val="24"/>
        </w:rPr>
      </w:pPr>
      <w:r w:rsidRPr="00F121B3">
        <w:rPr>
          <w:sz w:val="24"/>
          <w:szCs w:val="24"/>
          <w:u w:val="single"/>
        </w:rPr>
        <w:t>Client Assistance Program</w:t>
      </w:r>
      <w:r w:rsidRPr="00F121B3">
        <w:rPr>
          <w:sz w:val="24"/>
          <w:szCs w:val="24"/>
          <w:u w:val="single"/>
        </w:rPr>
        <w:tab/>
        <w:t xml:space="preserve"> (CAP)</w:t>
      </w:r>
      <w:r w:rsidRPr="00F121B3">
        <w:rPr>
          <w:sz w:val="24"/>
          <w:szCs w:val="24"/>
        </w:rPr>
        <w:t xml:space="preserve"> means the program, established by section 112 of the Act, to </w:t>
      </w:r>
      <w:proofErr w:type="gramStart"/>
      <w:r w:rsidRPr="00F121B3">
        <w:rPr>
          <w:sz w:val="24"/>
          <w:szCs w:val="24"/>
        </w:rPr>
        <w:t>provide assistance</w:t>
      </w:r>
      <w:proofErr w:type="gramEnd"/>
      <w:r w:rsidRPr="00F121B3">
        <w:rPr>
          <w:sz w:val="24"/>
          <w:szCs w:val="24"/>
        </w:rPr>
        <w:t xml:space="preserve"> in informing and advising all clients and client applicants of all available benefits under the Act, and, upon request of such clients or client applicants, to assist and advocate for such individuals in their relationships with projects.</w:t>
      </w:r>
    </w:p>
    <w:p w14:paraId="0F7CBCA3" w14:textId="77777777" w:rsidR="003F60DD" w:rsidRPr="00F121B3" w:rsidRDefault="003F60DD" w:rsidP="003F60DD">
      <w:pPr>
        <w:pStyle w:val="Footer"/>
        <w:rPr>
          <w:sz w:val="24"/>
          <w:szCs w:val="24"/>
        </w:rPr>
      </w:pPr>
    </w:p>
    <w:p w14:paraId="3F5D6ABE" w14:textId="77777777" w:rsidR="003F60DD" w:rsidRPr="00F121B3" w:rsidRDefault="003F60DD" w:rsidP="003F60DD">
      <w:pPr>
        <w:pStyle w:val="Footer"/>
        <w:rPr>
          <w:sz w:val="24"/>
          <w:szCs w:val="24"/>
        </w:rPr>
      </w:pPr>
      <w:r w:rsidRPr="00F121B3">
        <w:rPr>
          <w:sz w:val="24"/>
          <w:szCs w:val="24"/>
          <w:u w:val="single"/>
        </w:rPr>
        <w:t>Consumer</w:t>
      </w:r>
      <w:r w:rsidRPr="00F121B3">
        <w:rPr>
          <w:sz w:val="24"/>
          <w:szCs w:val="24"/>
        </w:rPr>
        <w:tab/>
        <w:t xml:space="preserve"> means any individual with a significant disability who is eligible for IL services under section 703 of the Act and is currently receiving or has been provided any IL service(s) under the program.  </w:t>
      </w:r>
    </w:p>
    <w:p w14:paraId="7DD4D755" w14:textId="77777777" w:rsidR="003F60DD" w:rsidRPr="00F121B3" w:rsidRDefault="003F60DD" w:rsidP="003F60DD">
      <w:pPr>
        <w:pStyle w:val="Footer"/>
        <w:rPr>
          <w:sz w:val="24"/>
          <w:szCs w:val="24"/>
        </w:rPr>
      </w:pPr>
    </w:p>
    <w:p w14:paraId="6955CFB0" w14:textId="77777777" w:rsidR="003F60DD" w:rsidRPr="00F121B3" w:rsidRDefault="003F60DD" w:rsidP="003F60DD">
      <w:pPr>
        <w:pStyle w:val="Footer"/>
        <w:rPr>
          <w:sz w:val="24"/>
          <w:szCs w:val="24"/>
        </w:rPr>
      </w:pPr>
      <w:r w:rsidRPr="00F121B3">
        <w:rPr>
          <w:sz w:val="24"/>
          <w:szCs w:val="24"/>
          <w:u w:val="single"/>
        </w:rPr>
        <w:t>Consumer control</w:t>
      </w:r>
      <w:r w:rsidRPr="00F121B3">
        <w:rPr>
          <w:sz w:val="24"/>
          <w:szCs w:val="24"/>
        </w:rPr>
        <w:t xml:space="preserve"> means, with respect to a center or eligible agency, that the center or eligible agency vests power and authority in individuals with disabilities, including individuals who are or have been recipients of IL services. </w:t>
      </w:r>
    </w:p>
    <w:p w14:paraId="1C0D7DDD" w14:textId="77777777" w:rsidR="003F60DD" w:rsidRPr="00F121B3" w:rsidRDefault="003F60DD" w:rsidP="003F60DD">
      <w:pPr>
        <w:pStyle w:val="Footer"/>
        <w:rPr>
          <w:sz w:val="24"/>
          <w:szCs w:val="24"/>
        </w:rPr>
      </w:pPr>
    </w:p>
    <w:p w14:paraId="4CA2427A" w14:textId="1E2D3541" w:rsidR="003F60DD" w:rsidRPr="00F121B3" w:rsidRDefault="003F60DD" w:rsidP="003F60DD">
      <w:pPr>
        <w:tabs>
          <w:tab w:val="center" w:pos="4320"/>
          <w:tab w:val="right" w:pos="8640"/>
        </w:tabs>
        <w:rPr>
          <w:sz w:val="24"/>
          <w:szCs w:val="24"/>
          <w:lang w:eastAsia="x-none"/>
        </w:rPr>
      </w:pPr>
      <w:r w:rsidRPr="00F121B3">
        <w:rPr>
          <w:sz w:val="24"/>
          <w:szCs w:val="24"/>
          <w:u w:val="single"/>
          <w:lang w:val="x-none" w:eastAsia="x-none"/>
        </w:rPr>
        <w:t xml:space="preserve">Consumer </w:t>
      </w:r>
      <w:r w:rsidR="002F6484" w:rsidRPr="00F121B3">
        <w:rPr>
          <w:sz w:val="24"/>
          <w:szCs w:val="24"/>
          <w:u w:val="single"/>
          <w:lang w:eastAsia="x-none"/>
        </w:rPr>
        <w:t>Information File</w:t>
      </w:r>
      <w:r w:rsidRPr="00F121B3">
        <w:rPr>
          <w:sz w:val="24"/>
          <w:szCs w:val="24"/>
          <w:u w:val="single"/>
          <w:lang w:val="x-none" w:eastAsia="x-none"/>
        </w:rPr>
        <w:t xml:space="preserve"> (</w:t>
      </w:r>
      <w:r w:rsidR="002F6484" w:rsidRPr="00F121B3">
        <w:rPr>
          <w:sz w:val="24"/>
          <w:szCs w:val="24"/>
          <w:u w:val="single"/>
          <w:lang w:val="x-none" w:eastAsia="x-none"/>
        </w:rPr>
        <w:t>C</w:t>
      </w:r>
      <w:r w:rsidR="002F6484" w:rsidRPr="00F121B3">
        <w:rPr>
          <w:sz w:val="24"/>
          <w:szCs w:val="24"/>
          <w:u w:val="single"/>
          <w:lang w:eastAsia="x-none"/>
        </w:rPr>
        <w:t>IF</w:t>
      </w:r>
      <w:r w:rsidRPr="00F121B3">
        <w:rPr>
          <w:sz w:val="24"/>
          <w:szCs w:val="24"/>
          <w:u w:val="single"/>
          <w:lang w:val="x-none" w:eastAsia="x-none"/>
        </w:rPr>
        <w:t>)</w:t>
      </w:r>
      <w:r w:rsidRPr="00F121B3">
        <w:rPr>
          <w:sz w:val="24"/>
          <w:szCs w:val="24"/>
          <w:lang w:val="x-none" w:eastAsia="x-none"/>
        </w:rPr>
        <w:t xml:space="preserve"> </w:t>
      </w:r>
      <w:r w:rsidR="009401CA" w:rsidRPr="00F121B3">
        <w:rPr>
          <w:sz w:val="24"/>
          <w:szCs w:val="24"/>
          <w:lang w:eastAsia="x-none"/>
        </w:rPr>
        <w:t>(formerly known as “Consumer Service Record”</w:t>
      </w:r>
      <w:r w:rsidR="00D83AE6" w:rsidRPr="00F121B3">
        <w:rPr>
          <w:sz w:val="24"/>
          <w:szCs w:val="24"/>
          <w:lang w:eastAsia="x-none"/>
        </w:rPr>
        <w:t>; see below</w:t>
      </w:r>
      <w:r w:rsidR="009401CA" w:rsidRPr="00F121B3">
        <w:rPr>
          <w:sz w:val="24"/>
          <w:szCs w:val="24"/>
          <w:lang w:eastAsia="x-none"/>
        </w:rPr>
        <w:t xml:space="preserve">) </w:t>
      </w:r>
      <w:r w:rsidRPr="00F121B3">
        <w:rPr>
          <w:sz w:val="24"/>
          <w:szCs w:val="24"/>
          <w:lang w:val="x-none" w:eastAsia="x-none"/>
        </w:rPr>
        <w:t>means the records that are maintained for an eligible consumer receiving IL services</w:t>
      </w:r>
      <w:r w:rsidRPr="00F121B3">
        <w:rPr>
          <w:sz w:val="24"/>
          <w:szCs w:val="24"/>
          <w:lang w:eastAsia="x-none"/>
        </w:rPr>
        <w:t xml:space="preserve"> and meets the requirement that records demonstrate compliance with the standards and assurances in section 725(b) and (c) of the Act and the grant terms and conditions.</w:t>
      </w:r>
    </w:p>
    <w:p w14:paraId="24278F5B" w14:textId="1CB35C0B" w:rsidR="004114B3" w:rsidRPr="00F121B3" w:rsidRDefault="004114B3" w:rsidP="003F60DD">
      <w:pPr>
        <w:pStyle w:val="Footer"/>
        <w:rPr>
          <w:sz w:val="24"/>
          <w:szCs w:val="24"/>
        </w:rPr>
      </w:pPr>
    </w:p>
    <w:p w14:paraId="27DEDE80" w14:textId="27225C48" w:rsidR="004114B3" w:rsidRPr="00F121B3" w:rsidRDefault="004114B3" w:rsidP="003F60DD">
      <w:pPr>
        <w:pStyle w:val="Footer"/>
        <w:rPr>
          <w:sz w:val="24"/>
          <w:szCs w:val="24"/>
        </w:rPr>
      </w:pPr>
      <w:r w:rsidRPr="00F121B3">
        <w:rPr>
          <w:sz w:val="24"/>
          <w:szCs w:val="24"/>
          <w:u w:val="single"/>
        </w:rPr>
        <w:t>Consumer Service Record (CSR)</w:t>
      </w:r>
      <w:r w:rsidRPr="00F121B3">
        <w:rPr>
          <w:sz w:val="24"/>
          <w:szCs w:val="24"/>
        </w:rPr>
        <w:t xml:space="preserve"> </w:t>
      </w:r>
      <w:r w:rsidR="009401CA" w:rsidRPr="00F121B3">
        <w:rPr>
          <w:sz w:val="24"/>
          <w:szCs w:val="24"/>
        </w:rPr>
        <w:t>(</w:t>
      </w:r>
      <w:r w:rsidR="00D83AE6" w:rsidRPr="00F121B3">
        <w:rPr>
          <w:sz w:val="24"/>
          <w:szCs w:val="24"/>
        </w:rPr>
        <w:t>now known as “Consumer Information File”; see above)</w:t>
      </w:r>
    </w:p>
    <w:p w14:paraId="2DAD155C" w14:textId="77777777" w:rsidR="004114B3" w:rsidRPr="00F121B3" w:rsidRDefault="004114B3" w:rsidP="003F60DD">
      <w:pPr>
        <w:pStyle w:val="Footer"/>
        <w:rPr>
          <w:sz w:val="24"/>
          <w:szCs w:val="24"/>
        </w:rPr>
      </w:pPr>
    </w:p>
    <w:p w14:paraId="4B6841B8" w14:textId="77777777" w:rsidR="003F60DD" w:rsidRPr="00F121B3" w:rsidRDefault="003F60DD" w:rsidP="003F60DD">
      <w:pPr>
        <w:pStyle w:val="Footer"/>
        <w:rPr>
          <w:sz w:val="24"/>
          <w:szCs w:val="24"/>
        </w:rPr>
      </w:pPr>
      <w:r w:rsidRPr="00F121B3">
        <w:rPr>
          <w:sz w:val="24"/>
          <w:szCs w:val="24"/>
          <w:u w:val="single"/>
        </w:rPr>
        <w:lastRenderedPageBreak/>
        <w:t>Cross-disability</w:t>
      </w:r>
      <w:r w:rsidRPr="00F121B3">
        <w:rPr>
          <w:sz w:val="24"/>
          <w:szCs w:val="24"/>
        </w:rPr>
        <w:t xml:space="preserve"> means, with respect to a center, that a center provides IL services to individuals representing a range of significant disabilities and does not restrict eligibility to individuals who have one or more specific significant disabilities.</w:t>
      </w:r>
    </w:p>
    <w:p w14:paraId="79ADFE4A" w14:textId="77777777" w:rsidR="003F60DD" w:rsidRPr="00F121B3" w:rsidRDefault="003F60DD" w:rsidP="003F60DD">
      <w:pPr>
        <w:pStyle w:val="Footer"/>
        <w:rPr>
          <w:sz w:val="24"/>
          <w:szCs w:val="24"/>
        </w:rPr>
      </w:pPr>
    </w:p>
    <w:p w14:paraId="230163E8" w14:textId="20A3BCBB" w:rsidR="003F60DD" w:rsidRPr="00F121B3" w:rsidRDefault="003F60DD" w:rsidP="003F60DD">
      <w:pPr>
        <w:tabs>
          <w:tab w:val="center" w:pos="4320"/>
          <w:tab w:val="right" w:pos="8640"/>
        </w:tabs>
        <w:rPr>
          <w:sz w:val="24"/>
          <w:szCs w:val="24"/>
          <w:lang w:val="x-none" w:eastAsia="x-none"/>
        </w:rPr>
      </w:pPr>
      <w:r w:rsidRPr="00F121B3">
        <w:rPr>
          <w:sz w:val="24"/>
          <w:szCs w:val="24"/>
          <w:u w:val="single"/>
          <w:lang w:eastAsia="x-none"/>
        </w:rPr>
        <w:t>Designated State Entity (DSE)</w:t>
      </w:r>
      <w:r w:rsidRPr="00F121B3">
        <w:rPr>
          <w:sz w:val="24"/>
          <w:szCs w:val="24"/>
          <w:lang w:eastAsia="x-none"/>
        </w:rPr>
        <w:t xml:space="preserve"> means the agency that the State Plan designates to receive, account for, and disburse </w:t>
      </w:r>
      <w:r w:rsidR="00FB387B" w:rsidRPr="00F121B3">
        <w:rPr>
          <w:sz w:val="24"/>
          <w:szCs w:val="24"/>
          <w:lang w:eastAsia="x-none"/>
        </w:rPr>
        <w:t xml:space="preserve">Part </w:t>
      </w:r>
      <w:r w:rsidRPr="00F121B3">
        <w:rPr>
          <w:sz w:val="24"/>
          <w:szCs w:val="24"/>
          <w:lang w:eastAsia="x-none"/>
        </w:rPr>
        <w:t>B funds in accordance with section 704(c) of the Act.</w:t>
      </w:r>
    </w:p>
    <w:p w14:paraId="07627B0D" w14:textId="77777777" w:rsidR="003F60DD" w:rsidRPr="00F121B3" w:rsidRDefault="003F60DD" w:rsidP="003F60DD">
      <w:pPr>
        <w:pStyle w:val="Footer"/>
        <w:rPr>
          <w:sz w:val="24"/>
          <w:szCs w:val="24"/>
        </w:rPr>
      </w:pPr>
    </w:p>
    <w:p w14:paraId="681744F0" w14:textId="21ECAF3B" w:rsidR="001A5A8F" w:rsidRPr="00F121B3" w:rsidRDefault="001A5A8F" w:rsidP="001A5A8F">
      <w:pPr>
        <w:pStyle w:val="Footer"/>
        <w:rPr>
          <w:sz w:val="24"/>
          <w:szCs w:val="24"/>
        </w:rPr>
      </w:pPr>
      <w:r w:rsidRPr="00F121B3">
        <w:rPr>
          <w:sz w:val="24"/>
          <w:szCs w:val="24"/>
          <w:u w:val="single"/>
        </w:rPr>
        <w:t>Disability</w:t>
      </w:r>
      <w:r w:rsidRPr="00F121B3">
        <w:rPr>
          <w:sz w:val="24"/>
          <w:szCs w:val="24"/>
        </w:rPr>
        <w:t xml:space="preserve"> means, in accordance with the Americans with Disabilities Act of 1990, as amended, § 12102, “physical or mental impairment that substantially limits one or more major life</w:t>
      </w:r>
      <w:r w:rsidR="005674F3" w:rsidRPr="00F121B3">
        <w:rPr>
          <w:sz w:val="24"/>
          <w:szCs w:val="24"/>
        </w:rPr>
        <w:t xml:space="preserve"> </w:t>
      </w:r>
      <w:proofErr w:type="gramStart"/>
      <w:r w:rsidRPr="00F121B3">
        <w:rPr>
          <w:sz w:val="24"/>
          <w:szCs w:val="24"/>
        </w:rPr>
        <w:t>activities[</w:t>
      </w:r>
      <w:proofErr w:type="gramEnd"/>
      <w:r w:rsidRPr="00F121B3">
        <w:rPr>
          <w:sz w:val="24"/>
          <w:szCs w:val="24"/>
        </w:rPr>
        <w:t>;] . . .; a record of such an impairment; or being regarded as having such an impairment . . . . [This] definition . . . shall be construed in favor of broad coverage of individuals.”</w:t>
      </w:r>
    </w:p>
    <w:p w14:paraId="606A56A4" w14:textId="0BF20FF6" w:rsidR="003F60DD" w:rsidRPr="00F121B3" w:rsidRDefault="003F60DD" w:rsidP="003F60DD">
      <w:pPr>
        <w:pStyle w:val="Footer"/>
        <w:rPr>
          <w:sz w:val="24"/>
          <w:szCs w:val="24"/>
        </w:rPr>
      </w:pPr>
    </w:p>
    <w:p w14:paraId="6CA91AEB" w14:textId="32133689" w:rsidR="00F904CC" w:rsidRPr="00F121B3" w:rsidRDefault="000D2DDC" w:rsidP="003F60DD">
      <w:pPr>
        <w:pStyle w:val="Footer"/>
        <w:rPr>
          <w:sz w:val="24"/>
          <w:szCs w:val="24"/>
        </w:rPr>
      </w:pPr>
      <w:r w:rsidRPr="00584C6A">
        <w:rPr>
          <w:sz w:val="24"/>
          <w:szCs w:val="24"/>
          <w:u w:val="single"/>
        </w:rPr>
        <w:t>Equity</w:t>
      </w:r>
      <w:r w:rsidRPr="00F121B3">
        <w:rPr>
          <w:sz w:val="24"/>
          <w:szCs w:val="24"/>
        </w:rPr>
        <w:t xml:space="preserve"> is defined as it is in Executive Order 13985: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14:paraId="179CEFB7" w14:textId="5E68E266" w:rsidR="000D2DDC" w:rsidRDefault="000D2DDC" w:rsidP="00486658">
      <w:pPr>
        <w:pStyle w:val="Footer"/>
        <w:rPr>
          <w:sz w:val="24"/>
          <w:szCs w:val="24"/>
        </w:rPr>
      </w:pPr>
    </w:p>
    <w:p w14:paraId="78C24CA0" w14:textId="3D99CF29" w:rsidR="002B5EA0" w:rsidRDefault="002B5EA0" w:rsidP="00486658">
      <w:pPr>
        <w:pStyle w:val="Footer"/>
        <w:rPr>
          <w:sz w:val="24"/>
          <w:szCs w:val="24"/>
        </w:rPr>
      </w:pPr>
      <w:r>
        <w:rPr>
          <w:sz w:val="24"/>
          <w:szCs w:val="24"/>
          <w:u w:val="single"/>
        </w:rPr>
        <w:t>Independent living</w:t>
      </w:r>
      <w:r>
        <w:rPr>
          <w:sz w:val="24"/>
          <w:szCs w:val="24"/>
        </w:rPr>
        <w:t xml:space="preserve"> means maximizing the ability of people with disabilities to</w:t>
      </w:r>
    </w:p>
    <w:p w14:paraId="50AD3BFF" w14:textId="49169190" w:rsidR="002B5EA0" w:rsidRDefault="002B5EA0" w:rsidP="002B5EA0">
      <w:pPr>
        <w:pStyle w:val="Footer"/>
        <w:numPr>
          <w:ilvl w:val="0"/>
          <w:numId w:val="56"/>
        </w:numPr>
        <w:rPr>
          <w:sz w:val="24"/>
          <w:szCs w:val="24"/>
        </w:rPr>
      </w:pPr>
      <w:r>
        <w:rPr>
          <w:sz w:val="24"/>
          <w:szCs w:val="24"/>
        </w:rPr>
        <w:t xml:space="preserve">control their own </w:t>
      </w:r>
      <w:proofErr w:type="gramStart"/>
      <w:r>
        <w:rPr>
          <w:sz w:val="24"/>
          <w:szCs w:val="24"/>
        </w:rPr>
        <w:t>lives;</w:t>
      </w:r>
      <w:proofErr w:type="gramEnd"/>
    </w:p>
    <w:p w14:paraId="420BC182" w14:textId="01DB11DD" w:rsidR="002B5EA0" w:rsidRDefault="002B5EA0" w:rsidP="002B5EA0">
      <w:pPr>
        <w:pStyle w:val="Footer"/>
        <w:numPr>
          <w:ilvl w:val="0"/>
          <w:numId w:val="56"/>
        </w:numPr>
        <w:rPr>
          <w:sz w:val="24"/>
          <w:szCs w:val="24"/>
        </w:rPr>
      </w:pPr>
      <w:r>
        <w:rPr>
          <w:sz w:val="24"/>
          <w:szCs w:val="24"/>
        </w:rPr>
        <w:t xml:space="preserve">participate in the </w:t>
      </w:r>
      <w:proofErr w:type="gramStart"/>
      <w:r>
        <w:rPr>
          <w:sz w:val="24"/>
          <w:szCs w:val="24"/>
        </w:rPr>
        <w:t>community;</w:t>
      </w:r>
      <w:proofErr w:type="gramEnd"/>
    </w:p>
    <w:p w14:paraId="1987E8FC" w14:textId="05518DF8" w:rsidR="002B5EA0" w:rsidRDefault="002B5EA0" w:rsidP="002B5EA0">
      <w:pPr>
        <w:pStyle w:val="Footer"/>
        <w:numPr>
          <w:ilvl w:val="0"/>
          <w:numId w:val="56"/>
        </w:numPr>
        <w:rPr>
          <w:sz w:val="24"/>
          <w:szCs w:val="24"/>
        </w:rPr>
      </w:pPr>
      <w:r>
        <w:rPr>
          <w:sz w:val="24"/>
          <w:szCs w:val="24"/>
        </w:rPr>
        <w:t>live independently (as opposed to in institutions); and</w:t>
      </w:r>
    </w:p>
    <w:p w14:paraId="24C01689" w14:textId="4C4908E0" w:rsidR="002B5EA0" w:rsidRPr="002B5EA0" w:rsidRDefault="002B5EA0" w:rsidP="00584C6A">
      <w:pPr>
        <w:pStyle w:val="Footer"/>
        <w:numPr>
          <w:ilvl w:val="0"/>
          <w:numId w:val="56"/>
        </w:numPr>
        <w:rPr>
          <w:sz w:val="24"/>
          <w:szCs w:val="24"/>
        </w:rPr>
      </w:pPr>
      <w:r>
        <w:rPr>
          <w:sz w:val="24"/>
          <w:szCs w:val="24"/>
        </w:rPr>
        <w:t>have economic security.</w:t>
      </w:r>
    </w:p>
    <w:p w14:paraId="6AE94AB6" w14:textId="77777777" w:rsidR="002B5EA0" w:rsidRPr="00F121B3" w:rsidRDefault="002B5EA0" w:rsidP="00486658">
      <w:pPr>
        <w:pStyle w:val="Footer"/>
        <w:rPr>
          <w:sz w:val="24"/>
          <w:szCs w:val="24"/>
        </w:rPr>
      </w:pPr>
    </w:p>
    <w:p w14:paraId="0B9C73E8" w14:textId="0DAF42A8" w:rsidR="00AA01F2" w:rsidRPr="00F121B3" w:rsidRDefault="00486658" w:rsidP="00486658">
      <w:pPr>
        <w:pStyle w:val="Footer"/>
        <w:rPr>
          <w:sz w:val="24"/>
          <w:szCs w:val="24"/>
        </w:rPr>
      </w:pPr>
      <w:r w:rsidRPr="00584C6A">
        <w:rPr>
          <w:sz w:val="24"/>
          <w:szCs w:val="24"/>
          <w:u w:val="single"/>
        </w:rPr>
        <w:t>Independent Living Philosophy</w:t>
      </w:r>
      <w:r w:rsidRPr="00F121B3">
        <w:rPr>
          <w:sz w:val="24"/>
          <w:szCs w:val="24"/>
        </w:rPr>
        <w:t xml:space="preserve"> is a philosophy of consumer control, peer support, self-help, self-determination, equal access, and individual and system advocacy, </w:t>
      </w:r>
      <w:proofErr w:type="gramStart"/>
      <w:r w:rsidRPr="00F121B3">
        <w:rPr>
          <w:sz w:val="24"/>
          <w:szCs w:val="24"/>
        </w:rPr>
        <w:t>in order to</w:t>
      </w:r>
      <w:proofErr w:type="gramEnd"/>
      <w:r w:rsidRPr="00F121B3">
        <w:rPr>
          <w:sz w:val="24"/>
          <w:szCs w:val="24"/>
        </w:rPr>
        <w:t xml:space="preserve"> maximize the leadership, empowerment, independence, and productivity of individuals with disabilities, and the integration and full inclusion of individuals with disabilities into the mainstream of American society</w:t>
      </w:r>
      <w:r w:rsidR="009D3352" w:rsidRPr="00F121B3">
        <w:rPr>
          <w:sz w:val="24"/>
          <w:szCs w:val="24"/>
        </w:rPr>
        <w:t xml:space="preserve"> (Section 796)</w:t>
      </w:r>
      <w:r w:rsidR="00A73B4F" w:rsidRPr="00F121B3">
        <w:rPr>
          <w:sz w:val="24"/>
          <w:szCs w:val="24"/>
        </w:rPr>
        <w:t xml:space="preserve">. </w:t>
      </w:r>
    </w:p>
    <w:p w14:paraId="6437D5E5" w14:textId="77777777" w:rsidR="00486658" w:rsidRPr="00F121B3" w:rsidRDefault="00486658" w:rsidP="003F60DD">
      <w:pPr>
        <w:pStyle w:val="Footer"/>
        <w:rPr>
          <w:sz w:val="24"/>
          <w:szCs w:val="24"/>
        </w:rPr>
      </w:pPr>
    </w:p>
    <w:p w14:paraId="6A8AC198" w14:textId="1A610D73" w:rsidR="003F60DD" w:rsidRPr="00F121B3" w:rsidRDefault="003F60DD" w:rsidP="003F60DD">
      <w:pPr>
        <w:pStyle w:val="Footer"/>
        <w:rPr>
          <w:sz w:val="24"/>
          <w:szCs w:val="24"/>
        </w:rPr>
      </w:pPr>
      <w:r w:rsidRPr="00F121B3">
        <w:rPr>
          <w:sz w:val="24"/>
          <w:szCs w:val="24"/>
          <w:u w:val="single"/>
        </w:rPr>
        <w:t>Independent Living Administration (</w:t>
      </w:r>
      <w:r w:rsidR="00952DC1" w:rsidRPr="00F121B3">
        <w:rPr>
          <w:sz w:val="24"/>
          <w:szCs w:val="24"/>
          <w:u w:val="single"/>
        </w:rPr>
        <w:t>ILA</w:t>
      </w:r>
      <w:r w:rsidRPr="00F121B3">
        <w:rPr>
          <w:sz w:val="24"/>
          <w:szCs w:val="24"/>
          <w:u w:val="single"/>
        </w:rPr>
        <w:t>)</w:t>
      </w:r>
      <w:r w:rsidRPr="00F121B3">
        <w:rPr>
          <w:sz w:val="24"/>
          <w:szCs w:val="24"/>
        </w:rPr>
        <w:t xml:space="preserve"> </w:t>
      </w:r>
      <w:r w:rsidR="00E37E6E" w:rsidRPr="00F121B3">
        <w:rPr>
          <w:sz w:val="24"/>
          <w:szCs w:val="24"/>
        </w:rPr>
        <w:t xml:space="preserve">means the Federal entity within the United States Department of Health and Human Services, Administration for Community Living </w:t>
      </w:r>
      <w:r w:rsidR="001477DC" w:rsidRPr="00F121B3">
        <w:rPr>
          <w:sz w:val="24"/>
          <w:szCs w:val="24"/>
        </w:rPr>
        <w:t>designated in the Rehabilitation Act to</w:t>
      </w:r>
      <w:r w:rsidR="00E37E6E" w:rsidRPr="00F121B3">
        <w:rPr>
          <w:sz w:val="24"/>
          <w:szCs w:val="24"/>
        </w:rPr>
        <w:t xml:space="preserve"> administer the IL Services and CIL programs</w:t>
      </w:r>
      <w:r w:rsidR="00B51F2C" w:rsidRPr="00F121B3">
        <w:rPr>
          <w:sz w:val="24"/>
          <w:szCs w:val="24"/>
        </w:rPr>
        <w:t>.</w:t>
      </w:r>
      <w:r w:rsidRPr="00F121B3">
        <w:rPr>
          <w:sz w:val="24"/>
          <w:szCs w:val="24"/>
        </w:rPr>
        <w:t xml:space="preserve"> </w:t>
      </w:r>
    </w:p>
    <w:p w14:paraId="6831D343" w14:textId="77777777" w:rsidR="003F60DD" w:rsidRPr="00F121B3" w:rsidRDefault="003F60DD" w:rsidP="003F60DD">
      <w:pPr>
        <w:pStyle w:val="Footer"/>
        <w:rPr>
          <w:sz w:val="24"/>
          <w:szCs w:val="24"/>
        </w:rPr>
      </w:pPr>
    </w:p>
    <w:p w14:paraId="5A829285" w14:textId="77777777" w:rsidR="003F60DD" w:rsidRPr="00F121B3" w:rsidRDefault="003F60DD" w:rsidP="003F60DD">
      <w:pPr>
        <w:pStyle w:val="Footer"/>
        <w:rPr>
          <w:sz w:val="24"/>
          <w:szCs w:val="24"/>
        </w:rPr>
      </w:pPr>
      <w:r w:rsidRPr="00F121B3">
        <w:rPr>
          <w:sz w:val="24"/>
          <w:szCs w:val="24"/>
          <w:u w:val="single"/>
        </w:rPr>
        <w:t>Independent living core services</w:t>
      </w:r>
      <w:r w:rsidRPr="00F121B3">
        <w:rPr>
          <w:sz w:val="24"/>
          <w:szCs w:val="24"/>
        </w:rPr>
        <w:t xml:space="preserve"> mean information and referral services; IL skills training; peer counseling (including cross-disability peer counseling); individual and systems advocacy; and services that: facilitate the transition of individuals with significant disabilities from nursing homes and other institutions to home and community-based residences; provide assistance to individuals with significant disabilities who are at risk of entering institutions so that the individuals may remain in the community; and 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w:t>
      </w:r>
    </w:p>
    <w:p w14:paraId="5E3BE8B5" w14:textId="77777777" w:rsidR="003F60DD" w:rsidRPr="00F121B3" w:rsidRDefault="003F60DD" w:rsidP="003F60DD">
      <w:pPr>
        <w:pStyle w:val="Footer"/>
        <w:rPr>
          <w:sz w:val="24"/>
          <w:szCs w:val="24"/>
        </w:rPr>
      </w:pPr>
    </w:p>
    <w:p w14:paraId="3B5B5347" w14:textId="77777777" w:rsidR="003F60DD" w:rsidRPr="00F121B3" w:rsidRDefault="003F60DD" w:rsidP="003F60DD">
      <w:pPr>
        <w:pStyle w:val="Footer"/>
        <w:rPr>
          <w:sz w:val="24"/>
          <w:szCs w:val="24"/>
        </w:rPr>
      </w:pPr>
      <w:r w:rsidRPr="00F121B3">
        <w:rPr>
          <w:sz w:val="24"/>
          <w:szCs w:val="24"/>
          <w:u w:val="single"/>
        </w:rPr>
        <w:lastRenderedPageBreak/>
        <w:t xml:space="preserve">Independent living services </w:t>
      </w:r>
      <w:r w:rsidRPr="00F121B3">
        <w:rPr>
          <w:sz w:val="24"/>
          <w:szCs w:val="24"/>
        </w:rPr>
        <w:t>include the independent living core services listed above and the services listed in Title I, section 105(18) of the Act.</w:t>
      </w:r>
    </w:p>
    <w:p w14:paraId="3996975F" w14:textId="77777777" w:rsidR="003F60DD" w:rsidRPr="00F121B3" w:rsidRDefault="003F60DD" w:rsidP="003F60DD">
      <w:pPr>
        <w:pStyle w:val="Footer"/>
        <w:rPr>
          <w:sz w:val="24"/>
          <w:szCs w:val="24"/>
          <w:u w:val="single"/>
        </w:rPr>
      </w:pPr>
    </w:p>
    <w:p w14:paraId="6139E36A" w14:textId="77777777" w:rsidR="003F60DD" w:rsidRPr="00F121B3" w:rsidRDefault="003F60DD" w:rsidP="003F60DD">
      <w:pPr>
        <w:pStyle w:val="Footer"/>
        <w:rPr>
          <w:sz w:val="24"/>
          <w:szCs w:val="24"/>
          <w:u w:val="single"/>
        </w:rPr>
      </w:pPr>
      <w:r w:rsidRPr="00F121B3">
        <w:rPr>
          <w:sz w:val="24"/>
          <w:szCs w:val="24"/>
          <w:u w:val="single"/>
        </w:rPr>
        <w:t>Independent living plan</w:t>
      </w:r>
      <w:r w:rsidRPr="00F121B3">
        <w:rPr>
          <w:sz w:val="24"/>
          <w:szCs w:val="24"/>
        </w:rPr>
        <w:t xml:space="preserve"> means the plan </w:t>
      </w:r>
      <w:r w:rsidRPr="00F121B3">
        <w:rPr>
          <w:sz w:val="24"/>
          <w:szCs w:val="24"/>
        </w:rPr>
        <w:tab/>
        <w:t>for the provision of IL services mutually agreed upon by an appropriate staff member of a service provider and an individual with a significant disability.</w:t>
      </w:r>
    </w:p>
    <w:p w14:paraId="04D6336D" w14:textId="77777777" w:rsidR="003F60DD" w:rsidRPr="00F121B3" w:rsidRDefault="003F60DD" w:rsidP="003F60DD">
      <w:pPr>
        <w:pStyle w:val="Footer"/>
        <w:rPr>
          <w:sz w:val="24"/>
          <w:szCs w:val="24"/>
        </w:rPr>
      </w:pPr>
    </w:p>
    <w:p w14:paraId="287F8EE0" w14:textId="77777777" w:rsidR="003F60DD" w:rsidRPr="00F121B3" w:rsidRDefault="003F60DD" w:rsidP="003F60DD">
      <w:pPr>
        <w:pStyle w:val="Footer"/>
        <w:rPr>
          <w:sz w:val="24"/>
          <w:szCs w:val="24"/>
        </w:rPr>
      </w:pPr>
      <w:r w:rsidRPr="00F121B3">
        <w:rPr>
          <w:sz w:val="24"/>
          <w:szCs w:val="24"/>
          <w:u w:val="single"/>
        </w:rPr>
        <w:t>Individual with a significant disability</w:t>
      </w:r>
      <w:r w:rsidRPr="00F121B3">
        <w:rPr>
          <w:sz w:val="24"/>
          <w:szCs w:val="24"/>
        </w:rPr>
        <w:t xml:space="preserve"> means an individual with a severe physical, mental, cognitive or sensory impairment whose ability to function independently in the family or community or whose ability to obtain, maintain, or advance in employment is substantially limited and for whom the delivery of IL services will improve the ability to function, continue functioning, or move toward functioning independently in the family or community or to continue in employment.</w:t>
      </w:r>
    </w:p>
    <w:p w14:paraId="4098FCA5" w14:textId="77777777" w:rsidR="003F60DD" w:rsidRPr="00F121B3" w:rsidRDefault="003F60DD" w:rsidP="003F60DD">
      <w:pPr>
        <w:pStyle w:val="Footer"/>
        <w:rPr>
          <w:sz w:val="24"/>
          <w:szCs w:val="24"/>
        </w:rPr>
      </w:pPr>
    </w:p>
    <w:p w14:paraId="4821148A" w14:textId="1C5AEFC2" w:rsidR="003F60DD" w:rsidRDefault="003F60DD" w:rsidP="003F60DD">
      <w:pPr>
        <w:pStyle w:val="Footer"/>
        <w:rPr>
          <w:sz w:val="24"/>
          <w:szCs w:val="24"/>
        </w:rPr>
      </w:pPr>
      <w:r w:rsidRPr="00F121B3">
        <w:rPr>
          <w:sz w:val="24"/>
          <w:szCs w:val="24"/>
          <w:u w:val="single"/>
        </w:rPr>
        <w:t>Minority group</w:t>
      </w:r>
      <w:r w:rsidRPr="00F121B3">
        <w:rPr>
          <w:sz w:val="24"/>
          <w:szCs w:val="24"/>
        </w:rPr>
        <w:t xml:space="preserve"> means American Indian or Alaskan Native, Asian American, Black or African American (not of Hispanic origin), Hispanic or Latino (including persons of Mexican, Puerto Rican, Cuban, and Central or South American origin), Native Hawaiian or </w:t>
      </w:r>
      <w:proofErr w:type="gramStart"/>
      <w:r w:rsidRPr="00F121B3">
        <w:rPr>
          <w:sz w:val="24"/>
          <w:szCs w:val="24"/>
        </w:rPr>
        <w:t>other</w:t>
      </w:r>
      <w:proofErr w:type="gramEnd"/>
      <w:r w:rsidRPr="00F121B3">
        <w:rPr>
          <w:sz w:val="24"/>
          <w:szCs w:val="24"/>
        </w:rPr>
        <w:t xml:space="preserve"> Pacific Islander.</w:t>
      </w:r>
    </w:p>
    <w:p w14:paraId="67ACAD1B" w14:textId="77777777" w:rsidR="003806F9" w:rsidRPr="00F121B3" w:rsidRDefault="003806F9" w:rsidP="003F60DD">
      <w:pPr>
        <w:pStyle w:val="Footer"/>
        <w:rPr>
          <w:sz w:val="24"/>
          <w:szCs w:val="24"/>
        </w:rPr>
      </w:pPr>
    </w:p>
    <w:p w14:paraId="6D431D4E" w14:textId="77777777" w:rsidR="003F60DD" w:rsidRPr="00F121B3" w:rsidRDefault="003F60DD" w:rsidP="003F60DD">
      <w:pPr>
        <w:pStyle w:val="Footer"/>
        <w:rPr>
          <w:sz w:val="24"/>
          <w:szCs w:val="24"/>
        </w:rPr>
      </w:pPr>
      <w:r w:rsidRPr="00F121B3">
        <w:rPr>
          <w:sz w:val="24"/>
          <w:szCs w:val="24"/>
          <w:u w:val="single"/>
        </w:rPr>
        <w:t>Nonresidential</w:t>
      </w:r>
      <w:r w:rsidRPr="00F121B3">
        <w:rPr>
          <w:sz w:val="24"/>
          <w:szCs w:val="24"/>
        </w:rPr>
        <w:t xml:space="preserve"> means, with respect to a center for independent living, that the center, as of October 1, 1994, does not provide or manage residential housing. </w:t>
      </w:r>
    </w:p>
    <w:p w14:paraId="34D01306" w14:textId="235955A6" w:rsidR="00B51F2C" w:rsidRPr="00F121B3" w:rsidRDefault="00B51F2C" w:rsidP="003F60DD">
      <w:pPr>
        <w:pStyle w:val="Footer"/>
        <w:rPr>
          <w:sz w:val="24"/>
          <w:szCs w:val="24"/>
        </w:rPr>
      </w:pPr>
    </w:p>
    <w:p w14:paraId="35379779" w14:textId="184DBE96" w:rsidR="00B51F2C" w:rsidRPr="00F121B3" w:rsidRDefault="00B51F2C" w:rsidP="003F60DD">
      <w:pPr>
        <w:pStyle w:val="Footer"/>
        <w:rPr>
          <w:sz w:val="24"/>
          <w:szCs w:val="24"/>
          <w:u w:val="single"/>
        </w:rPr>
      </w:pPr>
      <w:r w:rsidRPr="00F121B3">
        <w:rPr>
          <w:sz w:val="24"/>
          <w:szCs w:val="24"/>
          <w:u w:val="single"/>
        </w:rPr>
        <w:t>Office of Independent Living Programs (OILP)</w:t>
      </w:r>
      <w:r w:rsidRPr="00F121B3">
        <w:rPr>
          <w:sz w:val="24"/>
          <w:szCs w:val="24"/>
        </w:rPr>
        <w:t xml:space="preserve"> </w:t>
      </w:r>
      <w:r w:rsidR="0085292A" w:rsidRPr="00F121B3">
        <w:rPr>
          <w:sz w:val="24"/>
          <w:szCs w:val="24"/>
        </w:rPr>
        <w:t>i</w:t>
      </w:r>
      <w:r w:rsidR="00E37E6E" w:rsidRPr="00F121B3">
        <w:rPr>
          <w:sz w:val="24"/>
          <w:szCs w:val="24"/>
        </w:rPr>
        <w:t>s the office within the Administration on Disabilities</w:t>
      </w:r>
      <w:r w:rsidR="001477DC" w:rsidRPr="00F121B3">
        <w:rPr>
          <w:sz w:val="24"/>
          <w:szCs w:val="24"/>
        </w:rPr>
        <w:t>/Independent Living Administration</w:t>
      </w:r>
      <w:r w:rsidR="00FE1F65" w:rsidRPr="00F121B3">
        <w:rPr>
          <w:sz w:val="24"/>
          <w:szCs w:val="24"/>
        </w:rPr>
        <w:t xml:space="preserve">/Administration for Community Living </w:t>
      </w:r>
      <w:r w:rsidR="00E37E6E" w:rsidRPr="00F121B3">
        <w:rPr>
          <w:sz w:val="24"/>
          <w:szCs w:val="24"/>
        </w:rPr>
        <w:t>that has programmatic oversight of Part B and Part C funding and training and technical assistance</w:t>
      </w:r>
      <w:r w:rsidRPr="00F121B3">
        <w:rPr>
          <w:sz w:val="24"/>
          <w:szCs w:val="24"/>
        </w:rPr>
        <w:t>.</w:t>
      </w:r>
    </w:p>
    <w:p w14:paraId="3B8AC125" w14:textId="77777777" w:rsidR="00B51F2C" w:rsidRPr="00F121B3" w:rsidRDefault="00B51F2C" w:rsidP="003F60DD">
      <w:pPr>
        <w:pStyle w:val="Footer"/>
        <w:rPr>
          <w:sz w:val="24"/>
          <w:szCs w:val="24"/>
        </w:rPr>
      </w:pPr>
    </w:p>
    <w:p w14:paraId="11EA87C8" w14:textId="6B7BE853" w:rsidR="003F60DD" w:rsidRPr="00F121B3" w:rsidRDefault="003F60DD" w:rsidP="003F60DD">
      <w:pPr>
        <w:pStyle w:val="Footer"/>
        <w:rPr>
          <w:sz w:val="24"/>
          <w:szCs w:val="24"/>
        </w:rPr>
      </w:pPr>
      <w:r w:rsidRPr="00F121B3">
        <w:rPr>
          <w:sz w:val="24"/>
          <w:szCs w:val="24"/>
          <w:u w:val="single"/>
        </w:rPr>
        <w:t>Section 722 State</w:t>
      </w:r>
      <w:r w:rsidRPr="00F121B3">
        <w:rPr>
          <w:sz w:val="24"/>
          <w:szCs w:val="24"/>
        </w:rPr>
        <w:t xml:space="preserve"> means a </w:t>
      </w:r>
      <w:r w:rsidR="00767166" w:rsidRPr="00F121B3">
        <w:rPr>
          <w:sz w:val="24"/>
          <w:szCs w:val="24"/>
        </w:rPr>
        <w:t>s</w:t>
      </w:r>
      <w:r w:rsidRPr="00F121B3">
        <w:rPr>
          <w:sz w:val="24"/>
          <w:szCs w:val="24"/>
        </w:rPr>
        <w:t>tate in which Federal funding exceeds State funding for the general operation of eligible CILs</w:t>
      </w:r>
      <w:r w:rsidR="00BF2BED" w:rsidRPr="00F121B3">
        <w:rPr>
          <w:sz w:val="24"/>
          <w:szCs w:val="24"/>
        </w:rPr>
        <w:t>,</w:t>
      </w:r>
      <w:r w:rsidRPr="00F121B3">
        <w:rPr>
          <w:sz w:val="24"/>
          <w:szCs w:val="24"/>
        </w:rPr>
        <w:t xml:space="preserve"> or, if State funding exceeds Federal funding, the Director of the DSE elects not to administer the CIL program.  In these </w:t>
      </w:r>
      <w:r w:rsidR="00767166" w:rsidRPr="00F121B3">
        <w:rPr>
          <w:sz w:val="24"/>
          <w:szCs w:val="24"/>
        </w:rPr>
        <w:t>s</w:t>
      </w:r>
      <w:r w:rsidRPr="00F121B3">
        <w:rPr>
          <w:sz w:val="24"/>
          <w:szCs w:val="24"/>
        </w:rPr>
        <w:t>tates, ACL</w:t>
      </w:r>
      <w:r w:rsidR="00952DC1" w:rsidRPr="00F121B3">
        <w:rPr>
          <w:sz w:val="24"/>
          <w:szCs w:val="24"/>
        </w:rPr>
        <w:t>/</w:t>
      </w:r>
      <w:r w:rsidR="00B51F2C" w:rsidRPr="00F121B3">
        <w:rPr>
          <w:sz w:val="24"/>
          <w:szCs w:val="24"/>
        </w:rPr>
        <w:t>OILP</w:t>
      </w:r>
      <w:r w:rsidRPr="00F121B3">
        <w:rPr>
          <w:sz w:val="24"/>
          <w:szCs w:val="24"/>
        </w:rPr>
        <w:t xml:space="preserve"> issues grants under </w:t>
      </w:r>
      <w:r w:rsidR="00FB387B" w:rsidRPr="00F121B3">
        <w:rPr>
          <w:sz w:val="24"/>
          <w:szCs w:val="24"/>
        </w:rPr>
        <w:t xml:space="preserve">Part </w:t>
      </w:r>
      <w:r w:rsidRPr="00F121B3">
        <w:rPr>
          <w:sz w:val="24"/>
          <w:szCs w:val="24"/>
        </w:rPr>
        <w:t>C, Chapter 1, directly to centers and eligible agencies.</w:t>
      </w:r>
    </w:p>
    <w:p w14:paraId="6D67CCEF" w14:textId="77777777" w:rsidR="003F60DD" w:rsidRPr="00F121B3" w:rsidRDefault="003F60DD" w:rsidP="003F60DD">
      <w:pPr>
        <w:pStyle w:val="Footer"/>
        <w:rPr>
          <w:sz w:val="24"/>
          <w:szCs w:val="24"/>
        </w:rPr>
      </w:pPr>
    </w:p>
    <w:p w14:paraId="422DDF64" w14:textId="0B8CA95F" w:rsidR="003F60DD" w:rsidRPr="00F121B3" w:rsidRDefault="003F60DD" w:rsidP="003F60DD">
      <w:pPr>
        <w:pStyle w:val="Footer"/>
        <w:rPr>
          <w:sz w:val="24"/>
          <w:szCs w:val="24"/>
        </w:rPr>
      </w:pPr>
      <w:r w:rsidRPr="00F121B3">
        <w:rPr>
          <w:sz w:val="24"/>
          <w:szCs w:val="24"/>
          <w:u w:val="single"/>
        </w:rPr>
        <w:t>Section 723 State</w:t>
      </w:r>
      <w:r w:rsidRPr="00F121B3">
        <w:rPr>
          <w:sz w:val="24"/>
          <w:szCs w:val="24"/>
        </w:rPr>
        <w:t xml:space="preserve"> means a </w:t>
      </w:r>
      <w:r w:rsidR="00767166" w:rsidRPr="00F121B3">
        <w:rPr>
          <w:sz w:val="24"/>
          <w:szCs w:val="24"/>
        </w:rPr>
        <w:t>s</w:t>
      </w:r>
      <w:r w:rsidRPr="00F121B3">
        <w:rPr>
          <w:sz w:val="24"/>
          <w:szCs w:val="24"/>
        </w:rPr>
        <w:t xml:space="preserve">tate in which State funding for centers equals or exceeds the amount of Federal funds allotted to the State under </w:t>
      </w:r>
      <w:r w:rsidR="00FB387B" w:rsidRPr="00F121B3">
        <w:rPr>
          <w:sz w:val="24"/>
          <w:szCs w:val="24"/>
        </w:rPr>
        <w:t xml:space="preserve">Part </w:t>
      </w:r>
      <w:r w:rsidRPr="00F121B3">
        <w:rPr>
          <w:sz w:val="24"/>
          <w:szCs w:val="24"/>
        </w:rPr>
        <w:t xml:space="preserve">C, Chapter 1 and in which the Director of the DSE </w:t>
      </w:r>
      <w:proofErr w:type="gramStart"/>
      <w:r w:rsidRPr="00F121B3">
        <w:rPr>
          <w:sz w:val="24"/>
          <w:szCs w:val="24"/>
        </w:rPr>
        <w:t>submits an application</w:t>
      </w:r>
      <w:proofErr w:type="gramEnd"/>
      <w:r w:rsidRPr="00F121B3">
        <w:rPr>
          <w:sz w:val="24"/>
          <w:szCs w:val="24"/>
        </w:rPr>
        <w:t xml:space="preserve"> and is approved by ACL</w:t>
      </w:r>
      <w:r w:rsidR="00952DC1" w:rsidRPr="00F121B3">
        <w:rPr>
          <w:sz w:val="24"/>
          <w:szCs w:val="24"/>
        </w:rPr>
        <w:t>/</w:t>
      </w:r>
      <w:r w:rsidR="00B51F2C" w:rsidRPr="00F121B3">
        <w:rPr>
          <w:sz w:val="24"/>
          <w:szCs w:val="24"/>
        </w:rPr>
        <w:t>OILP</w:t>
      </w:r>
      <w:r w:rsidRPr="00F121B3">
        <w:rPr>
          <w:sz w:val="24"/>
          <w:szCs w:val="24"/>
        </w:rPr>
        <w:t xml:space="preserve"> to administer the CIL program as provided in section 723 of the Act.</w:t>
      </w:r>
    </w:p>
    <w:p w14:paraId="74DFCED3" w14:textId="77777777" w:rsidR="003F60DD" w:rsidRPr="00F121B3" w:rsidRDefault="003F60DD" w:rsidP="003F60DD">
      <w:pPr>
        <w:pStyle w:val="Footer"/>
        <w:rPr>
          <w:sz w:val="24"/>
          <w:szCs w:val="24"/>
        </w:rPr>
      </w:pPr>
    </w:p>
    <w:p w14:paraId="490E6A24" w14:textId="15144C2D" w:rsidR="003F60DD" w:rsidRPr="00F121B3" w:rsidRDefault="003F60DD" w:rsidP="003F60DD">
      <w:pPr>
        <w:pStyle w:val="Footer"/>
        <w:rPr>
          <w:sz w:val="24"/>
          <w:szCs w:val="24"/>
        </w:rPr>
      </w:pPr>
      <w:r w:rsidRPr="00F121B3">
        <w:rPr>
          <w:sz w:val="24"/>
          <w:szCs w:val="24"/>
          <w:u w:val="single"/>
        </w:rPr>
        <w:t>Service provider</w:t>
      </w:r>
      <w:r w:rsidRPr="00F121B3">
        <w:rPr>
          <w:sz w:val="24"/>
          <w:szCs w:val="24"/>
        </w:rPr>
        <w:t xml:space="preserve"> means a CIL that receives financial assistance under </w:t>
      </w:r>
      <w:r w:rsidR="00FB387B" w:rsidRPr="00F121B3">
        <w:rPr>
          <w:sz w:val="24"/>
          <w:szCs w:val="24"/>
        </w:rPr>
        <w:t xml:space="preserve">Part </w:t>
      </w:r>
      <w:r w:rsidRPr="00F121B3">
        <w:rPr>
          <w:sz w:val="24"/>
          <w:szCs w:val="24"/>
        </w:rPr>
        <w:t>B or C of chapter 1 of Title VII of the Act, or any other entity or individual that provides IL services under a grant or contract from the DSE pursuant to Section 704(f) of the Act. A DSE may directly provide IL services to individuals with significant disabilities only as the SPIL specifically authorizes.</w:t>
      </w:r>
    </w:p>
    <w:p w14:paraId="490AB9B9" w14:textId="77777777" w:rsidR="003F60DD" w:rsidRPr="00F121B3" w:rsidRDefault="003F60DD" w:rsidP="003F60DD">
      <w:pPr>
        <w:pStyle w:val="Footer"/>
        <w:rPr>
          <w:sz w:val="24"/>
          <w:szCs w:val="24"/>
          <w:u w:val="single"/>
        </w:rPr>
      </w:pPr>
    </w:p>
    <w:p w14:paraId="3B83D575" w14:textId="77777777" w:rsidR="003F60DD" w:rsidRPr="00F121B3" w:rsidRDefault="003F60DD" w:rsidP="003F60DD">
      <w:pPr>
        <w:pStyle w:val="Footer"/>
        <w:rPr>
          <w:sz w:val="24"/>
          <w:szCs w:val="24"/>
          <w:u w:val="single"/>
        </w:rPr>
      </w:pPr>
      <w:r w:rsidRPr="00F121B3">
        <w:rPr>
          <w:sz w:val="24"/>
          <w:szCs w:val="24"/>
          <w:u w:val="single"/>
        </w:rPr>
        <w:t>SILC Autonomy</w:t>
      </w:r>
      <w:r w:rsidRPr="00F121B3">
        <w:rPr>
          <w:sz w:val="24"/>
          <w:szCs w:val="24"/>
        </w:rPr>
        <w:t xml:space="preserve"> means that the SILC is not established as an entity within a State agency (Sec. 705(a)), that the SILC supervises and evaluates its own staff (Sec. 705(e)(2); §1329.15(e)), manages its own budget and is responsible for proper expenditure of funds and use of resources (§1329.15(c)(5)), that the SILC resource plan  includes resources necessary and sufficient for the SILC to carry out its duties and authorities (§1329.12(b)(2)), that no conditions or requirements may be included in the SILC’s resource plan that may compromise the independence of the SILC (§1329.15(c)(4)), that while assisting the SILC in carrying out its duties, staff are not assigned </w:t>
      </w:r>
      <w:r w:rsidRPr="00F121B3">
        <w:rPr>
          <w:sz w:val="24"/>
          <w:szCs w:val="24"/>
        </w:rPr>
        <w:lastRenderedPageBreak/>
        <w:t>any duties by the DSE (or any other agency of the State) that create a conflict of interest (Sec. 705(e)(3)), and that the SILC is independent and autonomous from the DSE and all other state agencies (1329.14(b)).</w:t>
      </w:r>
      <w:r w:rsidRPr="00F121B3">
        <w:rPr>
          <w:sz w:val="24"/>
          <w:szCs w:val="24"/>
          <w:u w:val="single"/>
        </w:rPr>
        <w:t xml:space="preserve"> </w:t>
      </w:r>
    </w:p>
    <w:p w14:paraId="4BA0CEE2" w14:textId="77777777" w:rsidR="003F60DD" w:rsidRPr="00F121B3" w:rsidRDefault="003F60DD" w:rsidP="003F60DD">
      <w:pPr>
        <w:pStyle w:val="Footer"/>
        <w:rPr>
          <w:sz w:val="24"/>
          <w:szCs w:val="24"/>
        </w:rPr>
      </w:pPr>
    </w:p>
    <w:p w14:paraId="732D84B9" w14:textId="2D281E40" w:rsidR="003F60DD" w:rsidRPr="00F121B3" w:rsidRDefault="003F60DD" w:rsidP="003F60DD">
      <w:pPr>
        <w:pStyle w:val="Footer"/>
        <w:rPr>
          <w:sz w:val="24"/>
          <w:szCs w:val="24"/>
        </w:rPr>
      </w:pPr>
      <w:r w:rsidRPr="00F121B3">
        <w:rPr>
          <w:sz w:val="24"/>
          <w:szCs w:val="24"/>
          <w:u w:val="single"/>
        </w:rPr>
        <w:t>State</w:t>
      </w:r>
      <w:r w:rsidRPr="00F121B3">
        <w:rPr>
          <w:sz w:val="24"/>
          <w:szCs w:val="24"/>
        </w:rPr>
        <w:t xml:space="preserve"> means, in addition to each of the several States of the United States, the District of Columbia, the Commonwealth of Puerto Rico, the United States Virgin Islands, Guam, American Samoa,</w:t>
      </w:r>
      <w:r w:rsidR="00BF2BED" w:rsidRPr="00F121B3">
        <w:rPr>
          <w:sz w:val="24"/>
          <w:szCs w:val="24"/>
        </w:rPr>
        <w:t xml:space="preserve"> and</w:t>
      </w:r>
      <w:r w:rsidRPr="00F121B3">
        <w:rPr>
          <w:sz w:val="24"/>
          <w:szCs w:val="24"/>
        </w:rPr>
        <w:t xml:space="preserve"> the Commonwealth of the Northern Mariana Islands. </w:t>
      </w:r>
    </w:p>
    <w:p w14:paraId="34499821" w14:textId="77777777" w:rsidR="003F60DD" w:rsidRPr="00F121B3" w:rsidRDefault="003F60DD" w:rsidP="003F60DD">
      <w:pPr>
        <w:pStyle w:val="Footer"/>
        <w:rPr>
          <w:sz w:val="24"/>
          <w:szCs w:val="24"/>
        </w:rPr>
      </w:pPr>
    </w:p>
    <w:p w14:paraId="065E0BA0" w14:textId="5A48175C" w:rsidR="003F60DD" w:rsidRPr="00F121B3" w:rsidRDefault="003F60DD" w:rsidP="003F60DD">
      <w:pPr>
        <w:pStyle w:val="Footer"/>
        <w:rPr>
          <w:sz w:val="24"/>
          <w:szCs w:val="24"/>
        </w:rPr>
      </w:pPr>
      <w:r w:rsidRPr="00F121B3">
        <w:rPr>
          <w:sz w:val="24"/>
          <w:szCs w:val="24"/>
          <w:u w:val="single"/>
        </w:rPr>
        <w:t>State Match</w:t>
      </w:r>
      <w:r w:rsidRPr="00F121B3">
        <w:rPr>
          <w:sz w:val="24"/>
          <w:szCs w:val="24"/>
        </w:rPr>
        <w:t xml:space="preserve"> means the resources provided by the state (</w:t>
      </w:r>
      <w:r w:rsidR="009043A0" w:rsidRPr="00F121B3">
        <w:rPr>
          <w:sz w:val="24"/>
          <w:szCs w:val="24"/>
        </w:rPr>
        <w:t>cash</w:t>
      </w:r>
      <w:r w:rsidR="007B0B69" w:rsidRPr="00F121B3">
        <w:rPr>
          <w:sz w:val="24"/>
          <w:szCs w:val="24"/>
        </w:rPr>
        <w:t>,</w:t>
      </w:r>
      <w:r w:rsidRPr="00F121B3">
        <w:rPr>
          <w:sz w:val="24"/>
          <w:szCs w:val="24"/>
        </w:rPr>
        <w:t xml:space="preserve"> in</w:t>
      </w:r>
      <w:r w:rsidR="009043A0" w:rsidRPr="00F121B3">
        <w:rPr>
          <w:sz w:val="24"/>
          <w:szCs w:val="24"/>
        </w:rPr>
        <w:t xml:space="preserve"> </w:t>
      </w:r>
      <w:r w:rsidRPr="00F121B3">
        <w:rPr>
          <w:sz w:val="24"/>
          <w:szCs w:val="24"/>
        </w:rPr>
        <w:t>kind</w:t>
      </w:r>
      <w:r w:rsidR="007B0B69" w:rsidRPr="00F121B3">
        <w:rPr>
          <w:sz w:val="24"/>
          <w:szCs w:val="24"/>
        </w:rPr>
        <w:t>,</w:t>
      </w:r>
      <w:r w:rsidRPr="00F121B3">
        <w:rPr>
          <w:sz w:val="24"/>
          <w:szCs w:val="24"/>
        </w:rPr>
        <w:t xml:space="preserve"> or </w:t>
      </w:r>
      <w:r w:rsidR="009043A0" w:rsidRPr="00F121B3">
        <w:rPr>
          <w:sz w:val="24"/>
          <w:szCs w:val="24"/>
        </w:rPr>
        <w:t>any combination thereof</w:t>
      </w:r>
      <w:r w:rsidRPr="00F121B3">
        <w:rPr>
          <w:sz w:val="24"/>
          <w:szCs w:val="24"/>
        </w:rPr>
        <w:t xml:space="preserve">) to match the </w:t>
      </w:r>
      <w:r w:rsidR="0060329D" w:rsidRPr="00F121B3">
        <w:rPr>
          <w:sz w:val="24"/>
          <w:szCs w:val="24"/>
        </w:rPr>
        <w:t xml:space="preserve">state’s </w:t>
      </w:r>
      <w:r w:rsidR="0085292A" w:rsidRPr="00F121B3">
        <w:rPr>
          <w:sz w:val="24"/>
          <w:szCs w:val="24"/>
        </w:rPr>
        <w:t>total award</w:t>
      </w:r>
      <w:r w:rsidRPr="00F121B3">
        <w:rPr>
          <w:sz w:val="24"/>
          <w:szCs w:val="24"/>
        </w:rPr>
        <w:t xml:space="preserve"> of </w:t>
      </w:r>
      <w:r w:rsidR="00FB387B" w:rsidRPr="00F121B3">
        <w:rPr>
          <w:sz w:val="24"/>
          <w:szCs w:val="24"/>
        </w:rPr>
        <w:t xml:space="preserve">Part </w:t>
      </w:r>
      <w:r w:rsidRPr="00F121B3">
        <w:rPr>
          <w:sz w:val="24"/>
          <w:szCs w:val="24"/>
        </w:rPr>
        <w:t>B funds.  The re</w:t>
      </w:r>
      <w:r w:rsidR="00C05661" w:rsidRPr="00F121B3">
        <w:rPr>
          <w:sz w:val="24"/>
          <w:szCs w:val="24"/>
        </w:rPr>
        <w:t xml:space="preserve">quired match is 10% of the sum of the state’s total expenditure of Part B funds and the state’s total expenditure of </w:t>
      </w:r>
      <w:r w:rsidR="00B14066" w:rsidRPr="00F121B3">
        <w:rPr>
          <w:sz w:val="24"/>
          <w:szCs w:val="24"/>
        </w:rPr>
        <w:t>resources</w:t>
      </w:r>
      <w:r w:rsidR="008D7B10" w:rsidRPr="00F121B3">
        <w:rPr>
          <w:sz w:val="24"/>
          <w:szCs w:val="24"/>
        </w:rPr>
        <w:t xml:space="preserve"> </w:t>
      </w:r>
      <w:r w:rsidR="0085292A" w:rsidRPr="00F121B3">
        <w:rPr>
          <w:sz w:val="24"/>
          <w:szCs w:val="24"/>
        </w:rPr>
        <w:t>provided to match the part B</w:t>
      </w:r>
      <w:r w:rsidR="00E95BA4" w:rsidRPr="00F121B3">
        <w:rPr>
          <w:sz w:val="24"/>
          <w:szCs w:val="24"/>
        </w:rPr>
        <w:t xml:space="preserve"> funds</w:t>
      </w:r>
      <w:r w:rsidR="0085292A" w:rsidRPr="00F121B3">
        <w:rPr>
          <w:sz w:val="24"/>
          <w:szCs w:val="24"/>
        </w:rPr>
        <w:t xml:space="preserve"> </w:t>
      </w:r>
      <w:r w:rsidR="008D7B10" w:rsidRPr="00F121B3">
        <w:rPr>
          <w:sz w:val="24"/>
          <w:szCs w:val="24"/>
        </w:rPr>
        <w:t>that the state provides</w:t>
      </w:r>
      <w:r w:rsidR="00883436" w:rsidRPr="00F121B3">
        <w:rPr>
          <w:sz w:val="24"/>
          <w:szCs w:val="24"/>
        </w:rPr>
        <w:t>.</w:t>
      </w:r>
      <w:r w:rsidR="00923134" w:rsidRPr="00F121B3">
        <w:rPr>
          <w:sz w:val="24"/>
          <w:szCs w:val="24"/>
        </w:rPr>
        <w:t xml:space="preserve"> (Example included in the </w:t>
      </w:r>
      <w:r w:rsidR="002B5EA0">
        <w:rPr>
          <w:sz w:val="24"/>
          <w:szCs w:val="24"/>
        </w:rPr>
        <w:t>Instructions</w:t>
      </w:r>
      <w:r w:rsidR="002B5EA0" w:rsidRPr="00F121B3">
        <w:rPr>
          <w:sz w:val="24"/>
          <w:szCs w:val="24"/>
        </w:rPr>
        <w:t xml:space="preserve"> </w:t>
      </w:r>
      <w:r w:rsidR="002B5EA0">
        <w:rPr>
          <w:sz w:val="24"/>
          <w:szCs w:val="24"/>
        </w:rPr>
        <w:t xml:space="preserve">for </w:t>
      </w:r>
      <w:r w:rsidR="00CE15BB" w:rsidRPr="00F121B3">
        <w:rPr>
          <w:sz w:val="24"/>
          <w:szCs w:val="24"/>
        </w:rPr>
        <w:t>section</w:t>
      </w:r>
      <w:r w:rsidR="00923134" w:rsidRPr="00F121B3">
        <w:rPr>
          <w:sz w:val="24"/>
          <w:szCs w:val="24"/>
        </w:rPr>
        <w:t>)</w:t>
      </w:r>
    </w:p>
    <w:p w14:paraId="60F0A03C" w14:textId="77777777" w:rsidR="003F60DD" w:rsidRPr="00F121B3" w:rsidRDefault="003F60DD" w:rsidP="003F60DD">
      <w:pPr>
        <w:pStyle w:val="Footer"/>
        <w:rPr>
          <w:sz w:val="24"/>
          <w:szCs w:val="24"/>
        </w:rPr>
      </w:pPr>
    </w:p>
    <w:p w14:paraId="0A4016F6" w14:textId="77777777" w:rsidR="003F60DD" w:rsidRPr="00F121B3" w:rsidRDefault="003F60DD" w:rsidP="003F60DD">
      <w:pPr>
        <w:pStyle w:val="Footer"/>
        <w:rPr>
          <w:sz w:val="24"/>
          <w:szCs w:val="24"/>
        </w:rPr>
      </w:pPr>
      <w:r w:rsidRPr="00F121B3">
        <w:rPr>
          <w:sz w:val="24"/>
          <w:szCs w:val="24"/>
          <w:u w:val="single"/>
        </w:rPr>
        <w:t xml:space="preserve">State Plan </w:t>
      </w:r>
      <w:r w:rsidRPr="00F121B3">
        <w:rPr>
          <w:sz w:val="24"/>
          <w:szCs w:val="24"/>
        </w:rPr>
        <w:t>means the State Plan for Independent Living (SPIL) required under section 704 of title VII of the Act.</w:t>
      </w:r>
    </w:p>
    <w:p w14:paraId="57BD83D4" w14:textId="77777777" w:rsidR="003F60DD" w:rsidRPr="00F121B3" w:rsidRDefault="003F60DD" w:rsidP="003F60DD">
      <w:pPr>
        <w:pStyle w:val="Footer"/>
        <w:rPr>
          <w:sz w:val="24"/>
          <w:szCs w:val="24"/>
        </w:rPr>
      </w:pPr>
    </w:p>
    <w:p w14:paraId="1C773927" w14:textId="77777777" w:rsidR="003F60DD" w:rsidRPr="00F121B3" w:rsidRDefault="003F60DD" w:rsidP="003F60DD">
      <w:pPr>
        <w:pStyle w:val="Footer"/>
        <w:rPr>
          <w:sz w:val="24"/>
          <w:szCs w:val="24"/>
        </w:rPr>
      </w:pPr>
      <w:r w:rsidRPr="00F121B3">
        <w:rPr>
          <w:sz w:val="24"/>
          <w:szCs w:val="24"/>
          <w:u w:val="single"/>
        </w:rPr>
        <w:t>Statewide Independent Living Council (SILC)</w:t>
      </w:r>
      <w:r w:rsidRPr="00F121B3">
        <w:rPr>
          <w:sz w:val="24"/>
          <w:szCs w:val="24"/>
        </w:rPr>
        <w:t xml:space="preserve"> means the Council established in each State as required by sections 704 and 705 of the Act.</w:t>
      </w:r>
    </w:p>
    <w:p w14:paraId="24D85E8B" w14:textId="77777777" w:rsidR="003F60DD" w:rsidRPr="00F121B3" w:rsidRDefault="003F60DD" w:rsidP="003F60DD">
      <w:pPr>
        <w:pStyle w:val="Footer"/>
        <w:rPr>
          <w:sz w:val="24"/>
          <w:szCs w:val="24"/>
        </w:rPr>
      </w:pPr>
    </w:p>
    <w:p w14:paraId="1BAFB804" w14:textId="77777777" w:rsidR="003F60DD" w:rsidRPr="00F121B3" w:rsidRDefault="003F60DD" w:rsidP="003F60DD">
      <w:pPr>
        <w:pStyle w:val="Footer"/>
        <w:rPr>
          <w:sz w:val="24"/>
          <w:szCs w:val="24"/>
          <w:u w:val="single"/>
        </w:rPr>
      </w:pPr>
      <w:r w:rsidRPr="00F121B3">
        <w:rPr>
          <w:sz w:val="24"/>
          <w:szCs w:val="24"/>
          <w:u w:val="single"/>
        </w:rPr>
        <w:t>Statewide Network of Centers for Independent Living</w:t>
      </w:r>
      <w:r w:rsidRPr="00F121B3">
        <w:rPr>
          <w:sz w:val="24"/>
          <w:szCs w:val="24"/>
        </w:rPr>
        <w:t xml:space="preserve"> means a statewide network of CILs that comply with the standards and assurances in section 725(b) and (c) of the Act and 45 CFR 1329.4.  </w:t>
      </w:r>
    </w:p>
    <w:p w14:paraId="3F3329CD" w14:textId="77777777" w:rsidR="003F60DD" w:rsidRPr="00F121B3" w:rsidRDefault="003F60DD" w:rsidP="003F60DD">
      <w:pPr>
        <w:pStyle w:val="Footer"/>
        <w:rPr>
          <w:sz w:val="24"/>
          <w:szCs w:val="24"/>
          <w:u w:val="single"/>
        </w:rPr>
      </w:pPr>
    </w:p>
    <w:p w14:paraId="28D767BA" w14:textId="77777777" w:rsidR="003F60DD" w:rsidRPr="00F121B3" w:rsidRDefault="003F60DD" w:rsidP="003F60DD">
      <w:pPr>
        <w:pStyle w:val="Footer"/>
        <w:rPr>
          <w:sz w:val="24"/>
          <w:szCs w:val="24"/>
        </w:rPr>
      </w:pPr>
      <w:r w:rsidRPr="00F121B3">
        <w:rPr>
          <w:sz w:val="24"/>
          <w:szCs w:val="24"/>
          <w:u w:val="single"/>
        </w:rPr>
        <w:t>Unserved and underserved groups or populations</w:t>
      </w:r>
      <w:r w:rsidRPr="00F121B3">
        <w:rPr>
          <w:sz w:val="24"/>
          <w:szCs w:val="24"/>
        </w:rPr>
        <w:t xml:space="preserve"> means populations such as individuals from racial and ethnic minority backgrounds, disadvantaged individuals, individuals with limited English proficiency, and individuals from underserved geographic areas (rural or urban).</w:t>
      </w:r>
    </w:p>
    <w:p w14:paraId="6AB324A2" w14:textId="77777777" w:rsidR="003F60DD" w:rsidRPr="00F121B3" w:rsidRDefault="003F60DD" w:rsidP="003F60DD">
      <w:pPr>
        <w:pStyle w:val="Footer"/>
        <w:tabs>
          <w:tab w:val="clear" w:pos="4320"/>
          <w:tab w:val="clear" w:pos="8640"/>
        </w:tabs>
        <w:rPr>
          <w:sz w:val="24"/>
          <w:szCs w:val="24"/>
        </w:rPr>
      </w:pPr>
      <w:r w:rsidRPr="00F121B3">
        <w:rPr>
          <w:sz w:val="24"/>
          <w:szCs w:val="24"/>
        </w:rPr>
        <w:t xml:space="preserve"> </w:t>
      </w:r>
    </w:p>
    <w:p w14:paraId="7591416D" w14:textId="77777777" w:rsidR="003F60DD" w:rsidRPr="00F121B3" w:rsidRDefault="003F60DD" w:rsidP="003F60DD">
      <w:pPr>
        <w:pStyle w:val="Footer"/>
        <w:tabs>
          <w:tab w:val="clear" w:pos="4320"/>
          <w:tab w:val="clear" w:pos="8640"/>
        </w:tabs>
        <w:rPr>
          <w:b/>
          <w:bCs/>
          <w:sz w:val="24"/>
          <w:szCs w:val="24"/>
        </w:rPr>
      </w:pPr>
      <w:r w:rsidRPr="00F121B3">
        <w:rPr>
          <w:b/>
          <w:bCs/>
          <w:sz w:val="24"/>
          <w:szCs w:val="24"/>
        </w:rPr>
        <w:t>SPIL Development</w:t>
      </w:r>
    </w:p>
    <w:p w14:paraId="6087E5FC" w14:textId="77777777" w:rsidR="003F60DD" w:rsidRPr="00F121B3" w:rsidRDefault="003F60DD" w:rsidP="003F60DD">
      <w:pPr>
        <w:pStyle w:val="Footer"/>
        <w:tabs>
          <w:tab w:val="clear" w:pos="4320"/>
          <w:tab w:val="clear" w:pos="8640"/>
        </w:tabs>
        <w:rPr>
          <w:b/>
          <w:bCs/>
          <w:sz w:val="24"/>
          <w:szCs w:val="24"/>
        </w:rPr>
      </w:pPr>
    </w:p>
    <w:p w14:paraId="588EEA42" w14:textId="1AB4FCC4" w:rsidR="003F60DD" w:rsidRPr="00F121B3" w:rsidRDefault="003F60DD" w:rsidP="003F60DD">
      <w:pPr>
        <w:rPr>
          <w:sz w:val="24"/>
          <w:szCs w:val="24"/>
        </w:rPr>
      </w:pPr>
      <w:r w:rsidRPr="00F121B3">
        <w:rPr>
          <w:sz w:val="24"/>
          <w:szCs w:val="24"/>
        </w:rPr>
        <w:t xml:space="preserve">The SPIL must be jointly developed by the chairperson of the SILC and the directors of the CILs in the </w:t>
      </w:r>
      <w:r w:rsidR="00767166" w:rsidRPr="00F121B3">
        <w:rPr>
          <w:sz w:val="24"/>
          <w:szCs w:val="24"/>
        </w:rPr>
        <w:t>s</w:t>
      </w:r>
      <w:r w:rsidRPr="00F121B3">
        <w:rPr>
          <w:sz w:val="24"/>
          <w:szCs w:val="24"/>
        </w:rPr>
        <w:t>tate, after receiving public input from individuals with disabilities through</w:t>
      </w:r>
      <w:r w:rsidR="002B0A2B" w:rsidRPr="00F121B3">
        <w:rPr>
          <w:sz w:val="24"/>
          <w:szCs w:val="24"/>
        </w:rPr>
        <w:t>out</w:t>
      </w:r>
      <w:r w:rsidRPr="00F121B3">
        <w:rPr>
          <w:sz w:val="24"/>
          <w:szCs w:val="24"/>
        </w:rPr>
        <w:t xml:space="preserve"> the </w:t>
      </w:r>
      <w:r w:rsidR="00767166" w:rsidRPr="00F121B3">
        <w:rPr>
          <w:sz w:val="24"/>
          <w:szCs w:val="24"/>
        </w:rPr>
        <w:t>s</w:t>
      </w:r>
      <w:r w:rsidRPr="00F121B3">
        <w:rPr>
          <w:sz w:val="24"/>
          <w:szCs w:val="24"/>
        </w:rPr>
        <w:t>tate. The SPIL must be signed by the chairperson of the SILC, acting on behalf of and at the direction of the SILC, and not less than 51% of the directors of the CILs in the State.</w:t>
      </w:r>
    </w:p>
    <w:p w14:paraId="7DBDCD86" w14:textId="2C51A49A" w:rsidR="003F60DD" w:rsidRPr="00F121B3" w:rsidRDefault="003F60DD" w:rsidP="003F60DD">
      <w:pPr>
        <w:rPr>
          <w:sz w:val="24"/>
          <w:szCs w:val="24"/>
        </w:rPr>
      </w:pPr>
    </w:p>
    <w:p w14:paraId="75828EEE" w14:textId="532460AA" w:rsidR="003F60DD" w:rsidRPr="00F121B3" w:rsidRDefault="003F60DD" w:rsidP="003F60DD">
      <w:pPr>
        <w:pStyle w:val="Footer"/>
        <w:rPr>
          <w:sz w:val="24"/>
          <w:szCs w:val="24"/>
        </w:rPr>
      </w:pPr>
      <w:r w:rsidRPr="00F121B3">
        <w:rPr>
          <w:sz w:val="24"/>
          <w:szCs w:val="24"/>
        </w:rPr>
        <w:t>States are required to gather public input prior to</w:t>
      </w:r>
      <w:r w:rsidR="00072848">
        <w:rPr>
          <w:sz w:val="24"/>
          <w:szCs w:val="24"/>
        </w:rPr>
        <w:t xml:space="preserve"> development of the SPIL and feedback/comment</w:t>
      </w:r>
      <w:r w:rsidR="003E57DE">
        <w:rPr>
          <w:sz w:val="24"/>
          <w:szCs w:val="24"/>
        </w:rPr>
        <w:t>s</w:t>
      </w:r>
      <w:r w:rsidR="00072848">
        <w:rPr>
          <w:sz w:val="24"/>
          <w:szCs w:val="24"/>
        </w:rPr>
        <w:t xml:space="preserve"> prior to</w:t>
      </w:r>
      <w:r w:rsidRPr="00F121B3">
        <w:rPr>
          <w:sz w:val="24"/>
          <w:szCs w:val="24"/>
        </w:rPr>
        <w:t xml:space="preserve"> its submission and</w:t>
      </w:r>
      <w:r w:rsidR="003E57DE">
        <w:rPr>
          <w:sz w:val="24"/>
          <w:szCs w:val="24"/>
        </w:rPr>
        <w:t xml:space="preserve"> to gather feedback/comments</w:t>
      </w:r>
      <w:r w:rsidRPr="00F121B3">
        <w:rPr>
          <w:sz w:val="24"/>
          <w:szCs w:val="24"/>
        </w:rPr>
        <w:t xml:space="preserve"> on any</w:t>
      </w:r>
      <w:r w:rsidR="00072848">
        <w:rPr>
          <w:sz w:val="24"/>
          <w:szCs w:val="24"/>
        </w:rPr>
        <w:t xml:space="preserve"> proposed</w:t>
      </w:r>
      <w:r w:rsidRPr="00F121B3">
        <w:rPr>
          <w:sz w:val="24"/>
          <w:szCs w:val="24"/>
        </w:rPr>
        <w:t xml:space="preserve"> revisions to the approved state plan before drafting.  The public input requirement may be met by methods and technologies of all types.  However, states should note the public input standards found at 45 CFR 1329.17(f)(2). </w:t>
      </w:r>
    </w:p>
    <w:p w14:paraId="2CB2270A" w14:textId="043B5026" w:rsidR="003F60DD" w:rsidRPr="00F121B3" w:rsidRDefault="00572DEB" w:rsidP="00CE15BB">
      <w:pPr>
        <w:pStyle w:val="Footer"/>
        <w:tabs>
          <w:tab w:val="clear" w:pos="4320"/>
          <w:tab w:val="clear" w:pos="8640"/>
          <w:tab w:val="left" w:pos="5660"/>
        </w:tabs>
        <w:rPr>
          <w:sz w:val="24"/>
          <w:szCs w:val="24"/>
        </w:rPr>
      </w:pPr>
      <w:r w:rsidRPr="00F121B3">
        <w:rPr>
          <w:sz w:val="24"/>
          <w:szCs w:val="24"/>
        </w:rPr>
        <w:tab/>
      </w:r>
    </w:p>
    <w:p w14:paraId="499077BC" w14:textId="14C2BEA6" w:rsidR="003F60DD" w:rsidRPr="00F121B3" w:rsidRDefault="003F60DD" w:rsidP="003F60DD">
      <w:pPr>
        <w:pStyle w:val="Footer"/>
        <w:rPr>
          <w:sz w:val="24"/>
          <w:szCs w:val="24"/>
        </w:rPr>
      </w:pPr>
      <w:r w:rsidRPr="00F121B3">
        <w:rPr>
          <w:sz w:val="24"/>
          <w:szCs w:val="24"/>
        </w:rPr>
        <w:t>Appendix A provides an overview of the process used to develop the SPIL,</w:t>
      </w:r>
      <w:r w:rsidR="002B0A2B" w:rsidRPr="00F121B3">
        <w:rPr>
          <w:sz w:val="24"/>
          <w:szCs w:val="24"/>
        </w:rPr>
        <w:t xml:space="preserve"> including the use of </w:t>
      </w:r>
      <w:r w:rsidRPr="00F121B3">
        <w:rPr>
          <w:sz w:val="24"/>
          <w:szCs w:val="24"/>
        </w:rPr>
        <w:t>input and feedback received.</w:t>
      </w:r>
    </w:p>
    <w:p w14:paraId="464E3D9D" w14:textId="77777777" w:rsidR="003F60DD" w:rsidRPr="00F121B3" w:rsidRDefault="003F60DD" w:rsidP="003F60DD">
      <w:pPr>
        <w:pStyle w:val="Footer"/>
        <w:rPr>
          <w:sz w:val="24"/>
          <w:szCs w:val="24"/>
        </w:rPr>
      </w:pPr>
    </w:p>
    <w:p w14:paraId="429E9377" w14:textId="77777777" w:rsidR="003F60DD" w:rsidRPr="00F121B3" w:rsidRDefault="003F60DD" w:rsidP="003F60DD">
      <w:pPr>
        <w:pStyle w:val="Footer"/>
        <w:tabs>
          <w:tab w:val="clear" w:pos="4320"/>
          <w:tab w:val="clear" w:pos="8640"/>
        </w:tabs>
        <w:rPr>
          <w:sz w:val="24"/>
          <w:szCs w:val="24"/>
        </w:rPr>
      </w:pPr>
      <w:r w:rsidRPr="00F121B3">
        <w:rPr>
          <w:b/>
          <w:bCs/>
          <w:sz w:val="24"/>
          <w:szCs w:val="24"/>
        </w:rPr>
        <w:t>SPIL Submittal</w:t>
      </w:r>
    </w:p>
    <w:p w14:paraId="588C177E" w14:textId="77777777" w:rsidR="003F60DD" w:rsidRPr="00F121B3" w:rsidRDefault="003F60DD" w:rsidP="003F60DD">
      <w:pPr>
        <w:tabs>
          <w:tab w:val="left" w:pos="360"/>
          <w:tab w:val="left" w:pos="540"/>
          <w:tab w:val="left" w:pos="720"/>
          <w:tab w:val="left" w:pos="1080"/>
          <w:tab w:val="left" w:pos="2160"/>
          <w:tab w:val="left" w:pos="2700"/>
        </w:tabs>
        <w:rPr>
          <w:sz w:val="24"/>
          <w:szCs w:val="24"/>
        </w:rPr>
      </w:pPr>
    </w:p>
    <w:p w14:paraId="116E1FC2" w14:textId="0E18AE77" w:rsidR="003F60DD" w:rsidRPr="00F121B3" w:rsidRDefault="003F60DD" w:rsidP="003F60DD">
      <w:pPr>
        <w:tabs>
          <w:tab w:val="left" w:pos="360"/>
          <w:tab w:val="left" w:pos="540"/>
          <w:tab w:val="left" w:pos="720"/>
          <w:tab w:val="left" w:pos="1080"/>
          <w:tab w:val="left" w:pos="2160"/>
          <w:tab w:val="left" w:pos="2700"/>
        </w:tabs>
        <w:rPr>
          <w:sz w:val="24"/>
          <w:szCs w:val="24"/>
        </w:rPr>
      </w:pPr>
      <w:r w:rsidRPr="00F121B3">
        <w:rPr>
          <w:sz w:val="24"/>
          <w:szCs w:val="24"/>
        </w:rPr>
        <w:lastRenderedPageBreak/>
        <w:t>The</w:t>
      </w:r>
      <w:r w:rsidR="00587B69" w:rsidRPr="00F121B3">
        <w:rPr>
          <w:sz w:val="24"/>
          <w:szCs w:val="24"/>
        </w:rPr>
        <w:t xml:space="preserve"> SILC must submit</w:t>
      </w:r>
      <w:r w:rsidR="00564CB4" w:rsidRPr="00F121B3">
        <w:rPr>
          <w:sz w:val="24"/>
          <w:szCs w:val="24"/>
        </w:rPr>
        <w:t xml:space="preserve"> the</w:t>
      </w:r>
      <w:r w:rsidRPr="00F121B3">
        <w:rPr>
          <w:sz w:val="24"/>
          <w:szCs w:val="24"/>
        </w:rPr>
        <w:t xml:space="preserve"> SPIL to ACL</w:t>
      </w:r>
      <w:r w:rsidR="00952DC1" w:rsidRPr="00F121B3">
        <w:rPr>
          <w:sz w:val="24"/>
          <w:szCs w:val="24"/>
        </w:rPr>
        <w:t>/</w:t>
      </w:r>
      <w:r w:rsidR="00B51F2C" w:rsidRPr="00F121B3">
        <w:rPr>
          <w:sz w:val="24"/>
          <w:szCs w:val="24"/>
        </w:rPr>
        <w:t>OILP</w:t>
      </w:r>
      <w:r w:rsidRPr="00F121B3">
        <w:rPr>
          <w:sz w:val="24"/>
          <w:szCs w:val="24"/>
        </w:rPr>
        <w:t xml:space="preserve"> no later than 90 days before the completion date of the previous plan. The SPIL must be submitted in the manner directed by ACL</w:t>
      </w:r>
      <w:r w:rsidR="00952DC1" w:rsidRPr="00F121B3">
        <w:rPr>
          <w:sz w:val="24"/>
          <w:szCs w:val="24"/>
        </w:rPr>
        <w:t>/</w:t>
      </w:r>
      <w:r w:rsidR="00B51F2C" w:rsidRPr="00F121B3">
        <w:rPr>
          <w:sz w:val="24"/>
          <w:szCs w:val="24"/>
        </w:rPr>
        <w:t>OILP</w:t>
      </w:r>
      <w:r w:rsidRPr="00F121B3">
        <w:rPr>
          <w:sz w:val="24"/>
          <w:szCs w:val="24"/>
        </w:rPr>
        <w:t>.</w:t>
      </w:r>
    </w:p>
    <w:p w14:paraId="48C506EE" w14:textId="77777777" w:rsidR="003F60DD" w:rsidRPr="00F121B3" w:rsidRDefault="003F60DD" w:rsidP="003F60DD">
      <w:pPr>
        <w:tabs>
          <w:tab w:val="left" w:pos="360"/>
          <w:tab w:val="left" w:pos="540"/>
          <w:tab w:val="left" w:pos="720"/>
          <w:tab w:val="left" w:pos="1080"/>
          <w:tab w:val="left" w:pos="2160"/>
          <w:tab w:val="left" w:pos="2700"/>
        </w:tabs>
        <w:rPr>
          <w:sz w:val="24"/>
          <w:szCs w:val="24"/>
        </w:rPr>
      </w:pPr>
    </w:p>
    <w:p w14:paraId="49A7ADCE" w14:textId="77777777" w:rsidR="003F60DD" w:rsidRPr="00F121B3" w:rsidRDefault="003F60DD" w:rsidP="003F60DD">
      <w:pPr>
        <w:pStyle w:val="Heading1"/>
        <w:tabs>
          <w:tab w:val="left" w:pos="360"/>
          <w:tab w:val="left" w:pos="540"/>
          <w:tab w:val="left" w:pos="720"/>
          <w:tab w:val="left" w:pos="1080"/>
          <w:tab w:val="left" w:pos="2160"/>
          <w:tab w:val="left" w:pos="2700"/>
        </w:tabs>
      </w:pPr>
      <w:r w:rsidRPr="00F121B3">
        <w:t>SPIL Review and Approval</w:t>
      </w:r>
    </w:p>
    <w:p w14:paraId="40C38D68" w14:textId="77777777" w:rsidR="003F60DD" w:rsidRPr="00F121B3" w:rsidRDefault="003F60DD" w:rsidP="003F60DD">
      <w:pPr>
        <w:pStyle w:val="Footer"/>
        <w:rPr>
          <w:sz w:val="24"/>
          <w:szCs w:val="24"/>
        </w:rPr>
      </w:pPr>
    </w:p>
    <w:p w14:paraId="291492E5" w14:textId="648BF32E" w:rsidR="003F60DD" w:rsidRPr="00F121B3" w:rsidRDefault="003F60DD" w:rsidP="003F60DD">
      <w:pPr>
        <w:pStyle w:val="Footer"/>
        <w:tabs>
          <w:tab w:val="clear" w:pos="4320"/>
          <w:tab w:val="clear" w:pos="8640"/>
        </w:tabs>
        <w:rPr>
          <w:sz w:val="24"/>
          <w:szCs w:val="24"/>
        </w:rPr>
      </w:pPr>
      <w:r w:rsidRPr="00F121B3">
        <w:rPr>
          <w:sz w:val="24"/>
          <w:szCs w:val="24"/>
        </w:rPr>
        <w:t xml:space="preserve">The ACL Administrator is responsible </w:t>
      </w:r>
      <w:r w:rsidR="004B2EC8" w:rsidRPr="00F121B3">
        <w:rPr>
          <w:sz w:val="24"/>
          <w:szCs w:val="24"/>
        </w:rPr>
        <w:t>for</w:t>
      </w:r>
      <w:r w:rsidR="004B2EC8">
        <w:rPr>
          <w:sz w:val="24"/>
          <w:szCs w:val="24"/>
        </w:rPr>
        <w:t>—and delegates to ACL staff</w:t>
      </w:r>
      <w:r w:rsidR="004B2EC8" w:rsidRPr="004B2EC8">
        <w:rPr>
          <w:sz w:val="24"/>
          <w:szCs w:val="24"/>
        </w:rPr>
        <w:t>—</w:t>
      </w:r>
      <w:r w:rsidRPr="00F121B3">
        <w:rPr>
          <w:sz w:val="24"/>
          <w:szCs w:val="24"/>
        </w:rPr>
        <w:t>reviewing, and</w:t>
      </w:r>
      <w:r w:rsidR="004D41D6" w:rsidRPr="004D41D6">
        <w:rPr>
          <w:sz w:val="24"/>
          <w:szCs w:val="24"/>
        </w:rPr>
        <w:t xml:space="preserve"> </w:t>
      </w:r>
      <w:r w:rsidR="004D41D6" w:rsidRPr="00F121B3">
        <w:rPr>
          <w:sz w:val="24"/>
          <w:szCs w:val="24"/>
        </w:rPr>
        <w:t>approving, the SPIL</w:t>
      </w:r>
      <w:r w:rsidR="004D41D6">
        <w:rPr>
          <w:sz w:val="24"/>
          <w:szCs w:val="24"/>
        </w:rPr>
        <w:t xml:space="preserve"> once</w:t>
      </w:r>
      <w:r w:rsidRPr="00F121B3">
        <w:rPr>
          <w:sz w:val="24"/>
          <w:szCs w:val="24"/>
        </w:rPr>
        <w:t xml:space="preserve"> all applicable statutory and regulatory requirements have been met. After approving it, the Administrator shall transmit an approval letter to the State and shall post the approved SPIL on ACL</w:t>
      </w:r>
      <w:r w:rsidR="00952DC1" w:rsidRPr="00F121B3">
        <w:rPr>
          <w:sz w:val="24"/>
          <w:szCs w:val="24"/>
        </w:rPr>
        <w:t>/</w:t>
      </w:r>
      <w:r w:rsidR="003A0BB4" w:rsidRPr="00F121B3">
        <w:rPr>
          <w:sz w:val="24"/>
          <w:szCs w:val="24"/>
        </w:rPr>
        <w:t>OILP</w:t>
      </w:r>
      <w:r w:rsidRPr="00F121B3">
        <w:rPr>
          <w:sz w:val="24"/>
          <w:szCs w:val="24"/>
        </w:rPr>
        <w:t>’s website for public viewing.</w:t>
      </w:r>
    </w:p>
    <w:p w14:paraId="155412F1" w14:textId="77777777" w:rsidR="003F60DD" w:rsidRPr="00F121B3" w:rsidRDefault="003F60DD" w:rsidP="003F60DD">
      <w:pPr>
        <w:pStyle w:val="Footer"/>
        <w:tabs>
          <w:tab w:val="clear" w:pos="4320"/>
          <w:tab w:val="clear" w:pos="8640"/>
        </w:tabs>
        <w:rPr>
          <w:sz w:val="24"/>
          <w:szCs w:val="24"/>
        </w:rPr>
      </w:pPr>
    </w:p>
    <w:p w14:paraId="5567606C" w14:textId="621AF0B6" w:rsidR="003F60DD" w:rsidRPr="00F121B3" w:rsidRDefault="003F60DD" w:rsidP="003F60DD">
      <w:pPr>
        <w:pStyle w:val="Footer"/>
        <w:tabs>
          <w:tab w:val="clear" w:pos="4320"/>
          <w:tab w:val="clear" w:pos="8640"/>
        </w:tabs>
        <w:rPr>
          <w:sz w:val="24"/>
          <w:szCs w:val="24"/>
        </w:rPr>
      </w:pPr>
      <w:r w:rsidRPr="00F121B3">
        <w:rPr>
          <w:sz w:val="24"/>
          <w:szCs w:val="24"/>
        </w:rPr>
        <w:t xml:space="preserve">The Administrator will disapprove a SPIL that does not meet the requirements of Sec. 704. Before disapproving, the Administrator will try to informally resolve the disputed issues with the State. If no resolution has been reached after reasonable efforts, the Administrator may withhold financial assistance until such time that the State submits an approvable plan. </w:t>
      </w:r>
    </w:p>
    <w:p w14:paraId="79EAE3E6" w14:textId="77777777" w:rsidR="003F60DD" w:rsidRPr="00F121B3" w:rsidRDefault="003F60DD" w:rsidP="003F60DD">
      <w:pPr>
        <w:pStyle w:val="Footer"/>
        <w:rPr>
          <w:sz w:val="24"/>
          <w:szCs w:val="24"/>
        </w:rPr>
      </w:pPr>
    </w:p>
    <w:p w14:paraId="4335F87F" w14:textId="77777777" w:rsidR="003F60DD" w:rsidRPr="00F121B3" w:rsidRDefault="003F60DD" w:rsidP="003F60DD">
      <w:pPr>
        <w:pStyle w:val="Heading4"/>
        <w:ind w:left="0" w:firstLine="0"/>
      </w:pPr>
      <w:r w:rsidRPr="00F121B3">
        <w:t>SPIL Amendments</w:t>
      </w:r>
    </w:p>
    <w:p w14:paraId="088B096A" w14:textId="77777777" w:rsidR="003F60DD" w:rsidRPr="00F121B3" w:rsidRDefault="003F60DD" w:rsidP="003F60DD">
      <w:pPr>
        <w:rPr>
          <w:sz w:val="24"/>
          <w:szCs w:val="24"/>
        </w:rPr>
      </w:pPr>
    </w:p>
    <w:p w14:paraId="58F4E2DA" w14:textId="72E50F23" w:rsidR="003F60DD" w:rsidRPr="00F121B3" w:rsidRDefault="003F60DD" w:rsidP="003F60DD">
      <w:pPr>
        <w:pStyle w:val="Footer"/>
        <w:rPr>
          <w:sz w:val="24"/>
          <w:szCs w:val="24"/>
        </w:rPr>
      </w:pPr>
      <w:r w:rsidRPr="00F121B3">
        <w:rPr>
          <w:sz w:val="24"/>
          <w:szCs w:val="24"/>
        </w:rPr>
        <w:t>The SPIL is subject to review at least every three years but may be reviewed at any time by the SILC and CILs.  A SPIL amendment may be initiated by the SILC and CILs and/or at the request of the</w:t>
      </w:r>
      <w:r w:rsidR="009B0A1E" w:rsidRPr="00F121B3">
        <w:rPr>
          <w:sz w:val="24"/>
          <w:szCs w:val="24"/>
        </w:rPr>
        <w:t xml:space="preserve"> ACL</w:t>
      </w:r>
      <w:r w:rsidRPr="00F121B3">
        <w:rPr>
          <w:sz w:val="24"/>
          <w:szCs w:val="24"/>
        </w:rPr>
        <w:t xml:space="preserve"> Administrator. A SPIL amendment must be submitted to ACL</w:t>
      </w:r>
      <w:r w:rsidR="00332E1A" w:rsidRPr="00F121B3">
        <w:rPr>
          <w:sz w:val="24"/>
          <w:szCs w:val="24"/>
        </w:rPr>
        <w:t>/</w:t>
      </w:r>
      <w:r w:rsidR="003A0BB4" w:rsidRPr="00F121B3">
        <w:rPr>
          <w:sz w:val="24"/>
          <w:szCs w:val="24"/>
        </w:rPr>
        <w:t>OILP</w:t>
      </w:r>
      <w:r w:rsidRPr="00F121B3">
        <w:rPr>
          <w:sz w:val="24"/>
          <w:szCs w:val="24"/>
        </w:rPr>
        <w:t xml:space="preserve"> whenever necessary to reflect any material change in State law, organization, policy, or agency operations that affects the administration of the SPIL (CFR 1329.17(c)), and for any substantial or material change desired, such as a change in the DSE.</w:t>
      </w:r>
    </w:p>
    <w:p w14:paraId="45AF99A4" w14:textId="77777777" w:rsidR="003F60DD" w:rsidRPr="00F121B3" w:rsidRDefault="003F60DD" w:rsidP="003F60DD">
      <w:pPr>
        <w:pStyle w:val="Footer"/>
        <w:rPr>
          <w:sz w:val="24"/>
          <w:szCs w:val="24"/>
        </w:rPr>
      </w:pPr>
    </w:p>
    <w:p w14:paraId="7CA5F740" w14:textId="77777777" w:rsidR="003F60DD" w:rsidRPr="00F121B3" w:rsidRDefault="003F60DD" w:rsidP="003F60DD">
      <w:pPr>
        <w:pStyle w:val="Footer"/>
        <w:rPr>
          <w:sz w:val="24"/>
          <w:szCs w:val="24"/>
        </w:rPr>
      </w:pPr>
      <w:r w:rsidRPr="00F121B3">
        <w:rPr>
          <w:sz w:val="24"/>
          <w:szCs w:val="24"/>
        </w:rPr>
        <w:t>The State will continue to operate under the existing SPIL during the period covered by the SPIL until the amendments are approved.</w:t>
      </w:r>
    </w:p>
    <w:p w14:paraId="060B47D1" w14:textId="77777777" w:rsidR="003F60DD" w:rsidRPr="00F121B3" w:rsidRDefault="003F60DD" w:rsidP="003F60DD">
      <w:pPr>
        <w:pStyle w:val="Footer"/>
        <w:rPr>
          <w:sz w:val="24"/>
          <w:szCs w:val="24"/>
        </w:rPr>
      </w:pPr>
    </w:p>
    <w:p w14:paraId="79CED040" w14:textId="7303EA49" w:rsidR="003F60DD" w:rsidRPr="00F121B3" w:rsidRDefault="003F60DD" w:rsidP="003F60DD">
      <w:pPr>
        <w:pStyle w:val="Footer"/>
        <w:rPr>
          <w:sz w:val="24"/>
          <w:szCs w:val="24"/>
        </w:rPr>
      </w:pPr>
      <w:r w:rsidRPr="00F121B3">
        <w:rPr>
          <w:sz w:val="24"/>
          <w:szCs w:val="24"/>
        </w:rPr>
        <w:t xml:space="preserve">SPIL amendments must be signed by the chairperson of the SILC and not less than 51% of the CIL directors in the state.  The director of the DSE must sign amendments ONLY if </w:t>
      </w:r>
      <w:r w:rsidR="004B2EC8">
        <w:rPr>
          <w:sz w:val="24"/>
          <w:szCs w:val="24"/>
        </w:rPr>
        <w:t>they would</w:t>
      </w:r>
      <w:r w:rsidR="004B2EC8" w:rsidRPr="00F121B3">
        <w:rPr>
          <w:sz w:val="24"/>
          <w:szCs w:val="24"/>
        </w:rPr>
        <w:t xml:space="preserve"> </w:t>
      </w:r>
      <w:r w:rsidRPr="00F121B3">
        <w:rPr>
          <w:sz w:val="24"/>
          <w:szCs w:val="24"/>
        </w:rPr>
        <w:t>change the DSE or materially changing its duties/responsibilities.  The director of the DSE must be informed of, and provided with a copy of, all proposed SPIL amendments before submission to ACL</w:t>
      </w:r>
      <w:r w:rsidR="00332E1A" w:rsidRPr="00F121B3">
        <w:rPr>
          <w:sz w:val="24"/>
          <w:szCs w:val="24"/>
        </w:rPr>
        <w:t>/</w:t>
      </w:r>
      <w:r w:rsidR="003A0BB4" w:rsidRPr="00F121B3">
        <w:rPr>
          <w:sz w:val="24"/>
          <w:szCs w:val="24"/>
        </w:rPr>
        <w:t>OILP</w:t>
      </w:r>
      <w:r w:rsidRPr="00F121B3">
        <w:rPr>
          <w:sz w:val="24"/>
          <w:szCs w:val="24"/>
        </w:rPr>
        <w:t xml:space="preserve"> and provided with the amended SPIL upon approval by ACL</w:t>
      </w:r>
      <w:r w:rsidR="00332E1A" w:rsidRPr="00F121B3">
        <w:rPr>
          <w:sz w:val="24"/>
          <w:szCs w:val="24"/>
        </w:rPr>
        <w:t>/</w:t>
      </w:r>
      <w:r w:rsidR="003A0BB4" w:rsidRPr="00F121B3">
        <w:rPr>
          <w:sz w:val="24"/>
          <w:szCs w:val="24"/>
        </w:rPr>
        <w:t>OILP</w:t>
      </w:r>
      <w:r w:rsidRPr="00F121B3">
        <w:rPr>
          <w:sz w:val="24"/>
          <w:szCs w:val="24"/>
        </w:rPr>
        <w:t xml:space="preserve">. </w:t>
      </w:r>
    </w:p>
    <w:p w14:paraId="0E18115A" w14:textId="77777777" w:rsidR="003F60DD" w:rsidRPr="00F121B3" w:rsidRDefault="003F60DD" w:rsidP="003F60DD">
      <w:pPr>
        <w:pStyle w:val="Footer"/>
        <w:rPr>
          <w:sz w:val="24"/>
          <w:szCs w:val="24"/>
        </w:rPr>
      </w:pPr>
    </w:p>
    <w:p w14:paraId="5C542534" w14:textId="2640DE88" w:rsidR="003F60DD" w:rsidRPr="00F121B3" w:rsidRDefault="003F60DD" w:rsidP="003F60DD">
      <w:pPr>
        <w:pStyle w:val="Footer"/>
        <w:rPr>
          <w:sz w:val="24"/>
          <w:szCs w:val="24"/>
        </w:rPr>
      </w:pPr>
    </w:p>
    <w:p w14:paraId="21A5CC32" w14:textId="659D5C5D" w:rsidR="00B720CD" w:rsidRPr="00F121B3" w:rsidRDefault="00B720CD" w:rsidP="003F60DD">
      <w:pPr>
        <w:pStyle w:val="Footer"/>
        <w:rPr>
          <w:sz w:val="24"/>
          <w:szCs w:val="24"/>
        </w:rPr>
      </w:pPr>
      <w:r w:rsidRPr="00F121B3">
        <w:rPr>
          <w:sz w:val="24"/>
          <w:szCs w:val="24"/>
        </w:rPr>
        <w:t>There are two types of amendments:</w:t>
      </w:r>
    </w:p>
    <w:p w14:paraId="60ED47E8" w14:textId="09EC6D3F" w:rsidR="00B720CD" w:rsidRPr="00F121B3" w:rsidRDefault="00B720CD" w:rsidP="003F60DD">
      <w:pPr>
        <w:pStyle w:val="Footer"/>
        <w:rPr>
          <w:sz w:val="24"/>
          <w:szCs w:val="24"/>
        </w:rPr>
      </w:pPr>
    </w:p>
    <w:p w14:paraId="55F5FA17" w14:textId="4328EE11" w:rsidR="00B720CD" w:rsidRPr="00F121B3" w:rsidRDefault="00B720CD" w:rsidP="00B720CD">
      <w:pPr>
        <w:pStyle w:val="Footer"/>
        <w:rPr>
          <w:sz w:val="24"/>
          <w:szCs w:val="24"/>
        </w:rPr>
      </w:pPr>
      <w:r w:rsidRPr="00F121B3">
        <w:rPr>
          <w:sz w:val="24"/>
          <w:szCs w:val="24"/>
        </w:rPr>
        <w:t>Substantial amendments are significant changes to a SPIL. These may include but are</w:t>
      </w:r>
    </w:p>
    <w:p w14:paraId="588833FF" w14:textId="77777777" w:rsidR="00B720CD" w:rsidRPr="00F121B3" w:rsidRDefault="00B720CD" w:rsidP="00B720CD">
      <w:pPr>
        <w:pStyle w:val="Footer"/>
        <w:rPr>
          <w:sz w:val="24"/>
          <w:szCs w:val="24"/>
        </w:rPr>
      </w:pPr>
      <w:r w:rsidRPr="00F121B3">
        <w:rPr>
          <w:sz w:val="24"/>
          <w:szCs w:val="24"/>
        </w:rPr>
        <w:t>not limited to:</w:t>
      </w:r>
    </w:p>
    <w:p w14:paraId="7C3FB033" w14:textId="77777777" w:rsidR="00B720CD" w:rsidRPr="00F121B3" w:rsidRDefault="00B720CD" w:rsidP="00B720CD">
      <w:pPr>
        <w:pStyle w:val="Footer"/>
        <w:rPr>
          <w:sz w:val="24"/>
          <w:szCs w:val="24"/>
        </w:rPr>
      </w:pPr>
      <w:r w:rsidRPr="00F121B3">
        <w:rPr>
          <w:sz w:val="24"/>
          <w:szCs w:val="24"/>
        </w:rPr>
        <w:t> Changes in the SPIL goals and objectives that impact the scope of services to individuals</w:t>
      </w:r>
    </w:p>
    <w:p w14:paraId="32578A51" w14:textId="77777777" w:rsidR="00B720CD" w:rsidRPr="00F121B3" w:rsidRDefault="00B720CD" w:rsidP="00B720CD">
      <w:pPr>
        <w:pStyle w:val="Footer"/>
        <w:rPr>
          <w:sz w:val="24"/>
          <w:szCs w:val="24"/>
        </w:rPr>
      </w:pPr>
      <w:r w:rsidRPr="00F121B3">
        <w:rPr>
          <w:sz w:val="24"/>
          <w:szCs w:val="24"/>
        </w:rPr>
        <w:t xml:space="preserve">with significant </w:t>
      </w:r>
      <w:proofErr w:type="gramStart"/>
      <w:r w:rsidRPr="00F121B3">
        <w:rPr>
          <w:sz w:val="24"/>
          <w:szCs w:val="24"/>
        </w:rPr>
        <w:t>disabilities;</w:t>
      </w:r>
      <w:proofErr w:type="gramEnd"/>
    </w:p>
    <w:p w14:paraId="63620D94" w14:textId="77777777" w:rsidR="00B720CD" w:rsidRPr="00F121B3" w:rsidRDefault="00B720CD" w:rsidP="00B720CD">
      <w:pPr>
        <w:pStyle w:val="Footer"/>
        <w:rPr>
          <w:sz w:val="24"/>
          <w:szCs w:val="24"/>
        </w:rPr>
      </w:pPr>
      <w:r w:rsidRPr="00F121B3">
        <w:rPr>
          <w:sz w:val="24"/>
          <w:szCs w:val="24"/>
        </w:rPr>
        <w:t> Changes in the designation of unserved or underserved areas and the priorities for</w:t>
      </w:r>
    </w:p>
    <w:p w14:paraId="43AFE3E5" w14:textId="77777777" w:rsidR="00B720CD" w:rsidRPr="00F121B3" w:rsidRDefault="00B720CD" w:rsidP="00B720CD">
      <w:pPr>
        <w:pStyle w:val="Footer"/>
        <w:rPr>
          <w:sz w:val="24"/>
          <w:szCs w:val="24"/>
        </w:rPr>
      </w:pPr>
      <w:r w:rsidRPr="00F121B3">
        <w:rPr>
          <w:sz w:val="24"/>
          <w:szCs w:val="24"/>
        </w:rPr>
        <w:t xml:space="preserve">serving </w:t>
      </w:r>
      <w:proofErr w:type="gramStart"/>
      <w:r w:rsidRPr="00F121B3">
        <w:rPr>
          <w:sz w:val="24"/>
          <w:szCs w:val="24"/>
        </w:rPr>
        <w:t>them;</w:t>
      </w:r>
      <w:proofErr w:type="gramEnd"/>
    </w:p>
    <w:p w14:paraId="4DC6AF11" w14:textId="77777777" w:rsidR="00B720CD" w:rsidRPr="00F121B3" w:rsidRDefault="00B720CD" w:rsidP="00B720CD">
      <w:pPr>
        <w:pStyle w:val="Footer"/>
        <w:rPr>
          <w:sz w:val="24"/>
          <w:szCs w:val="24"/>
        </w:rPr>
      </w:pPr>
      <w:r w:rsidRPr="00F121B3">
        <w:rPr>
          <w:sz w:val="24"/>
          <w:szCs w:val="24"/>
        </w:rPr>
        <w:t xml:space="preserve"> Changes in the state’s priorities for funding new or existing </w:t>
      </w:r>
      <w:proofErr w:type="gramStart"/>
      <w:r w:rsidRPr="00F121B3">
        <w:rPr>
          <w:sz w:val="24"/>
          <w:szCs w:val="24"/>
        </w:rPr>
        <w:t>centers;</w:t>
      </w:r>
      <w:proofErr w:type="gramEnd"/>
    </w:p>
    <w:p w14:paraId="5A370813" w14:textId="77777777" w:rsidR="00B720CD" w:rsidRPr="00F121B3" w:rsidRDefault="00B720CD" w:rsidP="00B720CD">
      <w:pPr>
        <w:pStyle w:val="Footer"/>
        <w:rPr>
          <w:sz w:val="24"/>
          <w:szCs w:val="24"/>
        </w:rPr>
      </w:pPr>
      <w:r w:rsidRPr="00F121B3">
        <w:rPr>
          <w:sz w:val="24"/>
          <w:szCs w:val="24"/>
        </w:rPr>
        <w:t> Changes in the distribution method (e.g., formula for distributing excess funds to</w:t>
      </w:r>
    </w:p>
    <w:p w14:paraId="0C3DA622" w14:textId="77777777" w:rsidR="00B720CD" w:rsidRPr="00F121B3" w:rsidRDefault="00B720CD" w:rsidP="00B720CD">
      <w:pPr>
        <w:pStyle w:val="Footer"/>
        <w:rPr>
          <w:sz w:val="24"/>
          <w:szCs w:val="24"/>
        </w:rPr>
      </w:pPr>
      <w:r w:rsidRPr="00F121B3">
        <w:rPr>
          <w:sz w:val="24"/>
          <w:szCs w:val="24"/>
        </w:rPr>
        <w:t>centers); or</w:t>
      </w:r>
    </w:p>
    <w:p w14:paraId="11023170" w14:textId="3B329330" w:rsidR="00B720CD" w:rsidRPr="00F121B3" w:rsidRDefault="00B720CD" w:rsidP="00B720CD">
      <w:pPr>
        <w:pStyle w:val="Footer"/>
        <w:rPr>
          <w:sz w:val="24"/>
          <w:szCs w:val="24"/>
        </w:rPr>
      </w:pPr>
      <w:r w:rsidRPr="00F121B3">
        <w:rPr>
          <w:sz w:val="24"/>
          <w:szCs w:val="24"/>
        </w:rPr>
        <w:t> Changes of the DSE to an entity NOT currently identified in the SPIL.</w:t>
      </w:r>
    </w:p>
    <w:p w14:paraId="6AF5ABAD" w14:textId="77777777" w:rsidR="00B720CD" w:rsidRPr="00F121B3" w:rsidRDefault="00B720CD" w:rsidP="00B720CD">
      <w:pPr>
        <w:pStyle w:val="Footer"/>
        <w:rPr>
          <w:sz w:val="24"/>
          <w:szCs w:val="24"/>
        </w:rPr>
      </w:pPr>
    </w:p>
    <w:p w14:paraId="1C2F5022" w14:textId="1E457DBE" w:rsidR="00B720CD" w:rsidRPr="00F121B3" w:rsidRDefault="00B720CD" w:rsidP="00B720CD">
      <w:pPr>
        <w:pStyle w:val="Footer"/>
        <w:rPr>
          <w:sz w:val="24"/>
          <w:szCs w:val="24"/>
        </w:rPr>
      </w:pPr>
      <w:r w:rsidRPr="00F121B3">
        <w:rPr>
          <w:sz w:val="24"/>
          <w:szCs w:val="24"/>
        </w:rPr>
        <w:t>Technical amendments are technical changes to the SPIL that do not constitute a substantial</w:t>
      </w:r>
    </w:p>
    <w:p w14:paraId="5E21F5E7" w14:textId="77777777" w:rsidR="00B720CD" w:rsidRPr="00F121B3" w:rsidRDefault="00B720CD" w:rsidP="00B720CD">
      <w:pPr>
        <w:pStyle w:val="Footer"/>
        <w:rPr>
          <w:sz w:val="24"/>
          <w:szCs w:val="24"/>
        </w:rPr>
      </w:pPr>
      <w:r w:rsidRPr="00F121B3">
        <w:rPr>
          <w:sz w:val="24"/>
          <w:szCs w:val="24"/>
        </w:rPr>
        <w:t>and material change in information in, or operation of, the SPIL. These may include but are not</w:t>
      </w:r>
    </w:p>
    <w:p w14:paraId="57E378AE" w14:textId="77777777" w:rsidR="00B720CD" w:rsidRPr="00F121B3" w:rsidRDefault="00B720CD" w:rsidP="00B720CD">
      <w:pPr>
        <w:pStyle w:val="Footer"/>
        <w:rPr>
          <w:sz w:val="24"/>
          <w:szCs w:val="24"/>
        </w:rPr>
      </w:pPr>
      <w:r w:rsidRPr="00F121B3">
        <w:rPr>
          <w:sz w:val="24"/>
          <w:szCs w:val="24"/>
        </w:rPr>
        <w:t>limited to:</w:t>
      </w:r>
    </w:p>
    <w:p w14:paraId="4C999C47" w14:textId="77777777" w:rsidR="00B720CD" w:rsidRPr="00F121B3" w:rsidRDefault="00B720CD" w:rsidP="00B720CD">
      <w:pPr>
        <w:pStyle w:val="Footer"/>
        <w:rPr>
          <w:sz w:val="24"/>
          <w:szCs w:val="24"/>
        </w:rPr>
      </w:pPr>
      <w:r w:rsidRPr="00F121B3">
        <w:rPr>
          <w:sz w:val="24"/>
          <w:szCs w:val="24"/>
        </w:rPr>
        <w:t> Changing the entity responsible for achieving a SPIL objective (without changing the</w:t>
      </w:r>
    </w:p>
    <w:p w14:paraId="3C0D2D4E" w14:textId="77777777" w:rsidR="00B720CD" w:rsidRPr="00F121B3" w:rsidRDefault="00B720CD" w:rsidP="00B720CD">
      <w:pPr>
        <w:pStyle w:val="Footer"/>
        <w:rPr>
          <w:sz w:val="24"/>
          <w:szCs w:val="24"/>
        </w:rPr>
      </w:pPr>
      <w:r w:rsidRPr="00F121B3">
        <w:rPr>
          <w:sz w:val="24"/>
          <w:szCs w:val="24"/>
        </w:rPr>
        <w:t>objective itself</w:t>
      </w:r>
      <w:proofErr w:type="gramStart"/>
      <w:r w:rsidRPr="00F121B3">
        <w:rPr>
          <w:sz w:val="24"/>
          <w:szCs w:val="24"/>
        </w:rPr>
        <w:t>);</w:t>
      </w:r>
      <w:proofErr w:type="gramEnd"/>
    </w:p>
    <w:p w14:paraId="608FD72F" w14:textId="77777777" w:rsidR="00B720CD" w:rsidRPr="00F121B3" w:rsidRDefault="00B720CD" w:rsidP="00B720CD">
      <w:pPr>
        <w:pStyle w:val="Footer"/>
        <w:rPr>
          <w:sz w:val="24"/>
          <w:szCs w:val="24"/>
        </w:rPr>
      </w:pPr>
      <w:r w:rsidRPr="00F121B3">
        <w:rPr>
          <w:sz w:val="24"/>
          <w:szCs w:val="24"/>
        </w:rPr>
        <w:t> Changing the DSE director or SILC chairperson (without changing the DSE); or</w:t>
      </w:r>
    </w:p>
    <w:p w14:paraId="4E27B4D2" w14:textId="093F1BB7" w:rsidR="00B720CD" w:rsidRPr="00F121B3" w:rsidRDefault="00B720CD" w:rsidP="00B720CD">
      <w:pPr>
        <w:pStyle w:val="Footer"/>
        <w:rPr>
          <w:sz w:val="24"/>
          <w:szCs w:val="24"/>
        </w:rPr>
      </w:pPr>
      <w:r w:rsidRPr="00F121B3">
        <w:rPr>
          <w:sz w:val="24"/>
          <w:szCs w:val="24"/>
        </w:rPr>
        <w:t> Changing the implementation dates.</w:t>
      </w:r>
      <w:r w:rsidRPr="00F121B3">
        <w:rPr>
          <w:sz w:val="24"/>
          <w:szCs w:val="24"/>
        </w:rPr>
        <w:cr/>
      </w:r>
    </w:p>
    <w:p w14:paraId="2324350D" w14:textId="77777777" w:rsidR="003F60DD" w:rsidRPr="00F121B3" w:rsidRDefault="003F60DD" w:rsidP="003F60DD">
      <w:pPr>
        <w:pStyle w:val="Footer"/>
        <w:rPr>
          <w:sz w:val="24"/>
          <w:szCs w:val="24"/>
        </w:rPr>
      </w:pPr>
      <w:r w:rsidRPr="00F121B3">
        <w:rPr>
          <w:sz w:val="24"/>
          <w:szCs w:val="24"/>
        </w:rPr>
        <w:t>SPIL Amendment Process:</w:t>
      </w:r>
    </w:p>
    <w:p w14:paraId="7DB291FE" w14:textId="49EB7BB1" w:rsidR="003F60DD" w:rsidRPr="00F121B3" w:rsidRDefault="003F60DD" w:rsidP="003F60DD">
      <w:pPr>
        <w:pStyle w:val="Footer"/>
        <w:rPr>
          <w:sz w:val="24"/>
          <w:szCs w:val="24"/>
        </w:rPr>
      </w:pPr>
      <w:r w:rsidRPr="00F121B3">
        <w:rPr>
          <w:sz w:val="24"/>
          <w:szCs w:val="24"/>
        </w:rPr>
        <w:t xml:space="preserve">1. Before amending the SPIL, </w:t>
      </w:r>
      <w:r w:rsidR="00767166" w:rsidRPr="00F121B3">
        <w:rPr>
          <w:sz w:val="24"/>
          <w:szCs w:val="24"/>
        </w:rPr>
        <w:t>S</w:t>
      </w:r>
      <w:r w:rsidR="0055225D">
        <w:rPr>
          <w:sz w:val="24"/>
          <w:szCs w:val="24"/>
        </w:rPr>
        <w:t>t</w:t>
      </w:r>
      <w:r w:rsidRPr="00F121B3">
        <w:rPr>
          <w:sz w:val="24"/>
          <w:szCs w:val="24"/>
        </w:rPr>
        <w:t xml:space="preserve">ates </w:t>
      </w:r>
      <w:r w:rsidR="00FE1F65" w:rsidRPr="00F121B3">
        <w:rPr>
          <w:sz w:val="24"/>
          <w:szCs w:val="24"/>
        </w:rPr>
        <w:t>must</w:t>
      </w:r>
      <w:r w:rsidRPr="00F121B3">
        <w:rPr>
          <w:sz w:val="24"/>
          <w:szCs w:val="24"/>
        </w:rPr>
        <w:t xml:space="preserve"> send a SPIL Amendment Request, by e-mail, to their assigned Program Officer including, at </w:t>
      </w:r>
      <w:r w:rsidR="004D41D6">
        <w:rPr>
          <w:sz w:val="24"/>
          <w:szCs w:val="24"/>
        </w:rPr>
        <w:t xml:space="preserve">a </w:t>
      </w:r>
      <w:r w:rsidRPr="00F121B3">
        <w:rPr>
          <w:sz w:val="24"/>
          <w:szCs w:val="24"/>
        </w:rPr>
        <w:t>minimum:</w:t>
      </w:r>
    </w:p>
    <w:p w14:paraId="4697B502" w14:textId="06A8BE6E" w:rsidR="003F60DD" w:rsidRPr="00F121B3" w:rsidRDefault="003F60DD" w:rsidP="00554866">
      <w:pPr>
        <w:pStyle w:val="Footer"/>
        <w:numPr>
          <w:ilvl w:val="0"/>
          <w:numId w:val="54"/>
        </w:numPr>
        <w:tabs>
          <w:tab w:val="clear" w:pos="4320"/>
          <w:tab w:val="center" w:pos="720"/>
        </w:tabs>
        <w:rPr>
          <w:sz w:val="24"/>
          <w:szCs w:val="24"/>
        </w:rPr>
      </w:pPr>
      <w:r w:rsidRPr="00F121B3">
        <w:rPr>
          <w:sz w:val="24"/>
          <w:szCs w:val="24"/>
        </w:rPr>
        <w:t xml:space="preserve">the section(s) of the SPIL that the </w:t>
      </w:r>
      <w:r w:rsidR="00D500C4" w:rsidRPr="00F121B3">
        <w:rPr>
          <w:sz w:val="24"/>
          <w:szCs w:val="24"/>
        </w:rPr>
        <w:t xml:space="preserve">SILC has identified in need of revision with the reason for the revision. </w:t>
      </w:r>
    </w:p>
    <w:p w14:paraId="74C96EA0" w14:textId="77777777" w:rsidR="00D500C4" w:rsidRPr="00F121B3" w:rsidRDefault="00D500C4" w:rsidP="00554866">
      <w:pPr>
        <w:pStyle w:val="Footer"/>
        <w:numPr>
          <w:ilvl w:val="0"/>
          <w:numId w:val="54"/>
        </w:numPr>
        <w:tabs>
          <w:tab w:val="center" w:pos="720"/>
        </w:tabs>
        <w:rPr>
          <w:sz w:val="24"/>
          <w:szCs w:val="24"/>
        </w:rPr>
      </w:pPr>
      <w:r w:rsidRPr="00F121B3">
        <w:rPr>
          <w:sz w:val="24"/>
          <w:szCs w:val="24"/>
        </w:rPr>
        <w:t xml:space="preserve">whether there will be a change in how the SPIL makes funding available, SILC location, or SILC </w:t>
      </w:r>
      <w:proofErr w:type="gramStart"/>
      <w:r w:rsidRPr="00F121B3">
        <w:rPr>
          <w:sz w:val="24"/>
          <w:szCs w:val="24"/>
        </w:rPr>
        <w:t>staffing;</w:t>
      </w:r>
      <w:proofErr w:type="gramEnd"/>
    </w:p>
    <w:p w14:paraId="6EA5E9E2" w14:textId="75C68F45" w:rsidR="00D500C4" w:rsidRPr="00F121B3" w:rsidRDefault="00D500C4" w:rsidP="00554866">
      <w:pPr>
        <w:pStyle w:val="Footer"/>
        <w:numPr>
          <w:ilvl w:val="0"/>
          <w:numId w:val="54"/>
        </w:numPr>
        <w:tabs>
          <w:tab w:val="center" w:pos="720"/>
        </w:tabs>
        <w:rPr>
          <w:sz w:val="24"/>
          <w:szCs w:val="24"/>
        </w:rPr>
      </w:pPr>
      <w:r w:rsidRPr="00F121B3">
        <w:rPr>
          <w:sz w:val="24"/>
          <w:szCs w:val="24"/>
        </w:rPr>
        <w:t xml:space="preserve">a statement regarding whether the changes fundamentally impact how the </w:t>
      </w:r>
      <w:r w:rsidR="00767166" w:rsidRPr="00F121B3">
        <w:rPr>
          <w:sz w:val="24"/>
          <w:szCs w:val="24"/>
        </w:rPr>
        <w:t>S</w:t>
      </w:r>
      <w:r w:rsidRPr="00F121B3">
        <w:rPr>
          <w:sz w:val="24"/>
          <w:szCs w:val="24"/>
        </w:rPr>
        <w:t xml:space="preserve">tate intends to operate its IL </w:t>
      </w:r>
      <w:proofErr w:type="gramStart"/>
      <w:r w:rsidRPr="00F121B3">
        <w:rPr>
          <w:sz w:val="24"/>
          <w:szCs w:val="24"/>
        </w:rPr>
        <w:t>programs;</w:t>
      </w:r>
      <w:proofErr w:type="gramEnd"/>
    </w:p>
    <w:p w14:paraId="6E0A6362" w14:textId="77777777" w:rsidR="00D500C4" w:rsidRPr="00F121B3" w:rsidRDefault="00D500C4" w:rsidP="00554866">
      <w:pPr>
        <w:pStyle w:val="Footer"/>
        <w:numPr>
          <w:ilvl w:val="0"/>
          <w:numId w:val="54"/>
        </w:numPr>
        <w:tabs>
          <w:tab w:val="center" w:pos="720"/>
        </w:tabs>
        <w:rPr>
          <w:sz w:val="24"/>
          <w:szCs w:val="24"/>
        </w:rPr>
      </w:pPr>
      <w:r w:rsidRPr="00F121B3">
        <w:rPr>
          <w:sz w:val="24"/>
          <w:szCs w:val="24"/>
        </w:rPr>
        <w:t>if applicable, a citation to or copy of any state law or Executive Order that forms the basis for the proposed SPIL amendment(s); and</w:t>
      </w:r>
    </w:p>
    <w:p w14:paraId="1F93902E" w14:textId="77777777" w:rsidR="00D500C4" w:rsidRPr="00F121B3" w:rsidRDefault="00D500C4" w:rsidP="00554866">
      <w:pPr>
        <w:pStyle w:val="Footer"/>
        <w:numPr>
          <w:ilvl w:val="0"/>
          <w:numId w:val="54"/>
        </w:numPr>
        <w:tabs>
          <w:tab w:val="center" w:pos="720"/>
        </w:tabs>
        <w:rPr>
          <w:sz w:val="24"/>
          <w:szCs w:val="24"/>
        </w:rPr>
      </w:pPr>
      <w:r w:rsidRPr="00F121B3">
        <w:rPr>
          <w:sz w:val="24"/>
          <w:szCs w:val="24"/>
        </w:rPr>
        <w:t xml:space="preserve">a statement describing how the SILC, CILs, and if applicable DSE determined the need for an amendment or revision. </w:t>
      </w:r>
    </w:p>
    <w:p w14:paraId="1F606303" w14:textId="77777777" w:rsidR="00D500C4" w:rsidRPr="00F121B3" w:rsidRDefault="00D500C4" w:rsidP="00554866">
      <w:pPr>
        <w:pStyle w:val="Footer"/>
        <w:tabs>
          <w:tab w:val="clear" w:pos="4320"/>
          <w:tab w:val="center" w:pos="720"/>
        </w:tabs>
        <w:rPr>
          <w:sz w:val="24"/>
          <w:szCs w:val="24"/>
        </w:rPr>
      </w:pPr>
    </w:p>
    <w:p w14:paraId="3FEE7439" w14:textId="3BD750CB" w:rsidR="00D500C4" w:rsidRPr="00F121B3" w:rsidRDefault="00D500C4" w:rsidP="00584C6A">
      <w:pPr>
        <w:pStyle w:val="Footer"/>
        <w:tabs>
          <w:tab w:val="clear" w:pos="4320"/>
          <w:tab w:val="center" w:pos="720"/>
        </w:tabs>
        <w:rPr>
          <w:sz w:val="24"/>
          <w:szCs w:val="24"/>
        </w:rPr>
      </w:pPr>
      <w:r w:rsidRPr="00F121B3">
        <w:rPr>
          <w:sz w:val="24"/>
          <w:szCs w:val="24"/>
        </w:rPr>
        <w:t>2</w:t>
      </w:r>
      <w:r w:rsidR="00A754B6" w:rsidRPr="00F121B3">
        <w:rPr>
          <w:sz w:val="24"/>
          <w:szCs w:val="24"/>
        </w:rPr>
        <w:t>.</w:t>
      </w:r>
      <w:r w:rsidRPr="00F121B3">
        <w:rPr>
          <w:sz w:val="24"/>
          <w:szCs w:val="24"/>
        </w:rPr>
        <w:t xml:space="preserve"> The Pro</w:t>
      </w:r>
      <w:r w:rsidR="00A754B6" w:rsidRPr="00F121B3">
        <w:rPr>
          <w:sz w:val="24"/>
          <w:szCs w:val="24"/>
        </w:rPr>
        <w:t>gram</w:t>
      </w:r>
      <w:r w:rsidRPr="00F121B3">
        <w:rPr>
          <w:sz w:val="24"/>
          <w:szCs w:val="24"/>
        </w:rPr>
        <w:t xml:space="preserve"> Officer will </w:t>
      </w:r>
      <w:proofErr w:type="gramStart"/>
      <w:r w:rsidRPr="00F121B3">
        <w:rPr>
          <w:sz w:val="24"/>
          <w:szCs w:val="24"/>
        </w:rPr>
        <w:t>make a determination</w:t>
      </w:r>
      <w:proofErr w:type="gramEnd"/>
      <w:r w:rsidRPr="00F121B3">
        <w:rPr>
          <w:sz w:val="24"/>
          <w:szCs w:val="24"/>
        </w:rPr>
        <w:t xml:space="preserve"> whether a technical amendment or substantial amendment is required based upon the information presented in step 1. The Pro</w:t>
      </w:r>
      <w:r w:rsidR="00A754B6" w:rsidRPr="00F121B3">
        <w:rPr>
          <w:sz w:val="24"/>
          <w:szCs w:val="24"/>
        </w:rPr>
        <w:t>gram</w:t>
      </w:r>
      <w:r w:rsidRPr="00F121B3">
        <w:rPr>
          <w:sz w:val="24"/>
          <w:szCs w:val="24"/>
        </w:rPr>
        <w:t xml:space="preserve"> Officer will make the determination within 30 days of official notice of intent to amend from the </w:t>
      </w:r>
      <w:r w:rsidR="00767166" w:rsidRPr="00F121B3">
        <w:rPr>
          <w:sz w:val="24"/>
          <w:szCs w:val="24"/>
        </w:rPr>
        <w:t>S</w:t>
      </w:r>
      <w:r w:rsidRPr="00F121B3">
        <w:rPr>
          <w:sz w:val="24"/>
          <w:szCs w:val="24"/>
        </w:rPr>
        <w:t>tate.</w:t>
      </w:r>
    </w:p>
    <w:p w14:paraId="2BF0DE29" w14:textId="77777777" w:rsidR="00B720CD" w:rsidRPr="00F121B3" w:rsidRDefault="00D56CC5" w:rsidP="003F60DD">
      <w:pPr>
        <w:pStyle w:val="Footer"/>
        <w:rPr>
          <w:sz w:val="24"/>
          <w:szCs w:val="24"/>
        </w:rPr>
      </w:pPr>
      <w:r w:rsidRPr="00F121B3">
        <w:rPr>
          <w:sz w:val="24"/>
          <w:szCs w:val="24"/>
        </w:rPr>
        <w:t xml:space="preserve">    </w:t>
      </w:r>
    </w:p>
    <w:p w14:paraId="54812294" w14:textId="69F50B64" w:rsidR="00D500C4" w:rsidRPr="00F121B3" w:rsidRDefault="00D500C4" w:rsidP="003F60DD">
      <w:pPr>
        <w:pStyle w:val="Footer"/>
        <w:rPr>
          <w:sz w:val="24"/>
          <w:szCs w:val="24"/>
        </w:rPr>
      </w:pPr>
      <w:r w:rsidRPr="00F121B3">
        <w:rPr>
          <w:sz w:val="24"/>
          <w:szCs w:val="24"/>
        </w:rPr>
        <w:t>3. If the Pro</w:t>
      </w:r>
      <w:r w:rsidR="00A754B6" w:rsidRPr="00F121B3">
        <w:rPr>
          <w:sz w:val="24"/>
          <w:szCs w:val="24"/>
        </w:rPr>
        <w:t>gram</w:t>
      </w:r>
      <w:r w:rsidRPr="00F121B3">
        <w:rPr>
          <w:sz w:val="24"/>
          <w:szCs w:val="24"/>
        </w:rPr>
        <w:t xml:space="preserve"> Officer has determined that a </w:t>
      </w:r>
      <w:r w:rsidRPr="00584C6A">
        <w:rPr>
          <w:b/>
          <w:bCs/>
          <w:i/>
          <w:iCs/>
          <w:sz w:val="24"/>
          <w:szCs w:val="24"/>
          <w:u w:val="single"/>
        </w:rPr>
        <w:t>substantial amendment</w:t>
      </w:r>
      <w:r w:rsidRPr="00F121B3">
        <w:rPr>
          <w:sz w:val="24"/>
          <w:szCs w:val="24"/>
        </w:rPr>
        <w:t xml:space="preserve"> is required:</w:t>
      </w:r>
    </w:p>
    <w:p w14:paraId="50FE82EC" w14:textId="78C2F037" w:rsidR="001B1099" w:rsidRPr="00F121B3" w:rsidRDefault="00D500C4" w:rsidP="00584C6A">
      <w:pPr>
        <w:pStyle w:val="Footer"/>
        <w:numPr>
          <w:ilvl w:val="0"/>
          <w:numId w:val="58"/>
        </w:numPr>
        <w:rPr>
          <w:sz w:val="24"/>
          <w:szCs w:val="24"/>
        </w:rPr>
      </w:pPr>
      <w:r w:rsidRPr="00F121B3">
        <w:rPr>
          <w:sz w:val="24"/>
          <w:szCs w:val="24"/>
        </w:rPr>
        <w:t>The SILC must g</w:t>
      </w:r>
      <w:r w:rsidR="003F60DD" w:rsidRPr="00F121B3">
        <w:rPr>
          <w:sz w:val="24"/>
          <w:szCs w:val="24"/>
        </w:rPr>
        <w:t>ather input from individuals with disabilities and other stakeholders in the state before drafting the SPIL amendment.</w:t>
      </w:r>
    </w:p>
    <w:p w14:paraId="13198A6B" w14:textId="6986559B" w:rsidR="003F60DD" w:rsidRPr="00F121B3" w:rsidRDefault="003F60DD" w:rsidP="00584C6A">
      <w:pPr>
        <w:pStyle w:val="Footer"/>
        <w:numPr>
          <w:ilvl w:val="0"/>
          <w:numId w:val="58"/>
        </w:numPr>
        <w:rPr>
          <w:sz w:val="24"/>
          <w:szCs w:val="24"/>
        </w:rPr>
      </w:pPr>
      <w:r w:rsidRPr="00F121B3">
        <w:rPr>
          <w:sz w:val="24"/>
          <w:szCs w:val="24"/>
        </w:rPr>
        <w:t xml:space="preserve">The SILC chairperson (and, at the chairperson’s discretion, other </w:t>
      </w:r>
      <w:proofErr w:type="gramStart"/>
      <w:r w:rsidRPr="00F121B3">
        <w:rPr>
          <w:sz w:val="24"/>
          <w:szCs w:val="24"/>
        </w:rPr>
        <w:t>members</w:t>
      </w:r>
      <w:proofErr w:type="gramEnd"/>
      <w:r w:rsidRPr="00F121B3">
        <w:rPr>
          <w:sz w:val="24"/>
          <w:szCs w:val="24"/>
        </w:rPr>
        <w:t xml:space="preserve"> and staff) and the directors of the CILs in the state draft the amendment(s).</w:t>
      </w:r>
    </w:p>
    <w:p w14:paraId="55DFDFD8" w14:textId="618EFD3D" w:rsidR="003F60DD" w:rsidRPr="00F121B3" w:rsidRDefault="00D500C4" w:rsidP="00584C6A">
      <w:pPr>
        <w:pStyle w:val="Footer"/>
        <w:numPr>
          <w:ilvl w:val="0"/>
          <w:numId w:val="58"/>
        </w:numPr>
        <w:rPr>
          <w:sz w:val="24"/>
          <w:szCs w:val="24"/>
        </w:rPr>
      </w:pPr>
      <w:r w:rsidRPr="00F121B3">
        <w:rPr>
          <w:sz w:val="24"/>
          <w:szCs w:val="24"/>
        </w:rPr>
        <w:t>The SILC will s</w:t>
      </w:r>
      <w:r w:rsidR="003F60DD" w:rsidRPr="00F121B3">
        <w:rPr>
          <w:sz w:val="24"/>
          <w:szCs w:val="24"/>
        </w:rPr>
        <w:t xml:space="preserve">ubmit the proposed amendment language to </w:t>
      </w:r>
      <w:r w:rsidRPr="00F121B3">
        <w:rPr>
          <w:sz w:val="24"/>
          <w:szCs w:val="24"/>
        </w:rPr>
        <w:t xml:space="preserve">the Program Officer </w:t>
      </w:r>
      <w:r w:rsidR="003F60DD" w:rsidRPr="00F121B3">
        <w:rPr>
          <w:sz w:val="24"/>
          <w:szCs w:val="24"/>
        </w:rPr>
        <w:t>for review. The</w:t>
      </w:r>
      <w:r w:rsidR="00D56CC5" w:rsidRPr="00F121B3">
        <w:rPr>
          <w:sz w:val="24"/>
          <w:szCs w:val="24"/>
        </w:rPr>
        <w:t xml:space="preserve"> SILC </w:t>
      </w:r>
      <w:r w:rsidR="003F60DD" w:rsidRPr="00F121B3">
        <w:rPr>
          <w:sz w:val="24"/>
          <w:szCs w:val="24"/>
        </w:rPr>
        <w:t>should have a point person for submitting proposed amendments to ACL</w:t>
      </w:r>
      <w:r w:rsidR="00764ED7" w:rsidRPr="00F121B3">
        <w:rPr>
          <w:sz w:val="24"/>
          <w:szCs w:val="24"/>
        </w:rPr>
        <w:t>/</w:t>
      </w:r>
      <w:r w:rsidR="003A0BB4" w:rsidRPr="00F121B3">
        <w:rPr>
          <w:sz w:val="24"/>
          <w:szCs w:val="24"/>
        </w:rPr>
        <w:t>OILP</w:t>
      </w:r>
      <w:r w:rsidR="003F60DD" w:rsidRPr="00F121B3">
        <w:rPr>
          <w:sz w:val="24"/>
          <w:szCs w:val="24"/>
        </w:rPr>
        <w:t xml:space="preserve"> (as opposed to having multiple submitters).</w:t>
      </w:r>
    </w:p>
    <w:p w14:paraId="4C1B414C" w14:textId="4595F682" w:rsidR="009D3352" w:rsidRPr="00F121B3" w:rsidRDefault="00D56CC5" w:rsidP="00584C6A">
      <w:pPr>
        <w:pStyle w:val="Footer"/>
        <w:numPr>
          <w:ilvl w:val="0"/>
          <w:numId w:val="58"/>
        </w:numPr>
        <w:rPr>
          <w:sz w:val="24"/>
          <w:szCs w:val="24"/>
        </w:rPr>
      </w:pPr>
      <w:proofErr w:type="gramStart"/>
      <w:r w:rsidRPr="00F121B3">
        <w:rPr>
          <w:sz w:val="24"/>
          <w:szCs w:val="24"/>
        </w:rPr>
        <w:t>Program</w:t>
      </w:r>
      <w:proofErr w:type="gramEnd"/>
      <w:r w:rsidRPr="00F121B3">
        <w:rPr>
          <w:sz w:val="24"/>
          <w:szCs w:val="24"/>
        </w:rPr>
        <w:t xml:space="preserve"> Officer will confirm receipt of the proposed amendment and establish a deadline upon receipt</w:t>
      </w:r>
      <w:r w:rsidR="009D3352" w:rsidRPr="00F121B3">
        <w:rPr>
          <w:sz w:val="24"/>
          <w:szCs w:val="24"/>
        </w:rPr>
        <w:t xml:space="preserve"> of 30 days</w:t>
      </w:r>
      <w:r w:rsidRPr="00F121B3">
        <w:rPr>
          <w:sz w:val="24"/>
          <w:szCs w:val="24"/>
        </w:rPr>
        <w:t xml:space="preserve"> to respond to the </w:t>
      </w:r>
      <w:r w:rsidR="00767166" w:rsidRPr="00F121B3">
        <w:rPr>
          <w:sz w:val="24"/>
          <w:szCs w:val="24"/>
        </w:rPr>
        <w:t>S</w:t>
      </w:r>
      <w:r w:rsidRPr="00F121B3">
        <w:rPr>
          <w:sz w:val="24"/>
          <w:szCs w:val="24"/>
        </w:rPr>
        <w:t xml:space="preserve">tate </w:t>
      </w:r>
      <w:proofErr w:type="gramStart"/>
      <w:r w:rsidRPr="00F121B3">
        <w:rPr>
          <w:sz w:val="24"/>
          <w:szCs w:val="24"/>
        </w:rPr>
        <w:t>in regard to</w:t>
      </w:r>
      <w:proofErr w:type="gramEnd"/>
      <w:r w:rsidRPr="00F121B3">
        <w:rPr>
          <w:sz w:val="24"/>
          <w:szCs w:val="24"/>
        </w:rPr>
        <w:t xml:space="preserve"> the proposed language.    </w:t>
      </w:r>
    </w:p>
    <w:p w14:paraId="089B4B6C" w14:textId="5E479892" w:rsidR="003F60DD" w:rsidRPr="00F121B3" w:rsidRDefault="00D56CC5" w:rsidP="00584C6A">
      <w:pPr>
        <w:pStyle w:val="Footer"/>
        <w:numPr>
          <w:ilvl w:val="0"/>
          <w:numId w:val="58"/>
        </w:numPr>
        <w:rPr>
          <w:sz w:val="24"/>
          <w:szCs w:val="24"/>
        </w:rPr>
      </w:pPr>
      <w:r w:rsidRPr="00F121B3">
        <w:rPr>
          <w:sz w:val="24"/>
          <w:szCs w:val="24"/>
        </w:rPr>
        <w:t>The SILC must h</w:t>
      </w:r>
      <w:r w:rsidR="003F60DD" w:rsidRPr="00F121B3">
        <w:rPr>
          <w:sz w:val="24"/>
          <w:szCs w:val="24"/>
        </w:rPr>
        <w:t>old public hearings to receive public comment on the amendment(s)</w:t>
      </w:r>
      <w:r w:rsidRPr="00F121B3">
        <w:rPr>
          <w:sz w:val="24"/>
          <w:szCs w:val="24"/>
        </w:rPr>
        <w:t>, identifying any revisions needed</w:t>
      </w:r>
      <w:r w:rsidR="003F60DD" w:rsidRPr="00F121B3">
        <w:rPr>
          <w:sz w:val="24"/>
          <w:szCs w:val="24"/>
        </w:rPr>
        <w:t>.</w:t>
      </w:r>
    </w:p>
    <w:p w14:paraId="3D26F335" w14:textId="0334D370" w:rsidR="007F2AFE" w:rsidRPr="00584C6A" w:rsidRDefault="003F60DD" w:rsidP="00584C6A">
      <w:pPr>
        <w:pStyle w:val="Footer"/>
        <w:numPr>
          <w:ilvl w:val="0"/>
          <w:numId w:val="58"/>
        </w:numPr>
        <w:rPr>
          <w:sz w:val="24"/>
          <w:szCs w:val="24"/>
        </w:rPr>
      </w:pPr>
      <w:r w:rsidRPr="00584C6A">
        <w:rPr>
          <w:sz w:val="24"/>
          <w:szCs w:val="24"/>
        </w:rPr>
        <w:t>Submit the signed</w:t>
      </w:r>
      <w:r w:rsidR="00656259" w:rsidRPr="00584C6A">
        <w:rPr>
          <w:sz w:val="24"/>
          <w:szCs w:val="24"/>
        </w:rPr>
        <w:t>—by the SILC chair, and not less than 51 percent of the CIL directors in the state—</w:t>
      </w:r>
      <w:r w:rsidRPr="00584C6A">
        <w:rPr>
          <w:sz w:val="24"/>
          <w:szCs w:val="24"/>
        </w:rPr>
        <w:t>amendment to ACL</w:t>
      </w:r>
      <w:r w:rsidR="00764ED7" w:rsidRPr="00584C6A">
        <w:rPr>
          <w:sz w:val="24"/>
          <w:szCs w:val="24"/>
        </w:rPr>
        <w:t>/</w:t>
      </w:r>
      <w:r w:rsidR="003A0BB4" w:rsidRPr="00584C6A">
        <w:rPr>
          <w:sz w:val="24"/>
          <w:szCs w:val="24"/>
        </w:rPr>
        <w:t>OILP</w:t>
      </w:r>
      <w:r w:rsidRPr="00584C6A">
        <w:rPr>
          <w:sz w:val="24"/>
          <w:szCs w:val="24"/>
        </w:rPr>
        <w:t xml:space="preserve"> for approval.</w:t>
      </w:r>
      <w:r w:rsidR="00112FD0" w:rsidRPr="00584C6A">
        <w:rPr>
          <w:sz w:val="24"/>
          <w:szCs w:val="24"/>
        </w:rPr>
        <w:t xml:space="preserve"> The DSE Director’s signature is required ONLY </w:t>
      </w:r>
      <w:r w:rsidR="00BA45A6" w:rsidRPr="00584C6A">
        <w:rPr>
          <w:sz w:val="24"/>
          <w:szCs w:val="24"/>
        </w:rPr>
        <w:t>i</w:t>
      </w:r>
      <w:r w:rsidR="00112FD0" w:rsidRPr="00584C6A">
        <w:rPr>
          <w:sz w:val="24"/>
          <w:szCs w:val="24"/>
        </w:rPr>
        <w:t>f the amendment includes changing the DSE or materially changing its duties/responsibilities.</w:t>
      </w:r>
    </w:p>
    <w:p w14:paraId="05210226" w14:textId="1CA02557" w:rsidR="00486658" w:rsidRPr="00584C6A" w:rsidRDefault="00516367" w:rsidP="00584C6A">
      <w:pPr>
        <w:pStyle w:val="Footer"/>
        <w:numPr>
          <w:ilvl w:val="0"/>
          <w:numId w:val="58"/>
        </w:numPr>
        <w:rPr>
          <w:sz w:val="24"/>
          <w:szCs w:val="24"/>
        </w:rPr>
      </w:pPr>
      <w:r w:rsidRPr="00584C6A">
        <w:rPr>
          <w:sz w:val="24"/>
          <w:szCs w:val="24"/>
        </w:rPr>
        <w:t xml:space="preserve">ACL Program Officer </w:t>
      </w:r>
      <w:r w:rsidR="004D41D6">
        <w:rPr>
          <w:sz w:val="24"/>
          <w:szCs w:val="24"/>
        </w:rPr>
        <w:t xml:space="preserve">reviews and </w:t>
      </w:r>
      <w:r w:rsidRPr="00584C6A">
        <w:rPr>
          <w:sz w:val="24"/>
          <w:szCs w:val="24"/>
        </w:rPr>
        <w:t>approves o</w:t>
      </w:r>
      <w:r w:rsidR="00FE1F65" w:rsidRPr="00584C6A">
        <w:rPr>
          <w:sz w:val="24"/>
          <w:szCs w:val="24"/>
        </w:rPr>
        <w:t>r</w:t>
      </w:r>
      <w:r w:rsidRPr="00584C6A">
        <w:rPr>
          <w:sz w:val="24"/>
          <w:szCs w:val="24"/>
        </w:rPr>
        <w:t xml:space="preserve"> disapproves.</w:t>
      </w:r>
    </w:p>
    <w:p w14:paraId="56906BA1" w14:textId="15D640AF" w:rsidR="00A45CF9" w:rsidRPr="00F121B3" w:rsidRDefault="00486658" w:rsidP="00554866">
      <w:pPr>
        <w:pStyle w:val="ListParagraph"/>
        <w:spacing w:before="240"/>
        <w:ind w:left="90" w:hanging="270"/>
      </w:pPr>
      <w:r w:rsidRPr="00F121B3">
        <w:t>4. If the Pro</w:t>
      </w:r>
      <w:r w:rsidR="00FE1F65" w:rsidRPr="00F121B3">
        <w:t>gram</w:t>
      </w:r>
      <w:r w:rsidRPr="00F121B3">
        <w:t xml:space="preserve"> officer has determined that a </w:t>
      </w:r>
      <w:r w:rsidRPr="00584C6A">
        <w:rPr>
          <w:b/>
          <w:bCs/>
          <w:i/>
          <w:iCs/>
          <w:u w:val="single"/>
        </w:rPr>
        <w:t>technical amendment</w:t>
      </w:r>
      <w:r w:rsidRPr="00F121B3">
        <w:t xml:space="preserve"> is required:</w:t>
      </w:r>
    </w:p>
    <w:p w14:paraId="58FC2DE0" w14:textId="56204C1F" w:rsidR="00A45CF9" w:rsidRPr="00A45CF9" w:rsidRDefault="00486658" w:rsidP="00584C6A">
      <w:pPr>
        <w:pStyle w:val="ListParagraph"/>
        <w:numPr>
          <w:ilvl w:val="0"/>
          <w:numId w:val="60"/>
        </w:numPr>
        <w:spacing w:before="240"/>
      </w:pPr>
      <w:r w:rsidRPr="00A45CF9">
        <w:lastRenderedPageBreak/>
        <w:t xml:space="preserve">The SILC chairperson (and, at the chairperson’s discretion, other </w:t>
      </w:r>
      <w:proofErr w:type="gramStart"/>
      <w:r w:rsidRPr="00A45CF9">
        <w:t>members</w:t>
      </w:r>
      <w:proofErr w:type="gramEnd"/>
      <w:r w:rsidRPr="00A45CF9">
        <w:t xml:space="preserve"> and staff) and the directors of the CILs in the state draft the amendment(s).</w:t>
      </w:r>
    </w:p>
    <w:p w14:paraId="63932A12" w14:textId="3516A21C" w:rsidR="00A45CF9" w:rsidRPr="00F121B3" w:rsidRDefault="00486658" w:rsidP="00584C6A">
      <w:pPr>
        <w:pStyle w:val="ListParagraph"/>
        <w:numPr>
          <w:ilvl w:val="0"/>
          <w:numId w:val="60"/>
        </w:numPr>
        <w:spacing w:before="240"/>
      </w:pPr>
      <w:r w:rsidRPr="00F121B3">
        <w:t>The SILC will submit the proposed amendment language to the Pro</w:t>
      </w:r>
      <w:r w:rsidR="00112FD0" w:rsidRPr="00F121B3">
        <w:t>gram</w:t>
      </w:r>
      <w:r w:rsidRPr="00F121B3">
        <w:t xml:space="preserve"> Officer for review. The SILC should have a point person for submitting proposed amendments to ILA (as opposed to having multiple submitters).</w:t>
      </w:r>
    </w:p>
    <w:p w14:paraId="5E7D7249" w14:textId="386EC965" w:rsidR="00A45CF9" w:rsidRPr="00F121B3" w:rsidRDefault="00486658" w:rsidP="00584C6A">
      <w:pPr>
        <w:pStyle w:val="ListParagraph"/>
        <w:numPr>
          <w:ilvl w:val="0"/>
          <w:numId w:val="60"/>
        </w:numPr>
        <w:spacing w:before="240"/>
      </w:pPr>
      <w:proofErr w:type="gramStart"/>
      <w:r w:rsidRPr="00F121B3">
        <w:t>Pro</w:t>
      </w:r>
      <w:r w:rsidR="00112FD0" w:rsidRPr="00F121B3">
        <w:t>gram</w:t>
      </w:r>
      <w:proofErr w:type="gramEnd"/>
      <w:r w:rsidRPr="00F121B3">
        <w:t xml:space="preserve"> Officer will confirm receipt of the proposed amendment and establish a deadline upon receipt</w:t>
      </w:r>
      <w:r w:rsidR="009D3352" w:rsidRPr="00F121B3">
        <w:t xml:space="preserve"> of 30 days</w:t>
      </w:r>
      <w:r w:rsidRPr="00F121B3">
        <w:t xml:space="preserve"> to respond to the </w:t>
      </w:r>
      <w:r w:rsidR="00767166" w:rsidRPr="00F121B3">
        <w:t>S</w:t>
      </w:r>
      <w:r w:rsidRPr="00F121B3">
        <w:t xml:space="preserve">tate </w:t>
      </w:r>
      <w:proofErr w:type="gramStart"/>
      <w:r w:rsidRPr="00F121B3">
        <w:t>in regard to</w:t>
      </w:r>
      <w:proofErr w:type="gramEnd"/>
      <w:r w:rsidRPr="00F121B3">
        <w:t xml:space="preserve"> the proposed language.</w:t>
      </w:r>
    </w:p>
    <w:p w14:paraId="13F63853" w14:textId="0D30F95E" w:rsidR="00486658" w:rsidRPr="00F121B3" w:rsidRDefault="00486658" w:rsidP="00584C6A">
      <w:pPr>
        <w:pStyle w:val="ListParagraph"/>
        <w:numPr>
          <w:ilvl w:val="0"/>
          <w:numId w:val="60"/>
        </w:numPr>
        <w:spacing w:before="240"/>
      </w:pPr>
      <w:r w:rsidRPr="00F121B3">
        <w:t>The SILC then submits the signed amendment to ACL for approval.</w:t>
      </w:r>
      <w:r w:rsidR="005E7748" w:rsidRPr="00F121B3">
        <w:t xml:space="preserve"> Signatories required are the same as described in </w:t>
      </w:r>
      <w:r w:rsidR="00CE15BB" w:rsidRPr="00F121B3">
        <w:t>(</w:t>
      </w:r>
      <w:r w:rsidR="005E7748" w:rsidRPr="00F121B3">
        <w:t>3</w:t>
      </w:r>
      <w:r w:rsidR="00CE15BB" w:rsidRPr="00F121B3">
        <w:t>)</w:t>
      </w:r>
      <w:r w:rsidR="005E7748" w:rsidRPr="00F121B3">
        <w:t xml:space="preserve">. </w:t>
      </w:r>
    </w:p>
    <w:p w14:paraId="67DB80DF" w14:textId="77777777" w:rsidR="00486658" w:rsidRPr="00F121B3" w:rsidRDefault="00486658" w:rsidP="00486658">
      <w:pPr>
        <w:tabs>
          <w:tab w:val="left" w:pos="360"/>
          <w:tab w:val="left" w:pos="540"/>
          <w:tab w:val="left" w:pos="720"/>
          <w:tab w:val="left" w:pos="1080"/>
          <w:tab w:val="left" w:pos="2160"/>
          <w:tab w:val="left" w:pos="2700"/>
        </w:tabs>
        <w:rPr>
          <w:sz w:val="24"/>
          <w:szCs w:val="24"/>
        </w:rPr>
      </w:pPr>
    </w:p>
    <w:p w14:paraId="1B60235C" w14:textId="26CF1A89" w:rsidR="004D41D6" w:rsidRPr="00F121B3" w:rsidRDefault="004D41D6" w:rsidP="004D41D6">
      <w:pPr>
        <w:rPr>
          <w:sz w:val="24"/>
          <w:szCs w:val="24"/>
        </w:rPr>
      </w:pPr>
      <w:r w:rsidRPr="00F121B3">
        <w:rPr>
          <w:sz w:val="24"/>
          <w:szCs w:val="24"/>
        </w:rPr>
        <w:t>The ACL/OILP program officer is the main point of contact to provide technical assistance</w:t>
      </w:r>
      <w:r>
        <w:rPr>
          <w:sz w:val="24"/>
          <w:szCs w:val="24"/>
        </w:rPr>
        <w:t xml:space="preserve"> throughout all aspects of the process described above</w:t>
      </w:r>
      <w:r w:rsidRPr="00F121B3">
        <w:rPr>
          <w:sz w:val="24"/>
          <w:szCs w:val="24"/>
        </w:rPr>
        <w:t>.</w:t>
      </w:r>
    </w:p>
    <w:p w14:paraId="1A935F65" w14:textId="77777777" w:rsidR="003F60DD" w:rsidRPr="00F121B3" w:rsidRDefault="003F60DD" w:rsidP="003F60DD">
      <w:pPr>
        <w:tabs>
          <w:tab w:val="left" w:pos="360"/>
          <w:tab w:val="left" w:pos="540"/>
          <w:tab w:val="left" w:pos="720"/>
          <w:tab w:val="left" w:pos="1080"/>
          <w:tab w:val="left" w:pos="2160"/>
          <w:tab w:val="left" w:pos="2700"/>
        </w:tabs>
        <w:rPr>
          <w:sz w:val="24"/>
          <w:szCs w:val="24"/>
        </w:rPr>
      </w:pPr>
    </w:p>
    <w:p w14:paraId="22BF77BD" w14:textId="77777777" w:rsidR="003F60DD" w:rsidRPr="00F121B3" w:rsidRDefault="003F60DD" w:rsidP="003F60DD">
      <w:pPr>
        <w:pStyle w:val="Footer"/>
        <w:tabs>
          <w:tab w:val="clear" w:pos="4320"/>
          <w:tab w:val="clear" w:pos="8640"/>
        </w:tabs>
        <w:rPr>
          <w:b/>
          <w:bCs/>
          <w:sz w:val="24"/>
          <w:szCs w:val="24"/>
        </w:rPr>
      </w:pPr>
      <w:r w:rsidRPr="00F121B3">
        <w:rPr>
          <w:b/>
          <w:bCs/>
          <w:sz w:val="24"/>
          <w:szCs w:val="24"/>
        </w:rPr>
        <w:t xml:space="preserve">Instructions by Section </w:t>
      </w:r>
    </w:p>
    <w:p w14:paraId="26616388" w14:textId="77777777" w:rsidR="003F60DD" w:rsidRPr="00F121B3" w:rsidRDefault="003F60DD" w:rsidP="003F60DD">
      <w:pPr>
        <w:pStyle w:val="Footer"/>
        <w:tabs>
          <w:tab w:val="clear" w:pos="4320"/>
          <w:tab w:val="clear" w:pos="8640"/>
        </w:tabs>
        <w:rPr>
          <w:b/>
          <w:bCs/>
          <w:sz w:val="24"/>
          <w:szCs w:val="24"/>
        </w:rPr>
      </w:pPr>
    </w:p>
    <w:p w14:paraId="01341208" w14:textId="4FBFC31C" w:rsidR="003F60DD" w:rsidRPr="00F121B3" w:rsidRDefault="003F60DD" w:rsidP="003F60DD">
      <w:pPr>
        <w:rPr>
          <w:sz w:val="24"/>
          <w:szCs w:val="24"/>
        </w:rPr>
      </w:pPr>
      <w:r w:rsidRPr="00F121B3">
        <w:rPr>
          <w:sz w:val="24"/>
          <w:szCs w:val="24"/>
        </w:rPr>
        <w:t>The following instructions are provided for each section of the SPIL to ensure SPIL development is thorough and all requirements are met.  The mission, goals, and objectives should be outcomes focused</w:t>
      </w:r>
      <w:r w:rsidR="004D41D6">
        <w:rPr>
          <w:sz w:val="24"/>
          <w:szCs w:val="24"/>
        </w:rPr>
        <w:t xml:space="preserve"> with clearly</w:t>
      </w:r>
      <w:r w:rsidR="00DA1192">
        <w:rPr>
          <w:sz w:val="24"/>
          <w:szCs w:val="24"/>
        </w:rPr>
        <w:t xml:space="preserve"> stated outcomes to be achieved</w:t>
      </w:r>
      <w:r w:rsidRPr="00F121B3">
        <w:rPr>
          <w:sz w:val="24"/>
          <w:szCs w:val="24"/>
        </w:rPr>
        <w:t>.  It is recommended that you develop a logic model (sample in Appendix B) to help organize as you develop this section.</w:t>
      </w:r>
      <w:r w:rsidR="0040757D" w:rsidRPr="00F121B3" w:rsidDel="0040757D">
        <w:rPr>
          <w:sz w:val="24"/>
          <w:szCs w:val="24"/>
        </w:rPr>
        <w:t xml:space="preserve"> </w:t>
      </w:r>
    </w:p>
    <w:p w14:paraId="5EE696B7" w14:textId="32048875" w:rsidR="00CF63BA" w:rsidRPr="00F121B3" w:rsidRDefault="00CF63BA" w:rsidP="003F60DD">
      <w:pPr>
        <w:rPr>
          <w:sz w:val="24"/>
          <w:szCs w:val="24"/>
        </w:rPr>
      </w:pPr>
    </w:p>
    <w:p w14:paraId="72F3CC97" w14:textId="13B5B24B" w:rsidR="00CF63BA" w:rsidRPr="00F121B3" w:rsidRDefault="00CF63BA" w:rsidP="003F60DD">
      <w:pPr>
        <w:rPr>
          <w:sz w:val="24"/>
          <w:szCs w:val="24"/>
        </w:rPr>
      </w:pPr>
      <w:r w:rsidRPr="00F121B3">
        <w:rPr>
          <w:b/>
          <w:bCs/>
          <w:sz w:val="24"/>
          <w:szCs w:val="24"/>
        </w:rPr>
        <w:t>NOTE:</w:t>
      </w:r>
      <w:r w:rsidRPr="00F121B3">
        <w:rPr>
          <w:sz w:val="24"/>
          <w:szCs w:val="24"/>
        </w:rPr>
        <w:t xml:space="preserve">  All instructions (language not included in the SPIL Instrument itself) are in italics.</w:t>
      </w:r>
    </w:p>
    <w:p w14:paraId="45A4642B" w14:textId="77777777" w:rsidR="003F60DD" w:rsidRPr="00F121B3" w:rsidRDefault="003F60DD" w:rsidP="003F60DD">
      <w:pPr>
        <w:rPr>
          <w:sz w:val="24"/>
          <w:szCs w:val="24"/>
        </w:rPr>
      </w:pPr>
    </w:p>
    <w:p w14:paraId="4EA3A65B" w14:textId="77777777" w:rsidR="003F60DD" w:rsidRPr="00F121B3" w:rsidRDefault="003F60DD" w:rsidP="003F60DD">
      <w:pPr>
        <w:rPr>
          <w:sz w:val="24"/>
          <w:szCs w:val="24"/>
        </w:rPr>
      </w:pPr>
      <w:bookmarkStart w:id="3" w:name="_Hlk107380288"/>
      <w:r w:rsidRPr="00F121B3">
        <w:rPr>
          <w:b/>
          <w:sz w:val="24"/>
          <w:szCs w:val="24"/>
        </w:rPr>
        <w:t>Executive Summary</w:t>
      </w:r>
    </w:p>
    <w:p w14:paraId="7731C31A" w14:textId="77777777" w:rsidR="003F60DD" w:rsidRPr="00F121B3" w:rsidRDefault="003F60DD" w:rsidP="003F60DD">
      <w:pPr>
        <w:rPr>
          <w:i/>
          <w:iCs/>
          <w:sz w:val="24"/>
          <w:szCs w:val="24"/>
        </w:rPr>
      </w:pPr>
      <w:r w:rsidRPr="00F121B3">
        <w:rPr>
          <w:i/>
          <w:iCs/>
          <w:sz w:val="24"/>
          <w:szCs w:val="24"/>
        </w:rPr>
        <w:t>Concisely summarize the SPIL. Do not include anything that the SPIL’s other sections do not include. An appropriate length for the executive summary is 1-2 pages.</w:t>
      </w:r>
    </w:p>
    <w:p w14:paraId="4B16B8AD" w14:textId="77777777" w:rsidR="003F60DD" w:rsidRPr="00F121B3" w:rsidRDefault="003F60DD" w:rsidP="003F60DD">
      <w:pPr>
        <w:rPr>
          <w:sz w:val="24"/>
          <w:szCs w:val="24"/>
        </w:rPr>
      </w:pPr>
    </w:p>
    <w:p w14:paraId="41B7A4FB" w14:textId="511027C2" w:rsidR="003F60DD" w:rsidRPr="00F121B3" w:rsidRDefault="003F60DD" w:rsidP="003F60DD">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rsidRPr="00F121B3">
        <w:t xml:space="preserve">Section 1: </w:t>
      </w:r>
      <w:r w:rsidR="00DA1192">
        <w:t xml:space="preserve">Mission, </w:t>
      </w:r>
      <w:r w:rsidRPr="00F121B3">
        <w:t xml:space="preserve">Goals, </w:t>
      </w:r>
      <w:r w:rsidR="00DA1192" w:rsidRPr="00F121B3">
        <w:t>Objectives,</w:t>
      </w:r>
      <w:r w:rsidRPr="00F121B3">
        <w:t xml:space="preserve"> and Activities</w:t>
      </w:r>
      <w:r w:rsidRPr="00F121B3">
        <w:rPr>
          <w:b w:val="0"/>
          <w:bCs w:val="0"/>
          <w:i/>
          <w:iCs/>
        </w:rPr>
        <w:t xml:space="preserve">  </w:t>
      </w:r>
    </w:p>
    <w:p w14:paraId="3D410CBF" w14:textId="77777777" w:rsidR="003F60DD" w:rsidRPr="00F121B3" w:rsidRDefault="003F60DD" w:rsidP="003F60DD">
      <w:pPr>
        <w:pStyle w:val="4Document"/>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F121B3">
        <w:rPr>
          <w:u w:val="single"/>
        </w:rPr>
        <w:t>Mission</w:t>
      </w:r>
    </w:p>
    <w:p w14:paraId="0392D3E2" w14:textId="77777777" w:rsidR="003F60DD" w:rsidRPr="00F121B3" w:rsidRDefault="003F60DD" w:rsidP="003F60DD">
      <w:pPr>
        <w:ind w:left="-180" w:firstLine="180"/>
        <w:rPr>
          <w:sz w:val="24"/>
          <w:szCs w:val="24"/>
        </w:rPr>
      </w:pPr>
      <w:r w:rsidRPr="00F121B3">
        <w:rPr>
          <w:sz w:val="24"/>
          <w:szCs w:val="24"/>
        </w:rPr>
        <w:t>Mission of the Independent Living Network and the SPIL.</w:t>
      </w:r>
    </w:p>
    <w:p w14:paraId="32D72612" w14:textId="77777777" w:rsidR="003F60DD" w:rsidRPr="00F121B3" w:rsidRDefault="003F60DD" w:rsidP="003F60DD">
      <w:pPr>
        <w:ind w:left="360"/>
        <w:rPr>
          <w:sz w:val="24"/>
          <w:szCs w:val="24"/>
        </w:rPr>
      </w:pPr>
    </w:p>
    <w:p w14:paraId="02DC5763" w14:textId="77777777" w:rsidR="003F60DD" w:rsidRPr="00F121B3" w:rsidRDefault="003F60DD" w:rsidP="003F60DD">
      <w:pPr>
        <w:rPr>
          <w:i/>
          <w:sz w:val="24"/>
          <w:szCs w:val="24"/>
        </w:rPr>
      </w:pPr>
      <w:r w:rsidRPr="00F121B3">
        <w:rPr>
          <w:i/>
          <w:sz w:val="24"/>
          <w:szCs w:val="24"/>
        </w:rPr>
        <w:t>In developing the mission statement, keep in mind this is the mission of the IL Network in your state and the SPIL is the vehicle to address it.  The mission is the highest outcome in the long term, and the SPIL goals and objectives should all be aiming toward achieving this mission.</w:t>
      </w:r>
    </w:p>
    <w:p w14:paraId="5A111215"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5BEF946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u w:val="single"/>
        </w:rPr>
      </w:pPr>
      <w:r w:rsidRPr="00F121B3">
        <w:rPr>
          <w:szCs w:val="24"/>
        </w:rPr>
        <w:t xml:space="preserve">1.2 </w:t>
      </w:r>
      <w:r w:rsidRPr="00F121B3">
        <w:rPr>
          <w:szCs w:val="24"/>
          <w:u w:val="single"/>
        </w:rPr>
        <w:t>Goals</w:t>
      </w:r>
    </w:p>
    <w:p w14:paraId="111D5664" w14:textId="77777777" w:rsidR="003F60DD" w:rsidRPr="00F121B3" w:rsidRDefault="003F60DD" w:rsidP="003F60DD">
      <w:pPr>
        <w:rPr>
          <w:sz w:val="24"/>
          <w:szCs w:val="24"/>
        </w:rPr>
      </w:pPr>
      <w:r w:rsidRPr="00F121B3">
        <w:rPr>
          <w:sz w:val="24"/>
          <w:szCs w:val="24"/>
        </w:rPr>
        <w:t>Goals of the IL Network for the three-year period of the plan.</w:t>
      </w:r>
    </w:p>
    <w:p w14:paraId="2D87F06E" w14:textId="77777777" w:rsidR="003F60DD" w:rsidRPr="00F121B3" w:rsidRDefault="003F60DD" w:rsidP="003F60DD">
      <w:pPr>
        <w:rPr>
          <w:sz w:val="24"/>
          <w:szCs w:val="24"/>
        </w:rPr>
      </w:pPr>
    </w:p>
    <w:p w14:paraId="531F64FB" w14:textId="77777777" w:rsidR="003F60DD" w:rsidRPr="00F121B3" w:rsidRDefault="003F60DD" w:rsidP="003F60DD">
      <w:pPr>
        <w:ind w:left="720"/>
        <w:rPr>
          <w:i/>
          <w:sz w:val="24"/>
          <w:szCs w:val="24"/>
        </w:rPr>
      </w:pPr>
      <w:r w:rsidRPr="00F121B3">
        <w:rPr>
          <w:i/>
          <w:sz w:val="24"/>
          <w:szCs w:val="24"/>
        </w:rPr>
        <w:t>Goals are the intermediate outcomes, what you want to achieve, that build toward the mission.</w:t>
      </w:r>
    </w:p>
    <w:p w14:paraId="7671D3C9" w14:textId="77777777" w:rsidR="003F60DD" w:rsidRPr="00F121B3" w:rsidRDefault="003F60DD" w:rsidP="003F60DD">
      <w:pPr>
        <w:rPr>
          <w:b/>
          <w:sz w:val="24"/>
          <w:szCs w:val="24"/>
        </w:rPr>
      </w:pPr>
    </w:p>
    <w:p w14:paraId="07D6C7B9" w14:textId="77777777" w:rsidR="003F60DD" w:rsidRPr="00F121B3" w:rsidRDefault="003F60DD" w:rsidP="003F60DD">
      <w:pPr>
        <w:rPr>
          <w:sz w:val="24"/>
          <w:szCs w:val="24"/>
        </w:rPr>
      </w:pPr>
      <w:r w:rsidRPr="00F121B3">
        <w:rPr>
          <w:sz w:val="24"/>
          <w:szCs w:val="24"/>
        </w:rPr>
        <w:t xml:space="preserve">1.3 </w:t>
      </w:r>
      <w:r w:rsidRPr="00F121B3">
        <w:rPr>
          <w:sz w:val="24"/>
          <w:szCs w:val="24"/>
          <w:u w:val="single"/>
        </w:rPr>
        <w:t>Objectives</w:t>
      </w:r>
    </w:p>
    <w:p w14:paraId="55B8C7DE" w14:textId="77777777" w:rsidR="003F60DD" w:rsidRPr="00F121B3" w:rsidRDefault="003F60DD" w:rsidP="003F60DD">
      <w:pPr>
        <w:rPr>
          <w:sz w:val="24"/>
          <w:szCs w:val="24"/>
        </w:rPr>
      </w:pPr>
      <w:r w:rsidRPr="00F121B3">
        <w:rPr>
          <w:sz w:val="24"/>
          <w:szCs w:val="24"/>
        </w:rPr>
        <w:t>Objectives for the three-year period of the plan – including geographic scope, desired outcomes, target dates, and indicators.  Including compatibility with the purpose of Title VII, Chapter 1.</w:t>
      </w:r>
    </w:p>
    <w:p w14:paraId="2CD86A50" w14:textId="77777777" w:rsidR="003F60DD" w:rsidRPr="00F121B3" w:rsidRDefault="003F60DD" w:rsidP="003F60DD">
      <w:pPr>
        <w:rPr>
          <w:sz w:val="24"/>
          <w:szCs w:val="24"/>
        </w:rPr>
      </w:pPr>
    </w:p>
    <w:p w14:paraId="057350AA" w14:textId="77777777" w:rsidR="003F60DD" w:rsidRPr="00F121B3" w:rsidRDefault="003F60DD" w:rsidP="003F60DD">
      <w:pPr>
        <w:ind w:left="720"/>
        <w:rPr>
          <w:i/>
          <w:sz w:val="24"/>
          <w:szCs w:val="24"/>
        </w:rPr>
      </w:pPr>
      <w:r w:rsidRPr="00F121B3">
        <w:rPr>
          <w:i/>
          <w:sz w:val="24"/>
          <w:szCs w:val="24"/>
        </w:rPr>
        <w:lastRenderedPageBreak/>
        <w:t>Objectives are specific outcomes – the changes you want to result from what you do – that build toward the achievement of a goal.  Objectives should be outcomes focused, measurable, and have timelines/target dates.  Objectives may include specific amounts and sources of funding to be used for an objective or activity.</w:t>
      </w:r>
    </w:p>
    <w:p w14:paraId="33EA35D1" w14:textId="77777777" w:rsidR="003F60DD" w:rsidRPr="00F121B3" w:rsidRDefault="003F60DD" w:rsidP="003F60DD">
      <w:pPr>
        <w:ind w:left="720"/>
        <w:rPr>
          <w:i/>
          <w:sz w:val="24"/>
          <w:szCs w:val="24"/>
        </w:rPr>
      </w:pPr>
    </w:p>
    <w:p w14:paraId="3B1F6546" w14:textId="77777777" w:rsidR="003F60DD" w:rsidRPr="00F121B3" w:rsidRDefault="003F60DD" w:rsidP="003F60DD">
      <w:pPr>
        <w:ind w:left="720"/>
        <w:rPr>
          <w:i/>
          <w:sz w:val="24"/>
          <w:szCs w:val="24"/>
        </w:rPr>
      </w:pPr>
      <w:r w:rsidRPr="00F121B3">
        <w:rPr>
          <w:i/>
          <w:sz w:val="24"/>
          <w:szCs w:val="24"/>
        </w:rPr>
        <w:t xml:space="preserve">Be realistic with objectives, and do not include more than can be achieved in the 3-year period of the plan.  Do NOT include all the CILs work-plan objectives–the SPIL and the CIL work plans should work together but not duplicate each other.  </w:t>
      </w:r>
    </w:p>
    <w:p w14:paraId="3E7CF9CF" w14:textId="77777777" w:rsidR="003F60DD" w:rsidRPr="00F121B3" w:rsidRDefault="003F60DD" w:rsidP="003F60DD">
      <w:pPr>
        <w:ind w:left="720"/>
        <w:rPr>
          <w:i/>
          <w:sz w:val="24"/>
          <w:szCs w:val="24"/>
        </w:rPr>
      </w:pPr>
    </w:p>
    <w:p w14:paraId="5B8849B2" w14:textId="77777777" w:rsidR="003F60DD" w:rsidRPr="00F121B3" w:rsidRDefault="003F60DD" w:rsidP="003F60DD">
      <w:pPr>
        <w:ind w:left="720"/>
        <w:rPr>
          <w:i/>
          <w:sz w:val="24"/>
          <w:szCs w:val="24"/>
        </w:rPr>
      </w:pPr>
      <w:r w:rsidRPr="00F121B3">
        <w:rPr>
          <w:i/>
          <w:sz w:val="24"/>
          <w:szCs w:val="24"/>
        </w:rPr>
        <w:t xml:space="preserve">Outcomes vs. Outputs – Outputs reflect how much was done, quantity of work, numbers of activities, etc.  Outcomes reflect the changes that occurred </w:t>
      </w:r>
      <w:proofErr w:type="gramStart"/>
      <w:r w:rsidRPr="00F121B3">
        <w:rPr>
          <w:i/>
          <w:sz w:val="24"/>
          <w:szCs w:val="24"/>
        </w:rPr>
        <w:t>as a result of</w:t>
      </w:r>
      <w:proofErr w:type="gramEnd"/>
      <w:r w:rsidRPr="00F121B3">
        <w:rPr>
          <w:i/>
          <w:sz w:val="24"/>
          <w:szCs w:val="24"/>
        </w:rPr>
        <w:t xml:space="preserve"> the work done.</w:t>
      </w:r>
    </w:p>
    <w:p w14:paraId="16802728" w14:textId="77777777" w:rsidR="003F60DD" w:rsidRPr="00F121B3" w:rsidRDefault="003F60DD" w:rsidP="003F60DD">
      <w:pPr>
        <w:ind w:left="720"/>
        <w:rPr>
          <w:i/>
          <w:sz w:val="24"/>
          <w:szCs w:val="24"/>
        </w:rPr>
      </w:pPr>
    </w:p>
    <w:p w14:paraId="4D6AD5D0" w14:textId="77777777" w:rsidR="003F60DD" w:rsidRPr="00F121B3" w:rsidRDefault="003F60DD" w:rsidP="003F60DD">
      <w:pPr>
        <w:ind w:left="1080"/>
        <w:rPr>
          <w:i/>
          <w:sz w:val="24"/>
          <w:szCs w:val="24"/>
        </w:rPr>
      </w:pPr>
      <w:r w:rsidRPr="00F121B3">
        <w:rPr>
          <w:i/>
          <w:sz w:val="24"/>
          <w:szCs w:val="24"/>
        </w:rPr>
        <w:t>Outputs are how much work is done:</w:t>
      </w:r>
    </w:p>
    <w:p w14:paraId="169973D1" w14:textId="77777777" w:rsidR="003F60DD" w:rsidRPr="00F121B3" w:rsidRDefault="003F60DD" w:rsidP="003F60DD">
      <w:pPr>
        <w:pStyle w:val="ListParagraph"/>
        <w:numPr>
          <w:ilvl w:val="0"/>
          <w:numId w:val="14"/>
        </w:numPr>
        <w:rPr>
          <w:i/>
        </w:rPr>
      </w:pPr>
      <w:r w:rsidRPr="00F121B3">
        <w:rPr>
          <w:i/>
        </w:rPr>
        <w:t>number of people served</w:t>
      </w:r>
    </w:p>
    <w:p w14:paraId="17FCD7F1" w14:textId="77777777" w:rsidR="003F60DD" w:rsidRPr="00F121B3" w:rsidRDefault="003F60DD" w:rsidP="003F60DD">
      <w:pPr>
        <w:pStyle w:val="ListParagraph"/>
        <w:numPr>
          <w:ilvl w:val="0"/>
          <w:numId w:val="14"/>
        </w:numPr>
        <w:rPr>
          <w:i/>
        </w:rPr>
      </w:pPr>
      <w:r w:rsidRPr="00F121B3">
        <w:rPr>
          <w:i/>
        </w:rPr>
        <w:t>number of hours of service</w:t>
      </w:r>
    </w:p>
    <w:p w14:paraId="59F5092C" w14:textId="77777777" w:rsidR="003F60DD" w:rsidRPr="00F121B3" w:rsidRDefault="003F60DD" w:rsidP="003F60DD">
      <w:pPr>
        <w:pStyle w:val="ListParagraph"/>
        <w:numPr>
          <w:ilvl w:val="0"/>
          <w:numId w:val="14"/>
        </w:numPr>
        <w:rPr>
          <w:i/>
        </w:rPr>
      </w:pPr>
      <w:r w:rsidRPr="00F121B3">
        <w:rPr>
          <w:i/>
        </w:rPr>
        <w:t>number of activities conducted</w:t>
      </w:r>
    </w:p>
    <w:p w14:paraId="286DC7E9" w14:textId="77777777" w:rsidR="003F60DD" w:rsidRPr="00F121B3" w:rsidRDefault="003F60DD" w:rsidP="003F60DD">
      <w:pPr>
        <w:pStyle w:val="ListParagraph"/>
        <w:numPr>
          <w:ilvl w:val="0"/>
          <w:numId w:val="14"/>
        </w:numPr>
        <w:rPr>
          <w:i/>
        </w:rPr>
      </w:pPr>
      <w:r w:rsidRPr="00F121B3">
        <w:rPr>
          <w:i/>
        </w:rPr>
        <w:t>number of public service announcements</w:t>
      </w:r>
    </w:p>
    <w:p w14:paraId="169AF0D7" w14:textId="77777777" w:rsidR="003F60DD" w:rsidRPr="00F121B3" w:rsidRDefault="003F60DD" w:rsidP="003F60DD">
      <w:pPr>
        <w:ind w:left="1080"/>
        <w:rPr>
          <w:i/>
          <w:sz w:val="24"/>
          <w:szCs w:val="24"/>
        </w:rPr>
      </w:pPr>
    </w:p>
    <w:p w14:paraId="51162E9D" w14:textId="77777777" w:rsidR="003F60DD" w:rsidRPr="00F121B3" w:rsidRDefault="003F60DD" w:rsidP="003F60DD">
      <w:pPr>
        <w:ind w:left="1080"/>
        <w:rPr>
          <w:i/>
          <w:sz w:val="24"/>
          <w:szCs w:val="24"/>
        </w:rPr>
      </w:pPr>
      <w:r w:rsidRPr="00F121B3">
        <w:rPr>
          <w:i/>
          <w:sz w:val="24"/>
          <w:szCs w:val="24"/>
        </w:rPr>
        <w:t xml:space="preserve">Outcomes are the changes or results you want: </w:t>
      </w:r>
    </w:p>
    <w:p w14:paraId="5B0713F3" w14:textId="77777777" w:rsidR="003F60DD" w:rsidRPr="00F121B3" w:rsidRDefault="003F60DD" w:rsidP="003F60DD">
      <w:pPr>
        <w:pStyle w:val="ListParagraph"/>
        <w:numPr>
          <w:ilvl w:val="0"/>
          <w:numId w:val="14"/>
        </w:numPr>
        <w:rPr>
          <w:i/>
        </w:rPr>
      </w:pPr>
      <w:r w:rsidRPr="00F121B3">
        <w:rPr>
          <w:i/>
        </w:rPr>
        <w:t>changes in individuals (knowledge, skills, etc.)</w:t>
      </w:r>
    </w:p>
    <w:p w14:paraId="39954617" w14:textId="77777777" w:rsidR="003F60DD" w:rsidRPr="00F121B3" w:rsidRDefault="003F60DD" w:rsidP="003F60DD">
      <w:pPr>
        <w:pStyle w:val="ListParagraph"/>
        <w:numPr>
          <w:ilvl w:val="0"/>
          <w:numId w:val="14"/>
        </w:numPr>
        <w:rPr>
          <w:i/>
        </w:rPr>
      </w:pPr>
      <w:r w:rsidRPr="00F121B3">
        <w:rPr>
          <w:i/>
        </w:rPr>
        <w:t>changes in organizations (attitudes, programs, etc.)</w:t>
      </w:r>
    </w:p>
    <w:p w14:paraId="2EAEC104" w14:textId="77777777" w:rsidR="003F60DD" w:rsidRPr="00F121B3" w:rsidRDefault="003F60DD" w:rsidP="003F60DD">
      <w:pPr>
        <w:pStyle w:val="ListParagraph"/>
        <w:numPr>
          <w:ilvl w:val="0"/>
          <w:numId w:val="14"/>
        </w:numPr>
        <w:rPr>
          <w:i/>
        </w:rPr>
      </w:pPr>
      <w:r w:rsidRPr="00F121B3">
        <w:rPr>
          <w:i/>
        </w:rPr>
        <w:t>changes in communities (attitudes, accessibility, etc.)</w:t>
      </w:r>
    </w:p>
    <w:p w14:paraId="012F7612" w14:textId="77777777" w:rsidR="003F60DD" w:rsidRPr="00F121B3" w:rsidRDefault="003F60DD" w:rsidP="003F60DD">
      <w:pPr>
        <w:ind w:left="720"/>
        <w:rPr>
          <w:i/>
          <w:sz w:val="24"/>
          <w:szCs w:val="24"/>
        </w:rPr>
      </w:pPr>
    </w:p>
    <w:p w14:paraId="14D14C2F" w14:textId="77777777" w:rsidR="003F60DD" w:rsidRPr="00F121B3" w:rsidRDefault="003F60DD" w:rsidP="003F60DD">
      <w:pPr>
        <w:ind w:left="720"/>
        <w:rPr>
          <w:i/>
          <w:sz w:val="24"/>
          <w:szCs w:val="24"/>
        </w:rPr>
      </w:pPr>
      <w:r w:rsidRPr="00F121B3">
        <w:rPr>
          <w:i/>
          <w:sz w:val="24"/>
          <w:szCs w:val="24"/>
        </w:rPr>
        <w:t>Measurable objectives include indicators–what information will tell you if you are being successful in achieving the objective–how you will know how fully the objective is being achieved.</w:t>
      </w:r>
    </w:p>
    <w:p w14:paraId="3C647108" w14:textId="77777777" w:rsidR="003F60DD" w:rsidRPr="00F121B3" w:rsidRDefault="003F60DD" w:rsidP="003F60DD">
      <w:pPr>
        <w:ind w:left="720"/>
        <w:rPr>
          <w:i/>
          <w:sz w:val="24"/>
          <w:szCs w:val="24"/>
        </w:rPr>
      </w:pPr>
    </w:p>
    <w:p w14:paraId="74510998" w14:textId="77777777" w:rsidR="003F60DD" w:rsidRPr="00F121B3" w:rsidRDefault="003F60DD" w:rsidP="003F60DD">
      <w:pPr>
        <w:ind w:left="720"/>
        <w:rPr>
          <w:i/>
          <w:sz w:val="24"/>
          <w:szCs w:val="24"/>
        </w:rPr>
      </w:pPr>
      <w:r w:rsidRPr="00F121B3">
        <w:rPr>
          <w:i/>
          <w:sz w:val="24"/>
          <w:szCs w:val="24"/>
        </w:rPr>
        <w:t xml:space="preserve">Indicators should be </w:t>
      </w:r>
      <w:r w:rsidRPr="00F121B3">
        <w:rPr>
          <w:b/>
          <w:i/>
          <w:sz w:val="24"/>
          <w:szCs w:val="24"/>
        </w:rPr>
        <w:t>S</w:t>
      </w:r>
      <w:r w:rsidRPr="00F121B3">
        <w:rPr>
          <w:i/>
          <w:sz w:val="24"/>
          <w:szCs w:val="24"/>
        </w:rPr>
        <w:t xml:space="preserve">pecific, </w:t>
      </w:r>
      <w:r w:rsidRPr="00F121B3">
        <w:rPr>
          <w:b/>
          <w:i/>
          <w:sz w:val="24"/>
          <w:szCs w:val="24"/>
        </w:rPr>
        <w:t>M</w:t>
      </w:r>
      <w:r w:rsidRPr="00F121B3">
        <w:rPr>
          <w:i/>
          <w:sz w:val="24"/>
          <w:szCs w:val="24"/>
        </w:rPr>
        <w:t xml:space="preserve">easurable, </w:t>
      </w:r>
      <w:r w:rsidRPr="00F121B3">
        <w:rPr>
          <w:b/>
          <w:i/>
          <w:sz w:val="24"/>
          <w:szCs w:val="24"/>
        </w:rPr>
        <w:t>A</w:t>
      </w:r>
      <w:r w:rsidRPr="00F121B3">
        <w:rPr>
          <w:i/>
          <w:sz w:val="24"/>
          <w:szCs w:val="24"/>
        </w:rPr>
        <w:t xml:space="preserve">chievable, </w:t>
      </w:r>
      <w:r w:rsidRPr="00F121B3">
        <w:rPr>
          <w:b/>
          <w:i/>
          <w:sz w:val="24"/>
          <w:szCs w:val="24"/>
        </w:rPr>
        <w:t>R</w:t>
      </w:r>
      <w:r w:rsidRPr="00F121B3">
        <w:rPr>
          <w:i/>
          <w:sz w:val="24"/>
          <w:szCs w:val="24"/>
        </w:rPr>
        <w:t xml:space="preserve">elevant, </w:t>
      </w:r>
      <w:r w:rsidRPr="00F121B3">
        <w:rPr>
          <w:b/>
          <w:i/>
          <w:sz w:val="24"/>
          <w:szCs w:val="24"/>
        </w:rPr>
        <w:t>T</w:t>
      </w:r>
      <w:r w:rsidRPr="00F121B3">
        <w:rPr>
          <w:i/>
          <w:sz w:val="24"/>
          <w:szCs w:val="24"/>
        </w:rPr>
        <w:t>imely (SMART).</w:t>
      </w:r>
    </w:p>
    <w:p w14:paraId="63EA11E4" w14:textId="77777777" w:rsidR="003F60DD" w:rsidRPr="00F121B3" w:rsidRDefault="003F60DD" w:rsidP="003F60DD">
      <w:pPr>
        <w:pStyle w:val="ListParagraph"/>
        <w:numPr>
          <w:ilvl w:val="0"/>
          <w:numId w:val="13"/>
        </w:numPr>
        <w:rPr>
          <w:i/>
        </w:rPr>
      </w:pPr>
      <w:r w:rsidRPr="00F121B3">
        <w:rPr>
          <w:i/>
        </w:rPr>
        <w:t>Specific – clear what exactly is being measured</w:t>
      </w:r>
    </w:p>
    <w:p w14:paraId="25BD3378" w14:textId="77777777" w:rsidR="003F60DD" w:rsidRPr="00F121B3" w:rsidRDefault="003F60DD" w:rsidP="003F60DD">
      <w:pPr>
        <w:pStyle w:val="ListParagraph"/>
        <w:numPr>
          <w:ilvl w:val="0"/>
          <w:numId w:val="13"/>
        </w:numPr>
        <w:rPr>
          <w:i/>
        </w:rPr>
      </w:pPr>
      <w:r w:rsidRPr="00F121B3">
        <w:rPr>
          <w:i/>
        </w:rPr>
        <w:t>Measurable – necessary information can be gathered with reasonable amount of effort and cost</w:t>
      </w:r>
    </w:p>
    <w:p w14:paraId="666C3BB0" w14:textId="77777777" w:rsidR="003F60DD" w:rsidRPr="00F121B3" w:rsidRDefault="003F60DD" w:rsidP="003F60DD">
      <w:pPr>
        <w:pStyle w:val="ListParagraph"/>
        <w:numPr>
          <w:ilvl w:val="0"/>
          <w:numId w:val="13"/>
        </w:numPr>
        <w:rPr>
          <w:i/>
        </w:rPr>
      </w:pPr>
      <w:r w:rsidRPr="00F121B3">
        <w:rPr>
          <w:i/>
        </w:rPr>
        <w:t>Achievable – somewhere between too easy to achieve and hopelessly out of reach</w:t>
      </w:r>
    </w:p>
    <w:p w14:paraId="613AB882" w14:textId="77777777" w:rsidR="003F60DD" w:rsidRPr="00F121B3" w:rsidRDefault="003F60DD" w:rsidP="003F60DD">
      <w:pPr>
        <w:pStyle w:val="ListParagraph"/>
        <w:numPr>
          <w:ilvl w:val="0"/>
          <w:numId w:val="13"/>
        </w:numPr>
        <w:rPr>
          <w:i/>
        </w:rPr>
      </w:pPr>
      <w:r w:rsidRPr="00F121B3">
        <w:rPr>
          <w:i/>
        </w:rPr>
        <w:t xml:space="preserve">Relevant – captures the </w:t>
      </w:r>
      <w:proofErr w:type="gramStart"/>
      <w:r w:rsidRPr="00F121B3">
        <w:rPr>
          <w:i/>
        </w:rPr>
        <w:t>core essence</w:t>
      </w:r>
      <w:proofErr w:type="gramEnd"/>
      <w:r w:rsidRPr="00F121B3">
        <w:rPr>
          <w:i/>
        </w:rPr>
        <w:t xml:space="preserve"> of the desired outcome</w:t>
      </w:r>
    </w:p>
    <w:p w14:paraId="24C550CF" w14:textId="77777777" w:rsidR="003F60DD" w:rsidRPr="00F121B3" w:rsidRDefault="003F60DD" w:rsidP="003F60DD">
      <w:pPr>
        <w:pStyle w:val="ListParagraph"/>
        <w:numPr>
          <w:ilvl w:val="0"/>
          <w:numId w:val="13"/>
        </w:numPr>
        <w:rPr>
          <w:i/>
        </w:rPr>
      </w:pPr>
      <w:r w:rsidRPr="00F121B3">
        <w:rPr>
          <w:i/>
        </w:rPr>
        <w:t>Timely – likely to move/change enough during the three-year period of the plan to provide useful information</w:t>
      </w:r>
    </w:p>
    <w:p w14:paraId="40B9D929" w14:textId="77777777" w:rsidR="003F60DD" w:rsidRPr="00F121B3" w:rsidRDefault="003F60DD" w:rsidP="003F60DD">
      <w:pPr>
        <w:ind w:left="720"/>
        <w:rPr>
          <w:i/>
          <w:sz w:val="24"/>
          <w:szCs w:val="24"/>
        </w:rPr>
      </w:pPr>
    </w:p>
    <w:p w14:paraId="34CCCA12" w14:textId="77777777" w:rsidR="003F60DD" w:rsidRPr="00F121B3" w:rsidRDefault="003F60DD" w:rsidP="003F60DD">
      <w:pPr>
        <w:rPr>
          <w:i/>
          <w:sz w:val="24"/>
          <w:szCs w:val="24"/>
        </w:rPr>
      </w:pPr>
      <w:r w:rsidRPr="00F121B3">
        <w:rPr>
          <w:i/>
          <w:sz w:val="24"/>
          <w:szCs w:val="24"/>
        </w:rPr>
        <w:t>Appendix B contains planning tools that may be useful in developing the goals and objectives.</w:t>
      </w:r>
    </w:p>
    <w:p w14:paraId="2F70D5A7" w14:textId="77777777" w:rsidR="003F60DD" w:rsidRPr="00F121B3" w:rsidRDefault="003F60DD" w:rsidP="003F60DD">
      <w:pPr>
        <w:rPr>
          <w:i/>
          <w:sz w:val="24"/>
          <w:szCs w:val="24"/>
        </w:rPr>
      </w:pPr>
      <w:r w:rsidRPr="00F121B3">
        <w:rPr>
          <w:i/>
          <w:sz w:val="24"/>
          <w:szCs w:val="24"/>
          <w:u w:val="single"/>
        </w:rPr>
        <w:t>Examples</w:t>
      </w:r>
      <w:r w:rsidRPr="00F121B3">
        <w:rPr>
          <w:i/>
          <w:sz w:val="24"/>
          <w:szCs w:val="24"/>
        </w:rPr>
        <w:t>:</w:t>
      </w:r>
    </w:p>
    <w:p w14:paraId="16C13B97" w14:textId="77777777" w:rsidR="003F60DD" w:rsidRPr="00F121B3" w:rsidRDefault="003F60DD" w:rsidP="003F60DD">
      <w:pPr>
        <w:rPr>
          <w:i/>
          <w:sz w:val="24"/>
          <w:szCs w:val="24"/>
        </w:rPr>
      </w:pPr>
    </w:p>
    <w:p w14:paraId="0E17D41E" w14:textId="77777777" w:rsidR="003F60DD" w:rsidRPr="00F121B3" w:rsidRDefault="003F60DD" w:rsidP="003F60DD">
      <w:pPr>
        <w:ind w:left="1440" w:hanging="1440"/>
        <w:rPr>
          <w:i/>
          <w:sz w:val="24"/>
          <w:szCs w:val="24"/>
        </w:rPr>
      </w:pPr>
      <w:r w:rsidRPr="00F121B3">
        <w:rPr>
          <w:i/>
          <w:sz w:val="24"/>
          <w:szCs w:val="24"/>
        </w:rPr>
        <w:t>Mission:</w:t>
      </w:r>
      <w:r w:rsidRPr="00F121B3">
        <w:rPr>
          <w:i/>
          <w:sz w:val="24"/>
          <w:szCs w:val="24"/>
        </w:rPr>
        <w:tab/>
        <w:t>“(state)</w:t>
      </w:r>
      <w:proofErr w:type="spellStart"/>
      <w:r w:rsidRPr="00F121B3">
        <w:rPr>
          <w:i/>
          <w:sz w:val="24"/>
          <w:szCs w:val="24"/>
        </w:rPr>
        <w:t>ians</w:t>
      </w:r>
      <w:proofErr w:type="spellEnd"/>
      <w:r w:rsidRPr="00F121B3">
        <w:rPr>
          <w:i/>
          <w:sz w:val="24"/>
          <w:szCs w:val="24"/>
        </w:rPr>
        <w:t xml:space="preserve"> with disabilities participate fully as they like in community activities.”</w:t>
      </w:r>
    </w:p>
    <w:p w14:paraId="43314895" w14:textId="77777777" w:rsidR="003F60DD" w:rsidRPr="00F121B3" w:rsidRDefault="003F60DD" w:rsidP="003F60DD">
      <w:pPr>
        <w:ind w:left="1440"/>
        <w:rPr>
          <w:i/>
          <w:sz w:val="24"/>
          <w:szCs w:val="24"/>
        </w:rPr>
      </w:pPr>
    </w:p>
    <w:p w14:paraId="54BA531F" w14:textId="77777777" w:rsidR="003F60DD" w:rsidRPr="00F121B3" w:rsidRDefault="003F60DD" w:rsidP="003F60DD">
      <w:pPr>
        <w:ind w:left="1440"/>
        <w:rPr>
          <w:i/>
          <w:sz w:val="24"/>
          <w:szCs w:val="24"/>
        </w:rPr>
      </w:pPr>
      <w:r w:rsidRPr="00F121B3">
        <w:rPr>
          <w:i/>
          <w:sz w:val="24"/>
          <w:szCs w:val="24"/>
        </w:rPr>
        <w:t>Or</w:t>
      </w:r>
    </w:p>
    <w:p w14:paraId="0B13A1AF" w14:textId="77777777" w:rsidR="003F60DD" w:rsidRPr="00F121B3" w:rsidRDefault="003F60DD" w:rsidP="003F60DD">
      <w:pPr>
        <w:ind w:left="1440"/>
        <w:rPr>
          <w:i/>
          <w:sz w:val="24"/>
          <w:szCs w:val="24"/>
        </w:rPr>
      </w:pPr>
    </w:p>
    <w:p w14:paraId="0B2E6CC0" w14:textId="77777777" w:rsidR="003F60DD" w:rsidRPr="00F121B3" w:rsidRDefault="003F60DD" w:rsidP="003F60DD">
      <w:pPr>
        <w:ind w:left="1440"/>
        <w:rPr>
          <w:i/>
          <w:sz w:val="24"/>
          <w:szCs w:val="24"/>
        </w:rPr>
      </w:pPr>
      <w:r w:rsidRPr="00F121B3">
        <w:rPr>
          <w:i/>
          <w:sz w:val="24"/>
          <w:szCs w:val="24"/>
        </w:rPr>
        <w:lastRenderedPageBreak/>
        <w:t>“(state)</w:t>
      </w:r>
      <w:proofErr w:type="spellStart"/>
      <w:r w:rsidRPr="00F121B3">
        <w:rPr>
          <w:i/>
          <w:sz w:val="24"/>
          <w:szCs w:val="24"/>
        </w:rPr>
        <w:t>ians</w:t>
      </w:r>
      <w:proofErr w:type="spellEnd"/>
      <w:r w:rsidRPr="00F121B3">
        <w:rPr>
          <w:i/>
          <w:sz w:val="24"/>
          <w:szCs w:val="24"/>
        </w:rPr>
        <w:t xml:space="preserve"> with disabilities are valued equally and participate fully in their communities.”</w:t>
      </w:r>
    </w:p>
    <w:p w14:paraId="0F0EC1BE" w14:textId="77777777" w:rsidR="003F60DD" w:rsidRPr="00F121B3" w:rsidRDefault="003F60DD" w:rsidP="003F60DD">
      <w:pPr>
        <w:rPr>
          <w:i/>
          <w:sz w:val="24"/>
          <w:szCs w:val="24"/>
        </w:rPr>
      </w:pPr>
    </w:p>
    <w:p w14:paraId="442B4E25" w14:textId="77777777" w:rsidR="003F60DD" w:rsidRPr="00F121B3" w:rsidRDefault="003F60DD" w:rsidP="003F60DD">
      <w:pPr>
        <w:tabs>
          <w:tab w:val="left" w:pos="1440"/>
        </w:tabs>
        <w:ind w:left="1710" w:hanging="1710"/>
        <w:rPr>
          <w:i/>
          <w:sz w:val="24"/>
          <w:szCs w:val="24"/>
        </w:rPr>
      </w:pPr>
      <w:r w:rsidRPr="00F121B3">
        <w:rPr>
          <w:i/>
          <w:sz w:val="24"/>
          <w:szCs w:val="24"/>
        </w:rPr>
        <w:t>Goals:</w:t>
      </w:r>
      <w:r w:rsidRPr="00F121B3">
        <w:rPr>
          <w:i/>
          <w:sz w:val="24"/>
          <w:szCs w:val="24"/>
        </w:rPr>
        <w:tab/>
        <w:t>1.  Individuals with disabilities live independently in the community.</w:t>
      </w:r>
    </w:p>
    <w:p w14:paraId="4C61BD27" w14:textId="77777777" w:rsidR="003F60DD" w:rsidRPr="00F121B3" w:rsidRDefault="003F60DD" w:rsidP="003F60DD">
      <w:pPr>
        <w:ind w:left="1440"/>
        <w:rPr>
          <w:i/>
          <w:sz w:val="24"/>
          <w:szCs w:val="24"/>
        </w:rPr>
      </w:pPr>
      <w:r w:rsidRPr="00F121B3">
        <w:rPr>
          <w:i/>
          <w:sz w:val="24"/>
          <w:szCs w:val="24"/>
        </w:rPr>
        <w:t>2.  Formerly underserved populations are served by CILs.</w:t>
      </w:r>
    </w:p>
    <w:p w14:paraId="5CA26798" w14:textId="77777777" w:rsidR="003F60DD" w:rsidRPr="00F121B3" w:rsidRDefault="003F60DD" w:rsidP="003F60DD">
      <w:pPr>
        <w:rPr>
          <w:i/>
          <w:sz w:val="24"/>
          <w:szCs w:val="24"/>
        </w:rPr>
      </w:pPr>
    </w:p>
    <w:p w14:paraId="5D6D17AC" w14:textId="77777777" w:rsidR="003F60DD" w:rsidRPr="00F121B3" w:rsidRDefault="003F60DD" w:rsidP="003F60DD">
      <w:pPr>
        <w:rPr>
          <w:i/>
          <w:sz w:val="24"/>
          <w:szCs w:val="24"/>
        </w:rPr>
      </w:pPr>
      <w:r w:rsidRPr="00F121B3">
        <w:rPr>
          <w:i/>
          <w:sz w:val="24"/>
          <w:szCs w:val="24"/>
        </w:rPr>
        <w:t>Objectives:</w:t>
      </w:r>
      <w:r w:rsidRPr="00F121B3">
        <w:rPr>
          <w:i/>
          <w:sz w:val="24"/>
          <w:szCs w:val="24"/>
        </w:rPr>
        <w:tab/>
        <w:t>1.</w:t>
      </w:r>
      <w:proofErr w:type="gramStart"/>
      <w:r w:rsidRPr="00F121B3">
        <w:rPr>
          <w:i/>
          <w:sz w:val="24"/>
          <w:szCs w:val="24"/>
        </w:rPr>
        <w:t>1  Individuals</w:t>
      </w:r>
      <w:proofErr w:type="gramEnd"/>
      <w:r w:rsidRPr="00F121B3">
        <w:rPr>
          <w:i/>
          <w:sz w:val="24"/>
          <w:szCs w:val="24"/>
        </w:rPr>
        <w:t xml:space="preserve"> with disabilities have access to transportation.</w:t>
      </w:r>
    </w:p>
    <w:p w14:paraId="3D31F913" w14:textId="77777777" w:rsidR="003F60DD" w:rsidRPr="00F121B3" w:rsidRDefault="003F60DD" w:rsidP="003F60DD">
      <w:pPr>
        <w:tabs>
          <w:tab w:val="left" w:pos="1440"/>
        </w:tabs>
        <w:ind w:left="1800" w:hanging="360"/>
        <w:rPr>
          <w:i/>
          <w:sz w:val="24"/>
          <w:szCs w:val="24"/>
        </w:rPr>
      </w:pPr>
      <w:proofErr w:type="gramStart"/>
      <w:r w:rsidRPr="00F121B3">
        <w:rPr>
          <w:i/>
          <w:sz w:val="24"/>
          <w:szCs w:val="24"/>
        </w:rPr>
        <w:t>1.2  Individuals</w:t>
      </w:r>
      <w:proofErr w:type="gramEnd"/>
      <w:r w:rsidRPr="00F121B3">
        <w:rPr>
          <w:i/>
          <w:sz w:val="24"/>
          <w:szCs w:val="24"/>
        </w:rPr>
        <w:t xml:space="preserve"> with disabilities have access to the community-based resources they need.</w:t>
      </w:r>
    </w:p>
    <w:p w14:paraId="412D34B4" w14:textId="77777777" w:rsidR="003F60DD" w:rsidRPr="00F121B3" w:rsidRDefault="003F60DD" w:rsidP="003F60DD">
      <w:pPr>
        <w:ind w:left="720"/>
        <w:rPr>
          <w:i/>
          <w:sz w:val="24"/>
          <w:szCs w:val="24"/>
        </w:rPr>
      </w:pPr>
      <w:r w:rsidRPr="00F121B3">
        <w:rPr>
          <w:i/>
          <w:sz w:val="24"/>
          <w:szCs w:val="24"/>
        </w:rPr>
        <w:tab/>
      </w:r>
      <w:proofErr w:type="gramStart"/>
      <w:r w:rsidRPr="00F121B3">
        <w:rPr>
          <w:i/>
          <w:sz w:val="24"/>
          <w:szCs w:val="24"/>
        </w:rPr>
        <w:t>2.1  CIL</w:t>
      </w:r>
      <w:proofErr w:type="gramEnd"/>
      <w:r w:rsidRPr="00F121B3">
        <w:rPr>
          <w:i/>
          <w:sz w:val="24"/>
          <w:szCs w:val="24"/>
        </w:rPr>
        <w:t xml:space="preserve"> services are available in _______ county(</w:t>
      </w:r>
      <w:proofErr w:type="spellStart"/>
      <w:r w:rsidRPr="00F121B3">
        <w:rPr>
          <w:i/>
          <w:sz w:val="24"/>
          <w:szCs w:val="24"/>
        </w:rPr>
        <w:t>ies</w:t>
      </w:r>
      <w:proofErr w:type="spellEnd"/>
      <w:r w:rsidRPr="00F121B3">
        <w:rPr>
          <w:i/>
          <w:sz w:val="24"/>
          <w:szCs w:val="24"/>
        </w:rPr>
        <w:t>).</w:t>
      </w:r>
    </w:p>
    <w:p w14:paraId="7E4BBF52" w14:textId="77777777" w:rsidR="003F60DD" w:rsidRPr="00F121B3" w:rsidRDefault="003F60DD" w:rsidP="003F60DD">
      <w:pPr>
        <w:ind w:left="1440"/>
        <w:rPr>
          <w:i/>
          <w:sz w:val="24"/>
          <w:szCs w:val="24"/>
        </w:rPr>
      </w:pPr>
      <w:proofErr w:type="gramStart"/>
      <w:r w:rsidRPr="00F121B3">
        <w:rPr>
          <w:i/>
          <w:sz w:val="24"/>
          <w:szCs w:val="24"/>
        </w:rPr>
        <w:t>2.2  Hispanic</w:t>
      </w:r>
      <w:proofErr w:type="gramEnd"/>
      <w:r w:rsidRPr="00F121B3">
        <w:rPr>
          <w:i/>
          <w:sz w:val="24"/>
          <w:szCs w:val="24"/>
        </w:rPr>
        <w:t xml:space="preserve"> individuals with disabilities have access to CIL services.</w:t>
      </w:r>
    </w:p>
    <w:p w14:paraId="3AF79624" w14:textId="77777777" w:rsidR="003F60DD" w:rsidRPr="00F121B3" w:rsidRDefault="003F60DD" w:rsidP="003F60DD">
      <w:pPr>
        <w:rPr>
          <w:i/>
          <w:sz w:val="24"/>
          <w:szCs w:val="24"/>
        </w:rPr>
      </w:pPr>
    </w:p>
    <w:p w14:paraId="4747A58A" w14:textId="77777777" w:rsidR="003F60DD" w:rsidRPr="00F121B3" w:rsidRDefault="003F60DD" w:rsidP="003F60DD">
      <w:pPr>
        <w:rPr>
          <w:i/>
          <w:sz w:val="24"/>
          <w:szCs w:val="24"/>
        </w:rPr>
      </w:pPr>
      <w:r w:rsidRPr="00F121B3">
        <w:rPr>
          <w:i/>
          <w:sz w:val="24"/>
          <w:szCs w:val="24"/>
        </w:rPr>
        <w:t>Indicators:</w:t>
      </w:r>
      <w:r w:rsidRPr="00F121B3">
        <w:rPr>
          <w:i/>
          <w:sz w:val="24"/>
          <w:szCs w:val="24"/>
        </w:rPr>
        <w:tab/>
        <w:t>1.</w:t>
      </w:r>
      <w:proofErr w:type="gramStart"/>
      <w:r w:rsidRPr="00F121B3">
        <w:rPr>
          <w:i/>
          <w:sz w:val="24"/>
          <w:szCs w:val="24"/>
        </w:rPr>
        <w:t>1  Availability</w:t>
      </w:r>
      <w:proofErr w:type="gramEnd"/>
      <w:r w:rsidRPr="00F121B3">
        <w:rPr>
          <w:i/>
          <w:sz w:val="24"/>
          <w:szCs w:val="24"/>
        </w:rPr>
        <w:t xml:space="preserve"> of accessible transportation increased by ___%.</w:t>
      </w:r>
    </w:p>
    <w:p w14:paraId="22A67D65" w14:textId="77777777" w:rsidR="003F60DD" w:rsidRPr="00F121B3" w:rsidRDefault="003F60DD" w:rsidP="003F60DD">
      <w:pPr>
        <w:ind w:left="1800" w:hanging="360"/>
        <w:rPr>
          <w:i/>
          <w:sz w:val="24"/>
          <w:szCs w:val="24"/>
        </w:rPr>
      </w:pPr>
      <w:proofErr w:type="gramStart"/>
      <w:r w:rsidRPr="00F121B3">
        <w:rPr>
          <w:i/>
          <w:sz w:val="24"/>
          <w:szCs w:val="24"/>
        </w:rPr>
        <w:t>1.2  Community</w:t>
      </w:r>
      <w:proofErr w:type="gramEnd"/>
      <w:r w:rsidRPr="00F121B3">
        <w:rPr>
          <w:i/>
          <w:sz w:val="24"/>
          <w:szCs w:val="24"/>
        </w:rPr>
        <w:t>-based resources available increased by ___%.  OR Waiting list for __________ Waiver was eliminate/reduced by ___%.</w:t>
      </w:r>
    </w:p>
    <w:p w14:paraId="6825527F" w14:textId="77777777" w:rsidR="003F60DD" w:rsidRPr="00F121B3" w:rsidRDefault="003F60DD" w:rsidP="003F60DD">
      <w:pPr>
        <w:ind w:left="1800" w:hanging="360"/>
        <w:rPr>
          <w:i/>
          <w:sz w:val="24"/>
          <w:szCs w:val="24"/>
        </w:rPr>
      </w:pPr>
      <w:proofErr w:type="gramStart"/>
      <w:r w:rsidRPr="00F121B3">
        <w:rPr>
          <w:i/>
          <w:sz w:val="24"/>
          <w:szCs w:val="24"/>
        </w:rPr>
        <w:t>2.1  _</w:t>
      </w:r>
      <w:proofErr w:type="gramEnd"/>
      <w:r w:rsidRPr="00F121B3">
        <w:rPr>
          <w:i/>
          <w:sz w:val="24"/>
          <w:szCs w:val="24"/>
        </w:rPr>
        <w:t>__________ CIL provided services in _________ county(</w:t>
      </w:r>
      <w:proofErr w:type="spellStart"/>
      <w:r w:rsidRPr="00F121B3">
        <w:rPr>
          <w:i/>
          <w:sz w:val="24"/>
          <w:szCs w:val="24"/>
        </w:rPr>
        <w:t>ies</w:t>
      </w:r>
      <w:proofErr w:type="spellEnd"/>
      <w:r w:rsidRPr="00F121B3">
        <w:rPr>
          <w:i/>
          <w:sz w:val="24"/>
          <w:szCs w:val="24"/>
        </w:rPr>
        <w:t>).</w:t>
      </w:r>
    </w:p>
    <w:p w14:paraId="7ADAC4EC" w14:textId="77777777" w:rsidR="003F60DD" w:rsidRPr="00F121B3" w:rsidRDefault="003F60DD" w:rsidP="003F60DD">
      <w:pPr>
        <w:ind w:left="1800" w:hanging="360"/>
        <w:rPr>
          <w:i/>
          <w:sz w:val="24"/>
          <w:szCs w:val="24"/>
        </w:rPr>
      </w:pPr>
      <w:proofErr w:type="gramStart"/>
      <w:r w:rsidRPr="00F121B3">
        <w:rPr>
          <w:i/>
          <w:sz w:val="24"/>
          <w:szCs w:val="24"/>
        </w:rPr>
        <w:t>2.2  All</w:t>
      </w:r>
      <w:proofErr w:type="gramEnd"/>
      <w:r w:rsidRPr="00F121B3">
        <w:rPr>
          <w:i/>
          <w:sz w:val="24"/>
          <w:szCs w:val="24"/>
        </w:rPr>
        <w:t xml:space="preserve"> CIL materials are available in Spanish and Spanish speaking staff is available during all business hours.</w:t>
      </w:r>
    </w:p>
    <w:p w14:paraId="35C19C6D" w14:textId="77777777" w:rsidR="003F60DD" w:rsidRPr="00F121B3" w:rsidRDefault="003F60DD" w:rsidP="003F60DD">
      <w:pPr>
        <w:rPr>
          <w:i/>
          <w:sz w:val="24"/>
          <w:szCs w:val="24"/>
        </w:rPr>
      </w:pPr>
    </w:p>
    <w:p w14:paraId="5F9AE3D4" w14:textId="66A2FEB6" w:rsidR="003F60DD" w:rsidRPr="00F121B3" w:rsidRDefault="003F60DD" w:rsidP="003F60DD">
      <w:pPr>
        <w:rPr>
          <w:i/>
          <w:sz w:val="24"/>
          <w:szCs w:val="24"/>
        </w:rPr>
      </w:pPr>
      <w:r w:rsidRPr="00F121B3">
        <w:rPr>
          <w:i/>
          <w:sz w:val="24"/>
          <w:szCs w:val="24"/>
        </w:rPr>
        <w:t>NOTE:  When developing your logic model, it will be helpful to include the activities planned to achieve each objective–BUT you are not required to include activities in the SPIL for submission to ACL</w:t>
      </w:r>
      <w:r w:rsidR="00764ED7" w:rsidRPr="00F121B3">
        <w:rPr>
          <w:i/>
          <w:sz w:val="24"/>
          <w:szCs w:val="24"/>
        </w:rPr>
        <w:t>/</w:t>
      </w:r>
      <w:r w:rsidR="003A0BB4" w:rsidRPr="00F121B3">
        <w:rPr>
          <w:i/>
          <w:sz w:val="24"/>
          <w:szCs w:val="24"/>
        </w:rPr>
        <w:t>OILP</w:t>
      </w:r>
      <w:r w:rsidRPr="00F121B3">
        <w:rPr>
          <w:i/>
          <w:sz w:val="24"/>
          <w:szCs w:val="24"/>
        </w:rPr>
        <w:t>.</w:t>
      </w:r>
    </w:p>
    <w:p w14:paraId="54231AE0" w14:textId="358EABE6"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E7EC049" w14:textId="43D95560" w:rsidR="00F11E14" w:rsidRPr="00F121B3" w:rsidRDefault="00F11E14" w:rsidP="00F11E14">
      <w:pPr>
        <w:rPr>
          <w:sz w:val="24"/>
          <w:szCs w:val="24"/>
        </w:rPr>
      </w:pPr>
      <w:r w:rsidRPr="00F121B3">
        <w:rPr>
          <w:sz w:val="24"/>
          <w:szCs w:val="24"/>
        </w:rPr>
        <w:t>1.</w:t>
      </w:r>
      <w:r w:rsidR="009A4C7B" w:rsidRPr="00F121B3">
        <w:rPr>
          <w:sz w:val="24"/>
          <w:szCs w:val="24"/>
        </w:rPr>
        <w:t>4</w:t>
      </w:r>
      <w:r w:rsidRPr="00F121B3">
        <w:rPr>
          <w:sz w:val="24"/>
          <w:szCs w:val="24"/>
        </w:rPr>
        <w:t xml:space="preserve"> </w:t>
      </w:r>
      <w:r w:rsidRPr="00F121B3">
        <w:rPr>
          <w:sz w:val="24"/>
          <w:szCs w:val="24"/>
          <w:u w:val="single"/>
        </w:rPr>
        <w:t>Evaluation</w:t>
      </w:r>
    </w:p>
    <w:p w14:paraId="7FA37D64" w14:textId="77777777" w:rsidR="00F11E14" w:rsidRPr="00F121B3" w:rsidRDefault="00F11E14" w:rsidP="00F11E14">
      <w:pPr>
        <w:rPr>
          <w:sz w:val="24"/>
          <w:szCs w:val="24"/>
        </w:rPr>
      </w:pPr>
      <w:r w:rsidRPr="00F121B3">
        <w:rPr>
          <w:sz w:val="24"/>
          <w:szCs w:val="24"/>
        </w:rPr>
        <w:t>Methods and processes the SILC will use to evaluate the effectiveness of the SPIL including timelines and evaluation of satisfaction of individuals with disabilities.</w:t>
      </w:r>
    </w:p>
    <w:p w14:paraId="3E0E7378" w14:textId="77777777" w:rsidR="00F11E14" w:rsidRPr="00F121B3" w:rsidRDefault="00F11E14" w:rsidP="00F11E14">
      <w:pPr>
        <w:rPr>
          <w:sz w:val="24"/>
          <w:szCs w:val="24"/>
        </w:rPr>
      </w:pPr>
    </w:p>
    <w:p w14:paraId="4B708C19" w14:textId="77777777" w:rsidR="00F11E14" w:rsidRPr="00F121B3" w:rsidRDefault="00F11E14" w:rsidP="00F11E14">
      <w:pPr>
        <w:rPr>
          <w:i/>
          <w:sz w:val="24"/>
          <w:szCs w:val="24"/>
        </w:rPr>
      </w:pPr>
      <w:r w:rsidRPr="00F121B3">
        <w:rPr>
          <w:i/>
          <w:sz w:val="24"/>
          <w:szCs w:val="24"/>
        </w:rPr>
        <w:t>Describe the method(s) that will be used and the timelines for periodically evaluating the effectiveness of the plan in meeting the objectives established in section 1.3 and achieving the desired outcomes.  The description must include the SILC’s evaluation of satisfaction by individuals with significant disabilities who have participated in the Independent Living services and/or CIL services.  The Evaluation should be outcomes focused and should measure progress toward achieving objectives, goals, and mission.  Measurable objectives, indicators, target performance levels, and target dates will facilitate the development and implementations of the SPIL Evaluation plan.</w:t>
      </w:r>
    </w:p>
    <w:p w14:paraId="37BB7C31" w14:textId="77777777" w:rsidR="00F11E14" w:rsidRPr="00F121B3" w:rsidRDefault="00F11E14" w:rsidP="00F11E14">
      <w:pPr>
        <w:rPr>
          <w:i/>
          <w:sz w:val="24"/>
          <w:szCs w:val="24"/>
        </w:rPr>
      </w:pPr>
    </w:p>
    <w:p w14:paraId="2E9826DD" w14:textId="77777777" w:rsidR="00F11E14" w:rsidRPr="00F121B3" w:rsidRDefault="00F11E14" w:rsidP="00F11E14">
      <w:pPr>
        <w:rPr>
          <w:i/>
          <w:sz w:val="24"/>
          <w:szCs w:val="24"/>
        </w:rPr>
      </w:pPr>
      <w:r w:rsidRPr="00F121B3">
        <w:rPr>
          <w:i/>
          <w:sz w:val="24"/>
          <w:szCs w:val="24"/>
        </w:rPr>
        <w:t>The SPIL Evaluation plan should describe how the SILC will:</w:t>
      </w:r>
    </w:p>
    <w:p w14:paraId="1E17B591" w14:textId="77777777" w:rsidR="00F11E14" w:rsidRPr="00F121B3" w:rsidRDefault="00F11E14" w:rsidP="00F11E14">
      <w:pPr>
        <w:pStyle w:val="ListParagraph"/>
        <w:numPr>
          <w:ilvl w:val="0"/>
          <w:numId w:val="15"/>
        </w:numPr>
        <w:rPr>
          <w:i/>
        </w:rPr>
      </w:pPr>
      <w:r w:rsidRPr="00F121B3">
        <w:rPr>
          <w:i/>
        </w:rPr>
        <w:t>measure consumer satisfaction– this is separate from the CIL’s responsibility to measure consumer satisfaction but may be done in collaboration with the CILs</w:t>
      </w:r>
    </w:p>
    <w:p w14:paraId="0E9D47E2" w14:textId="77777777" w:rsidR="00F11E14" w:rsidRPr="00F121B3" w:rsidRDefault="00F11E14" w:rsidP="00F11E14">
      <w:pPr>
        <w:pStyle w:val="ListParagraph"/>
        <w:numPr>
          <w:ilvl w:val="0"/>
          <w:numId w:val="15"/>
        </w:numPr>
        <w:rPr>
          <w:i/>
        </w:rPr>
      </w:pPr>
      <w:r w:rsidRPr="00F121B3">
        <w:rPr>
          <w:i/>
        </w:rPr>
        <w:t>incorporate information from the CILs’ most recently available</w:t>
      </w:r>
      <w:r w:rsidRPr="00F121B3">
        <w:rPr>
          <w:i/>
          <w:u w:val="single"/>
        </w:rPr>
        <w:t xml:space="preserve"> </w:t>
      </w:r>
      <w:r w:rsidRPr="00F121B3">
        <w:rPr>
          <w:i/>
        </w:rPr>
        <w:t>Program Performance Reports</w:t>
      </w:r>
    </w:p>
    <w:p w14:paraId="42DB522A" w14:textId="77777777" w:rsidR="00F11E14" w:rsidRPr="00F121B3" w:rsidRDefault="00F11E14" w:rsidP="00F11E14">
      <w:pPr>
        <w:pStyle w:val="ListParagraph"/>
        <w:numPr>
          <w:ilvl w:val="0"/>
          <w:numId w:val="15"/>
        </w:numPr>
        <w:rPr>
          <w:i/>
        </w:rPr>
      </w:pPr>
      <w:r w:rsidRPr="00F121B3">
        <w:rPr>
          <w:i/>
        </w:rPr>
        <w:t>include a method to gather input from stakeholders (targeted populations, CILs, etc.) and the public</w:t>
      </w:r>
    </w:p>
    <w:p w14:paraId="72EBDD69" w14:textId="77777777" w:rsidR="00F11E14" w:rsidRPr="00F121B3" w:rsidRDefault="00F11E14" w:rsidP="00F11E14">
      <w:pPr>
        <w:pStyle w:val="ListParagraph"/>
        <w:numPr>
          <w:ilvl w:val="0"/>
          <w:numId w:val="15"/>
        </w:numPr>
        <w:rPr>
          <w:i/>
        </w:rPr>
      </w:pPr>
      <w:r w:rsidRPr="00F121B3">
        <w:rPr>
          <w:i/>
        </w:rPr>
        <w:t xml:space="preserve">identify </w:t>
      </w:r>
      <w:proofErr w:type="gramStart"/>
      <w:r w:rsidRPr="00F121B3">
        <w:rPr>
          <w:i/>
        </w:rPr>
        <w:t>the means by which</w:t>
      </w:r>
      <w:proofErr w:type="gramEnd"/>
      <w:r w:rsidRPr="00F121B3">
        <w:rPr>
          <w:i/>
        </w:rPr>
        <w:t xml:space="preserve"> progress will be measured</w:t>
      </w:r>
    </w:p>
    <w:p w14:paraId="5D9A0246" w14:textId="77777777" w:rsidR="00F11E14" w:rsidRPr="00F121B3" w:rsidRDefault="00F11E14" w:rsidP="00F11E14">
      <w:pPr>
        <w:pStyle w:val="ListParagraph"/>
        <w:numPr>
          <w:ilvl w:val="0"/>
          <w:numId w:val="15"/>
        </w:numPr>
        <w:rPr>
          <w:i/>
        </w:rPr>
      </w:pPr>
      <w:r w:rsidRPr="00F121B3">
        <w:rPr>
          <w:i/>
        </w:rPr>
        <w:t>identify timelines by which progress will be measured</w:t>
      </w:r>
    </w:p>
    <w:p w14:paraId="78561E74" w14:textId="77777777" w:rsidR="00F11E14" w:rsidRPr="00F121B3" w:rsidRDefault="00F11E14" w:rsidP="00F11E14">
      <w:pPr>
        <w:rPr>
          <w:i/>
          <w:sz w:val="24"/>
          <w:szCs w:val="24"/>
        </w:rPr>
      </w:pPr>
    </w:p>
    <w:p w14:paraId="1ADB3EFB" w14:textId="5945F051" w:rsidR="00F11E14" w:rsidRPr="00F121B3" w:rsidRDefault="00F11E14" w:rsidP="00F11E14">
      <w:pPr>
        <w:rPr>
          <w:i/>
          <w:sz w:val="24"/>
          <w:szCs w:val="24"/>
        </w:rPr>
      </w:pPr>
      <w:r w:rsidRPr="00F121B3">
        <w:rPr>
          <w:i/>
          <w:sz w:val="24"/>
          <w:szCs w:val="24"/>
        </w:rPr>
        <w:lastRenderedPageBreak/>
        <w:t>The SPIL Evaluation plan is not intended to be used to evaluate CIL services and/or compliance with CIL standards and assurances in section 725 of the Act.  Compliance by CILs receiving Part C funds</w:t>
      </w:r>
      <w:r w:rsidR="00EE69C2" w:rsidRPr="00F121B3">
        <w:rPr>
          <w:i/>
          <w:sz w:val="24"/>
          <w:szCs w:val="24"/>
        </w:rPr>
        <w:t xml:space="preserve"> under section 722</w:t>
      </w:r>
      <w:r w:rsidRPr="00F121B3">
        <w:rPr>
          <w:i/>
          <w:sz w:val="24"/>
          <w:szCs w:val="24"/>
        </w:rPr>
        <w:t xml:space="preserve"> is the responsibility of the ACL/</w:t>
      </w:r>
      <w:r w:rsidR="003A0BB4" w:rsidRPr="00F121B3">
        <w:rPr>
          <w:i/>
          <w:sz w:val="24"/>
          <w:szCs w:val="24"/>
        </w:rPr>
        <w:t>OILP</w:t>
      </w:r>
      <w:r w:rsidR="00EE69C2" w:rsidRPr="00F121B3">
        <w:rPr>
          <w:i/>
          <w:sz w:val="24"/>
          <w:szCs w:val="24"/>
        </w:rPr>
        <w:t>; under section 723 responsibility for compliance is the DSE</w:t>
      </w:r>
      <w:r w:rsidRPr="00F121B3">
        <w:rPr>
          <w:i/>
          <w:sz w:val="24"/>
          <w:szCs w:val="24"/>
        </w:rPr>
        <w:t>.  Compliance of CILs receiving Part B funds for general operations is the responsibility of the DSE with respect to the Part B funding.</w:t>
      </w:r>
      <w:r w:rsidR="00A45CF9">
        <w:rPr>
          <w:i/>
          <w:sz w:val="24"/>
          <w:szCs w:val="24"/>
        </w:rPr>
        <w:t xml:space="preserve">  The process for that oversight must be negotiated and included in Section 4.5 of the SPIL.</w:t>
      </w:r>
      <w:r w:rsidRPr="00F121B3">
        <w:rPr>
          <w:i/>
          <w:sz w:val="24"/>
          <w:szCs w:val="24"/>
        </w:rPr>
        <w:t xml:space="preserve">  The SPIL Evaluation plan is intended to measure how well the activities in the plan make progress in achieving the objectives and subsequently the goals and mission</w:t>
      </w:r>
      <w:r w:rsidR="00DA1192">
        <w:rPr>
          <w:i/>
          <w:sz w:val="24"/>
          <w:szCs w:val="24"/>
        </w:rPr>
        <w:t xml:space="preserve"> and where adjustments need to be made to ensure outcomes</w:t>
      </w:r>
      <w:r w:rsidRPr="00F121B3">
        <w:rPr>
          <w:i/>
          <w:sz w:val="24"/>
          <w:szCs w:val="24"/>
        </w:rPr>
        <w:t>.</w:t>
      </w:r>
    </w:p>
    <w:p w14:paraId="680BD9F4" w14:textId="77777777" w:rsidR="00F11E14" w:rsidRPr="00F121B3" w:rsidRDefault="00F11E14" w:rsidP="00F11E14">
      <w:pPr>
        <w:rPr>
          <w:i/>
          <w:sz w:val="24"/>
          <w:szCs w:val="24"/>
        </w:rPr>
      </w:pPr>
    </w:p>
    <w:p w14:paraId="29B55D61" w14:textId="77777777" w:rsidR="00F11E14" w:rsidRPr="00F121B3" w:rsidRDefault="00F11E14" w:rsidP="00F11E14">
      <w:pPr>
        <w:rPr>
          <w:i/>
          <w:sz w:val="24"/>
          <w:szCs w:val="24"/>
        </w:rPr>
      </w:pPr>
      <w:r w:rsidRPr="00F121B3">
        <w:rPr>
          <w:i/>
          <w:sz w:val="24"/>
          <w:szCs w:val="24"/>
        </w:rPr>
        <w:t>As the SPIL Evaluation plan is implemented, the SILC should identify any issues that would indicate the need to adjust the plan in response to evaluation results – and consult with the CILs regarding whether a SPIL amendment should be developed.</w:t>
      </w:r>
    </w:p>
    <w:p w14:paraId="2DCC0FC1" w14:textId="77777777" w:rsidR="00F11E14" w:rsidRPr="00F121B3" w:rsidRDefault="00F11E14" w:rsidP="00F11E14">
      <w:pPr>
        <w:rPr>
          <w:i/>
          <w:sz w:val="24"/>
          <w:szCs w:val="24"/>
        </w:rPr>
      </w:pPr>
    </w:p>
    <w:p w14:paraId="08853DD4" w14:textId="77777777" w:rsidR="00F11E14" w:rsidRPr="00F121B3" w:rsidRDefault="00F11E14" w:rsidP="00F11E1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sidRPr="00F121B3">
        <w:rPr>
          <w:i/>
          <w:szCs w:val="24"/>
        </w:rPr>
        <w:t>Example: To facilitate the SILC’s duty to monitor, review, and evaluate the implementation of the State plan [this is the statute’s language], the X state IL network agrees to the following performance measures.</w:t>
      </w:r>
    </w:p>
    <w:p w14:paraId="7AA191E7" w14:textId="77777777" w:rsidR="00F11E14" w:rsidRPr="00F121B3" w:rsidRDefault="00F11E14" w:rsidP="00F11E14">
      <w:pPr>
        <w:rPr>
          <w:i/>
          <w:color w:val="000000" w:themeColor="text1"/>
          <w:sz w:val="24"/>
          <w:szCs w:val="24"/>
        </w:rPr>
      </w:pPr>
      <w:r w:rsidRPr="00F121B3">
        <w:rPr>
          <w:i/>
          <w:color w:val="000000" w:themeColor="text1"/>
          <w:sz w:val="24"/>
          <w:szCs w:val="24"/>
        </w:rPr>
        <w:t>In other words, the X state IL network agrees to the following ways to measure progress toward the goals and objectives in sections 1.2 and 1.3 above. The italicized text below is provided as an example. The timeline may use increments other than the quarterly increments that this example provides. Add more rows if needed.</w:t>
      </w:r>
    </w:p>
    <w:p w14:paraId="23674B59" w14:textId="77777777" w:rsidR="00F11E14" w:rsidRPr="00F121B3" w:rsidRDefault="00F11E14" w:rsidP="00F11E14">
      <w:pPr>
        <w:rPr>
          <w:i/>
          <w:sz w:val="24"/>
          <w:szCs w:val="24"/>
        </w:rPr>
      </w:pPr>
    </w:p>
    <w:p w14:paraId="4CC255B2" w14:textId="77777777" w:rsidR="00F11E14" w:rsidRPr="00F121B3" w:rsidRDefault="00F11E14" w:rsidP="00F11E14">
      <w:pPr>
        <w:rPr>
          <w:i/>
          <w:sz w:val="24"/>
          <w:szCs w:val="24"/>
        </w:rPr>
      </w:pPr>
      <w:r w:rsidRPr="00F121B3">
        <w:rPr>
          <w:i/>
          <w:sz w:val="24"/>
          <w:szCs w:val="24"/>
        </w:rPr>
        <w:t>This table is an example.</w:t>
      </w:r>
    </w:p>
    <w:tbl>
      <w:tblPr>
        <w:tblW w:w="0" w:type="auto"/>
        <w:tblCellMar>
          <w:left w:w="0" w:type="dxa"/>
          <w:right w:w="0" w:type="dxa"/>
        </w:tblCellMar>
        <w:tblLook w:val="01E0" w:firstRow="1" w:lastRow="1" w:firstColumn="1" w:lastColumn="1" w:noHBand="0" w:noVBand="0"/>
      </w:tblPr>
      <w:tblGrid>
        <w:gridCol w:w="1154"/>
        <w:gridCol w:w="1603"/>
        <w:gridCol w:w="1603"/>
        <w:gridCol w:w="1485"/>
        <w:gridCol w:w="1694"/>
        <w:gridCol w:w="1801"/>
      </w:tblGrid>
      <w:tr w:rsidR="00F11E14" w:rsidRPr="00F121B3" w14:paraId="6F092B85" w14:textId="77777777" w:rsidTr="00B51F2C">
        <w:tc>
          <w:tcPr>
            <w:tcW w:w="976" w:type="dxa"/>
            <w:tcBorders>
              <w:top w:val="single" w:sz="8" w:space="0" w:color="auto"/>
              <w:left w:val="single" w:sz="8" w:space="0" w:color="auto"/>
              <w:bottom w:val="single" w:sz="8" w:space="0" w:color="auto"/>
              <w:right w:val="single" w:sz="8" w:space="0" w:color="auto"/>
            </w:tcBorders>
          </w:tcPr>
          <w:p w14:paraId="565E68A0" w14:textId="77777777" w:rsidR="00F11E14" w:rsidRPr="00F121B3" w:rsidRDefault="00F11E14" w:rsidP="00B51F2C">
            <w:pPr>
              <w:rPr>
                <w:b/>
                <w:bCs/>
                <w:color w:val="000000" w:themeColor="text1"/>
                <w:sz w:val="24"/>
                <w:szCs w:val="24"/>
              </w:rPr>
            </w:pPr>
            <w:r w:rsidRPr="00F121B3">
              <w:rPr>
                <w:b/>
                <w:bCs/>
                <w:color w:val="000000" w:themeColor="text1"/>
                <w:sz w:val="24"/>
                <w:szCs w:val="24"/>
              </w:rPr>
              <w:t>Timeline</w:t>
            </w:r>
          </w:p>
        </w:tc>
        <w:tc>
          <w:tcPr>
            <w:tcW w:w="1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E0AF97" w14:textId="77777777" w:rsidR="00F11E14" w:rsidRPr="00F121B3" w:rsidRDefault="00F11E14" w:rsidP="00B51F2C">
            <w:pPr>
              <w:rPr>
                <w:b/>
                <w:bCs/>
                <w:color w:val="000000" w:themeColor="text1"/>
                <w:sz w:val="24"/>
                <w:szCs w:val="24"/>
              </w:rPr>
            </w:pPr>
            <w:r w:rsidRPr="00F121B3">
              <w:rPr>
                <w:b/>
                <w:bCs/>
                <w:color w:val="000000" w:themeColor="text1"/>
                <w:sz w:val="24"/>
                <w:szCs w:val="24"/>
              </w:rPr>
              <w:t xml:space="preserve">Goals </w:t>
            </w:r>
          </w:p>
          <w:p w14:paraId="0CBD4286" w14:textId="77777777" w:rsidR="00F11E14" w:rsidRPr="00F121B3" w:rsidRDefault="00F11E14" w:rsidP="00B51F2C">
            <w:pPr>
              <w:rPr>
                <w:b/>
                <w:bCs/>
                <w:color w:val="000000" w:themeColor="text1"/>
                <w:sz w:val="24"/>
                <w:szCs w:val="24"/>
              </w:rPr>
            </w:pPr>
            <w:r w:rsidRPr="00F121B3">
              <w:rPr>
                <w:b/>
                <w:bCs/>
                <w:color w:val="000000" w:themeColor="text1"/>
                <w:sz w:val="24"/>
                <w:szCs w:val="24"/>
              </w:rPr>
              <w:t>(</w:t>
            </w:r>
            <w:proofErr w:type="gramStart"/>
            <w:r w:rsidRPr="00F121B3">
              <w:rPr>
                <w:b/>
                <w:bCs/>
                <w:color w:val="000000" w:themeColor="text1"/>
                <w:sz w:val="24"/>
                <w:szCs w:val="24"/>
              </w:rPr>
              <w:t>copy</w:t>
            </w:r>
            <w:proofErr w:type="gramEnd"/>
            <w:r w:rsidRPr="00F121B3">
              <w:rPr>
                <w:b/>
                <w:bCs/>
                <w:color w:val="000000" w:themeColor="text1"/>
                <w:sz w:val="24"/>
                <w:szCs w:val="24"/>
              </w:rPr>
              <w:t xml:space="preserve"> from section 1.2 above)</w:t>
            </w:r>
          </w:p>
        </w:tc>
        <w:tc>
          <w:tcPr>
            <w:tcW w:w="1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DBC29" w14:textId="77777777" w:rsidR="00F11E14" w:rsidRPr="00F121B3" w:rsidRDefault="00F11E14" w:rsidP="00B51F2C">
            <w:pPr>
              <w:rPr>
                <w:b/>
                <w:bCs/>
                <w:color w:val="000000" w:themeColor="text1"/>
                <w:sz w:val="24"/>
                <w:szCs w:val="24"/>
              </w:rPr>
            </w:pPr>
            <w:r w:rsidRPr="00F121B3">
              <w:rPr>
                <w:b/>
                <w:bCs/>
                <w:color w:val="000000" w:themeColor="text1"/>
                <w:sz w:val="24"/>
                <w:szCs w:val="24"/>
              </w:rPr>
              <w:t>Objectives</w:t>
            </w:r>
          </w:p>
          <w:p w14:paraId="4B18548C" w14:textId="77777777" w:rsidR="00F11E14" w:rsidRPr="00F121B3" w:rsidRDefault="00F11E14" w:rsidP="00B51F2C">
            <w:pPr>
              <w:rPr>
                <w:b/>
                <w:bCs/>
                <w:color w:val="000000" w:themeColor="text1"/>
                <w:sz w:val="24"/>
                <w:szCs w:val="24"/>
              </w:rPr>
            </w:pPr>
            <w:r w:rsidRPr="00F121B3">
              <w:rPr>
                <w:b/>
                <w:bCs/>
                <w:color w:val="000000" w:themeColor="text1"/>
                <w:sz w:val="24"/>
                <w:szCs w:val="24"/>
              </w:rPr>
              <w:t>(</w:t>
            </w:r>
            <w:proofErr w:type="gramStart"/>
            <w:r w:rsidRPr="00F121B3">
              <w:rPr>
                <w:b/>
                <w:bCs/>
                <w:color w:val="000000" w:themeColor="text1"/>
                <w:sz w:val="24"/>
                <w:szCs w:val="24"/>
              </w:rPr>
              <w:t>copy</w:t>
            </w:r>
            <w:proofErr w:type="gramEnd"/>
            <w:r w:rsidRPr="00F121B3">
              <w:rPr>
                <w:b/>
                <w:bCs/>
                <w:color w:val="000000" w:themeColor="text1"/>
                <w:sz w:val="24"/>
                <w:szCs w:val="24"/>
              </w:rPr>
              <w:t xml:space="preserve"> from section 1.3 above)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06F06" w14:textId="77777777" w:rsidR="00F11E14" w:rsidRPr="00F121B3" w:rsidRDefault="00F11E14" w:rsidP="00B51F2C">
            <w:pPr>
              <w:rPr>
                <w:b/>
                <w:bCs/>
                <w:color w:val="000000" w:themeColor="text1"/>
                <w:sz w:val="24"/>
                <w:szCs w:val="24"/>
              </w:rPr>
            </w:pPr>
            <w:r w:rsidRPr="00F121B3">
              <w:rPr>
                <w:b/>
                <w:bCs/>
                <w:color w:val="000000" w:themeColor="text1"/>
                <w:sz w:val="24"/>
                <w:szCs w:val="24"/>
              </w:rPr>
              <w:t>Data to be collected</w:t>
            </w:r>
          </w:p>
        </w:tc>
        <w:tc>
          <w:tcPr>
            <w:tcW w:w="17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0362A" w14:textId="77777777" w:rsidR="00F11E14" w:rsidRPr="00F121B3" w:rsidRDefault="00F11E14" w:rsidP="00B51F2C">
            <w:pPr>
              <w:rPr>
                <w:b/>
                <w:bCs/>
                <w:color w:val="000000" w:themeColor="text1"/>
                <w:sz w:val="24"/>
                <w:szCs w:val="24"/>
              </w:rPr>
            </w:pPr>
            <w:r w:rsidRPr="00F121B3">
              <w:rPr>
                <w:b/>
                <w:bCs/>
                <w:color w:val="000000" w:themeColor="text1"/>
                <w:sz w:val="24"/>
                <w:szCs w:val="24"/>
              </w:rPr>
              <w:t>Data collection method</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A9BD5" w14:textId="77777777" w:rsidR="00F11E14" w:rsidRPr="00F121B3" w:rsidRDefault="00F11E14" w:rsidP="00B51F2C">
            <w:pPr>
              <w:rPr>
                <w:b/>
                <w:bCs/>
                <w:color w:val="000000" w:themeColor="text1"/>
                <w:sz w:val="24"/>
                <w:szCs w:val="24"/>
              </w:rPr>
            </w:pPr>
            <w:r w:rsidRPr="00F121B3">
              <w:rPr>
                <w:b/>
                <w:bCs/>
                <w:color w:val="000000" w:themeColor="text1"/>
                <w:sz w:val="24"/>
                <w:szCs w:val="24"/>
              </w:rPr>
              <w:t>Organization primarily responsible for data collection (please check as many as apply)</w:t>
            </w:r>
          </w:p>
        </w:tc>
      </w:tr>
      <w:tr w:rsidR="005E7748" w:rsidRPr="00F121B3" w14:paraId="250B88CC" w14:textId="77777777" w:rsidTr="00B51F2C">
        <w:tc>
          <w:tcPr>
            <w:tcW w:w="976" w:type="dxa"/>
            <w:tcBorders>
              <w:top w:val="nil"/>
              <w:left w:val="single" w:sz="8" w:space="0" w:color="auto"/>
              <w:bottom w:val="single" w:sz="8" w:space="0" w:color="auto"/>
              <w:right w:val="single" w:sz="8" w:space="0" w:color="auto"/>
            </w:tcBorders>
          </w:tcPr>
          <w:p w14:paraId="4DD771CB" w14:textId="77777777" w:rsidR="00F11E14" w:rsidRPr="00F121B3" w:rsidRDefault="00F11E14" w:rsidP="00B51F2C">
            <w:pPr>
              <w:rPr>
                <w:i/>
                <w:iCs/>
                <w:sz w:val="24"/>
                <w:szCs w:val="24"/>
              </w:rPr>
            </w:pPr>
            <w:r w:rsidRPr="00F121B3">
              <w:rPr>
                <w:i/>
                <w:iCs/>
                <w:sz w:val="24"/>
                <w:szCs w:val="24"/>
              </w:rPr>
              <w:t>Throughout 3-year period</w:t>
            </w:r>
          </w:p>
        </w:tc>
        <w:tc>
          <w:tcPr>
            <w:tcW w:w="1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568EA" w14:textId="77777777" w:rsidR="00F11E14" w:rsidRPr="00F121B3" w:rsidRDefault="00F11E14" w:rsidP="00B51F2C">
            <w:pPr>
              <w:rPr>
                <w:i/>
                <w:iCs/>
                <w:sz w:val="24"/>
                <w:szCs w:val="24"/>
              </w:rPr>
            </w:pPr>
            <w:r w:rsidRPr="00F121B3">
              <w:rPr>
                <w:i/>
                <w:iCs/>
                <w:sz w:val="24"/>
                <w:szCs w:val="24"/>
              </w:rPr>
              <w:t>Increase availability of transportation to all people regardless of disability</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6506AF9F" w14:textId="77777777" w:rsidR="00F11E14" w:rsidRPr="00F121B3" w:rsidRDefault="00F11E14" w:rsidP="00B51F2C">
            <w:pPr>
              <w:rPr>
                <w:i/>
                <w:iCs/>
                <w:sz w:val="24"/>
                <w:szCs w:val="24"/>
              </w:rPr>
            </w:pPr>
            <w:r w:rsidRPr="00F121B3">
              <w:rPr>
                <w:i/>
                <w:iCs/>
                <w:sz w:val="24"/>
                <w:szCs w:val="24"/>
              </w:rPr>
              <w:t>Increase number of operational accessible buses by 15% within the next 3 years</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C8C6610" w14:textId="77777777" w:rsidR="00F11E14" w:rsidRPr="00F121B3" w:rsidRDefault="00F11E14" w:rsidP="00B51F2C">
            <w:pPr>
              <w:rPr>
                <w:i/>
                <w:iCs/>
                <w:sz w:val="24"/>
                <w:szCs w:val="24"/>
              </w:rPr>
            </w:pPr>
            <w:r w:rsidRPr="00F121B3">
              <w:rPr>
                <w:i/>
                <w:iCs/>
                <w:sz w:val="24"/>
                <w:szCs w:val="24"/>
              </w:rPr>
              <w:t>Number of operational busses that meet accessibility standards</w:t>
            </w:r>
          </w:p>
        </w:tc>
        <w:tc>
          <w:tcPr>
            <w:tcW w:w="1763" w:type="dxa"/>
            <w:tcBorders>
              <w:top w:val="nil"/>
              <w:left w:val="nil"/>
              <w:bottom w:val="single" w:sz="8" w:space="0" w:color="auto"/>
              <w:right w:val="single" w:sz="8" w:space="0" w:color="auto"/>
            </w:tcBorders>
            <w:tcMar>
              <w:top w:w="0" w:type="dxa"/>
              <w:left w:w="108" w:type="dxa"/>
              <w:bottom w:w="0" w:type="dxa"/>
              <w:right w:w="108" w:type="dxa"/>
            </w:tcMar>
            <w:hideMark/>
          </w:tcPr>
          <w:p w14:paraId="413464F4" w14:textId="77777777" w:rsidR="00F11E14" w:rsidRPr="00F121B3" w:rsidRDefault="00F11E14" w:rsidP="00B51F2C">
            <w:pPr>
              <w:rPr>
                <w:i/>
                <w:iCs/>
                <w:sz w:val="24"/>
                <w:szCs w:val="24"/>
              </w:rPr>
            </w:pPr>
            <w:r w:rsidRPr="00F121B3">
              <w:rPr>
                <w:i/>
                <w:iCs/>
                <w:sz w:val="24"/>
                <w:szCs w:val="24"/>
              </w:rPr>
              <w:t>Administrative data</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1211C91F" w14:textId="77777777" w:rsidR="00F11E14" w:rsidRPr="00F121B3" w:rsidRDefault="00F11E14" w:rsidP="00B51F2C">
            <w:pPr>
              <w:pStyle w:val="ListParagraph"/>
              <w:numPr>
                <w:ilvl w:val="0"/>
                <w:numId w:val="36"/>
              </w:numPr>
              <w:contextualSpacing w:val="0"/>
              <w:rPr>
                <w:i/>
                <w:iCs/>
              </w:rPr>
            </w:pPr>
            <w:r w:rsidRPr="00F121B3">
              <w:rPr>
                <w:i/>
                <w:iCs/>
              </w:rPr>
              <w:t>CIL</w:t>
            </w:r>
          </w:p>
          <w:p w14:paraId="4F5D73FE" w14:textId="77777777" w:rsidR="00F11E14" w:rsidRPr="00F121B3" w:rsidRDefault="00F11E14" w:rsidP="00B51F2C">
            <w:pPr>
              <w:pStyle w:val="ListParagraph"/>
              <w:numPr>
                <w:ilvl w:val="0"/>
                <w:numId w:val="36"/>
              </w:numPr>
              <w:contextualSpacing w:val="0"/>
              <w:rPr>
                <w:i/>
                <w:iCs/>
              </w:rPr>
            </w:pPr>
            <w:r w:rsidRPr="00F121B3">
              <w:rPr>
                <w:i/>
                <w:iCs/>
              </w:rPr>
              <w:t>DSE</w:t>
            </w:r>
          </w:p>
          <w:p w14:paraId="4F37A6EC" w14:textId="77777777" w:rsidR="00F11E14" w:rsidRPr="00F121B3" w:rsidRDefault="00F11E14" w:rsidP="00B51F2C">
            <w:pPr>
              <w:pStyle w:val="ListParagraph"/>
              <w:numPr>
                <w:ilvl w:val="0"/>
                <w:numId w:val="36"/>
              </w:numPr>
              <w:contextualSpacing w:val="0"/>
              <w:rPr>
                <w:i/>
                <w:iCs/>
              </w:rPr>
            </w:pPr>
            <w:r w:rsidRPr="00F121B3">
              <w:rPr>
                <w:i/>
                <w:iCs/>
              </w:rPr>
              <w:t>SILC</w:t>
            </w:r>
          </w:p>
        </w:tc>
      </w:tr>
      <w:tr w:rsidR="005E7748" w:rsidRPr="00F121B3" w14:paraId="10F070CE" w14:textId="77777777" w:rsidTr="00B51F2C">
        <w:tc>
          <w:tcPr>
            <w:tcW w:w="976" w:type="dxa"/>
            <w:tcBorders>
              <w:top w:val="nil"/>
              <w:left w:val="single" w:sz="8" w:space="0" w:color="auto"/>
              <w:bottom w:val="single" w:sz="4" w:space="0" w:color="auto"/>
              <w:right w:val="single" w:sz="8" w:space="0" w:color="auto"/>
            </w:tcBorders>
          </w:tcPr>
          <w:p w14:paraId="468BC483" w14:textId="77777777" w:rsidR="00F11E14" w:rsidRPr="00F121B3" w:rsidRDefault="00F11E14" w:rsidP="00B51F2C">
            <w:pPr>
              <w:rPr>
                <w:i/>
                <w:iCs/>
                <w:sz w:val="24"/>
                <w:szCs w:val="24"/>
              </w:rPr>
            </w:pPr>
            <w:r w:rsidRPr="00F121B3">
              <w:rPr>
                <w:i/>
                <w:iCs/>
                <w:sz w:val="24"/>
                <w:szCs w:val="24"/>
              </w:rPr>
              <w:t>Throughout 3-year period</w:t>
            </w:r>
          </w:p>
        </w:tc>
        <w:tc>
          <w:tcPr>
            <w:tcW w:w="150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FEBD96" w14:textId="77777777" w:rsidR="00F11E14" w:rsidRPr="00F121B3" w:rsidRDefault="00F11E14" w:rsidP="00B51F2C">
            <w:pPr>
              <w:rPr>
                <w:i/>
                <w:iCs/>
                <w:sz w:val="24"/>
                <w:szCs w:val="24"/>
              </w:rPr>
            </w:pPr>
            <w:r w:rsidRPr="00F121B3">
              <w:rPr>
                <w:i/>
                <w:iCs/>
                <w:sz w:val="24"/>
                <w:szCs w:val="24"/>
              </w:rPr>
              <w:t>Same as above</w:t>
            </w:r>
          </w:p>
        </w:tc>
        <w:tc>
          <w:tcPr>
            <w:tcW w:w="1519" w:type="dxa"/>
            <w:tcBorders>
              <w:top w:val="nil"/>
              <w:left w:val="nil"/>
              <w:bottom w:val="single" w:sz="4" w:space="0" w:color="auto"/>
              <w:right w:val="single" w:sz="8" w:space="0" w:color="auto"/>
            </w:tcBorders>
            <w:tcMar>
              <w:top w:w="0" w:type="dxa"/>
              <w:left w:w="108" w:type="dxa"/>
              <w:bottom w:w="0" w:type="dxa"/>
              <w:right w:w="108" w:type="dxa"/>
            </w:tcMar>
            <w:hideMark/>
          </w:tcPr>
          <w:p w14:paraId="19BC2831" w14:textId="0EB8671B" w:rsidR="00F11E14" w:rsidRPr="00F121B3" w:rsidRDefault="00F11E14" w:rsidP="00B51F2C">
            <w:pPr>
              <w:rPr>
                <w:i/>
                <w:iCs/>
                <w:sz w:val="24"/>
                <w:szCs w:val="24"/>
              </w:rPr>
            </w:pPr>
            <w:r w:rsidRPr="00F121B3">
              <w:rPr>
                <w:i/>
                <w:iCs/>
                <w:sz w:val="24"/>
                <w:szCs w:val="24"/>
              </w:rPr>
              <w:t>Maintain high levels of consumer satisfaction with transportation availability</w:t>
            </w:r>
          </w:p>
        </w:tc>
        <w:tc>
          <w:tcPr>
            <w:tcW w:w="1531" w:type="dxa"/>
            <w:tcBorders>
              <w:top w:val="nil"/>
              <w:left w:val="nil"/>
              <w:bottom w:val="single" w:sz="4" w:space="0" w:color="auto"/>
              <w:right w:val="single" w:sz="8" w:space="0" w:color="auto"/>
            </w:tcBorders>
            <w:tcMar>
              <w:top w:w="0" w:type="dxa"/>
              <w:left w:w="108" w:type="dxa"/>
              <w:bottom w:w="0" w:type="dxa"/>
              <w:right w:w="108" w:type="dxa"/>
            </w:tcMar>
            <w:hideMark/>
          </w:tcPr>
          <w:p w14:paraId="625EADA6" w14:textId="77777777" w:rsidR="00F11E14" w:rsidRPr="00F121B3" w:rsidRDefault="00F11E14" w:rsidP="00B51F2C">
            <w:pPr>
              <w:rPr>
                <w:i/>
                <w:iCs/>
                <w:sz w:val="24"/>
                <w:szCs w:val="24"/>
              </w:rPr>
            </w:pPr>
            <w:r w:rsidRPr="00F121B3">
              <w:rPr>
                <w:i/>
                <w:iCs/>
                <w:sz w:val="24"/>
                <w:szCs w:val="24"/>
              </w:rPr>
              <w:t>Number of people reporting high or moderate satisfaction  </w:t>
            </w:r>
          </w:p>
        </w:tc>
        <w:tc>
          <w:tcPr>
            <w:tcW w:w="1763" w:type="dxa"/>
            <w:tcBorders>
              <w:top w:val="nil"/>
              <w:left w:val="nil"/>
              <w:bottom w:val="single" w:sz="4" w:space="0" w:color="auto"/>
              <w:right w:val="single" w:sz="8" w:space="0" w:color="auto"/>
            </w:tcBorders>
            <w:tcMar>
              <w:top w:w="0" w:type="dxa"/>
              <w:left w:w="108" w:type="dxa"/>
              <w:bottom w:w="0" w:type="dxa"/>
              <w:right w:w="108" w:type="dxa"/>
            </w:tcMar>
            <w:hideMark/>
          </w:tcPr>
          <w:p w14:paraId="6538AEF1" w14:textId="77777777" w:rsidR="00F11E14" w:rsidRPr="00F121B3" w:rsidRDefault="00F11E14" w:rsidP="00B51F2C">
            <w:pPr>
              <w:rPr>
                <w:i/>
                <w:iCs/>
                <w:sz w:val="24"/>
                <w:szCs w:val="24"/>
              </w:rPr>
            </w:pPr>
            <w:r w:rsidRPr="00F121B3">
              <w:rPr>
                <w:i/>
                <w:iCs/>
                <w:sz w:val="24"/>
                <w:szCs w:val="24"/>
              </w:rPr>
              <w:t xml:space="preserve">Survey of random sample of individuals with disabilities who are eligible for accessible </w:t>
            </w:r>
            <w:r w:rsidRPr="00F121B3">
              <w:rPr>
                <w:i/>
                <w:iCs/>
                <w:sz w:val="24"/>
                <w:szCs w:val="24"/>
              </w:rPr>
              <w:lastRenderedPageBreak/>
              <w:t>transportation services</w:t>
            </w:r>
          </w:p>
        </w:tc>
        <w:tc>
          <w:tcPr>
            <w:tcW w:w="2048" w:type="dxa"/>
            <w:tcBorders>
              <w:top w:val="nil"/>
              <w:left w:val="nil"/>
              <w:bottom w:val="single" w:sz="4" w:space="0" w:color="auto"/>
              <w:right w:val="single" w:sz="8" w:space="0" w:color="auto"/>
            </w:tcBorders>
            <w:tcMar>
              <w:top w:w="0" w:type="dxa"/>
              <w:left w:w="108" w:type="dxa"/>
              <w:bottom w:w="0" w:type="dxa"/>
              <w:right w:w="108" w:type="dxa"/>
            </w:tcMar>
            <w:hideMark/>
          </w:tcPr>
          <w:p w14:paraId="4A9C3422" w14:textId="77777777" w:rsidR="00F11E14" w:rsidRPr="00F121B3" w:rsidRDefault="00F11E14" w:rsidP="00B51F2C">
            <w:pPr>
              <w:pStyle w:val="ListParagraph"/>
              <w:numPr>
                <w:ilvl w:val="0"/>
                <w:numId w:val="36"/>
              </w:numPr>
              <w:contextualSpacing w:val="0"/>
              <w:rPr>
                <w:i/>
                <w:iCs/>
              </w:rPr>
            </w:pPr>
            <w:r w:rsidRPr="00F121B3">
              <w:rPr>
                <w:i/>
                <w:iCs/>
              </w:rPr>
              <w:lastRenderedPageBreak/>
              <w:t>CIL</w:t>
            </w:r>
          </w:p>
          <w:p w14:paraId="6588DB5C" w14:textId="77777777" w:rsidR="00F11E14" w:rsidRPr="00F121B3" w:rsidRDefault="00F11E14" w:rsidP="00B51F2C">
            <w:pPr>
              <w:pStyle w:val="ListParagraph"/>
              <w:numPr>
                <w:ilvl w:val="0"/>
                <w:numId w:val="36"/>
              </w:numPr>
              <w:contextualSpacing w:val="0"/>
              <w:rPr>
                <w:i/>
                <w:iCs/>
              </w:rPr>
            </w:pPr>
            <w:r w:rsidRPr="00F121B3">
              <w:rPr>
                <w:i/>
                <w:iCs/>
              </w:rPr>
              <w:t>DSE</w:t>
            </w:r>
          </w:p>
          <w:p w14:paraId="4E543E8C" w14:textId="77777777" w:rsidR="00F11E14" w:rsidRPr="00F121B3" w:rsidRDefault="00F11E14" w:rsidP="00B51F2C">
            <w:pPr>
              <w:pStyle w:val="ListParagraph"/>
              <w:numPr>
                <w:ilvl w:val="0"/>
                <w:numId w:val="36"/>
              </w:numPr>
              <w:contextualSpacing w:val="0"/>
              <w:rPr>
                <w:i/>
                <w:iCs/>
              </w:rPr>
            </w:pPr>
            <w:r w:rsidRPr="00F121B3">
              <w:rPr>
                <w:i/>
                <w:iCs/>
              </w:rPr>
              <w:t>SILC</w:t>
            </w:r>
          </w:p>
        </w:tc>
      </w:tr>
      <w:tr w:rsidR="005E7748" w:rsidRPr="00F121B3" w14:paraId="6D351F67" w14:textId="77777777" w:rsidTr="00B51F2C">
        <w:tc>
          <w:tcPr>
            <w:tcW w:w="976" w:type="dxa"/>
            <w:tcBorders>
              <w:top w:val="single" w:sz="4" w:space="0" w:color="auto"/>
              <w:left w:val="single" w:sz="4" w:space="0" w:color="auto"/>
              <w:bottom w:val="single" w:sz="4" w:space="0" w:color="auto"/>
              <w:right w:val="single" w:sz="4" w:space="0" w:color="auto"/>
            </w:tcBorders>
          </w:tcPr>
          <w:p w14:paraId="7324508C" w14:textId="77777777" w:rsidR="00F11E14" w:rsidRPr="00F121B3" w:rsidRDefault="00F11E14" w:rsidP="00B51F2C">
            <w:pPr>
              <w:rPr>
                <w:i/>
                <w:iCs/>
                <w:sz w:val="24"/>
                <w:szCs w:val="24"/>
              </w:rPr>
            </w:pPr>
            <w:r w:rsidRPr="00F121B3">
              <w:rPr>
                <w:i/>
                <w:iCs/>
                <w:sz w:val="24"/>
                <w:szCs w:val="24"/>
              </w:rPr>
              <w:t>Year 1, quarter 1</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2F029"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444E9"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48DB0"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C7A1F"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5C14B" w14:textId="77777777" w:rsidR="00F11E14" w:rsidRPr="00F121B3" w:rsidRDefault="00F11E14" w:rsidP="00B51F2C">
            <w:pPr>
              <w:pStyle w:val="ListParagraph"/>
              <w:numPr>
                <w:ilvl w:val="0"/>
                <w:numId w:val="36"/>
              </w:numPr>
              <w:contextualSpacing w:val="0"/>
              <w:rPr>
                <w:i/>
                <w:iCs/>
              </w:rPr>
            </w:pPr>
          </w:p>
        </w:tc>
      </w:tr>
      <w:tr w:rsidR="005E7748" w:rsidRPr="00F121B3" w14:paraId="5D8CBE23" w14:textId="77777777" w:rsidTr="00B51F2C">
        <w:tc>
          <w:tcPr>
            <w:tcW w:w="976" w:type="dxa"/>
            <w:tcBorders>
              <w:top w:val="single" w:sz="4" w:space="0" w:color="auto"/>
              <w:left w:val="single" w:sz="4" w:space="0" w:color="auto"/>
              <w:bottom w:val="single" w:sz="4" w:space="0" w:color="auto"/>
              <w:right w:val="single" w:sz="4" w:space="0" w:color="auto"/>
            </w:tcBorders>
          </w:tcPr>
          <w:p w14:paraId="2A02A55C" w14:textId="77777777" w:rsidR="00F11E14" w:rsidRPr="00F121B3" w:rsidRDefault="00F11E14" w:rsidP="00B51F2C">
            <w:pPr>
              <w:rPr>
                <w:i/>
                <w:iCs/>
                <w:sz w:val="24"/>
                <w:szCs w:val="24"/>
              </w:rPr>
            </w:pPr>
            <w:r w:rsidRPr="00F121B3">
              <w:rPr>
                <w:i/>
                <w:iCs/>
                <w:sz w:val="24"/>
                <w:szCs w:val="24"/>
              </w:rPr>
              <w:t>Year 1, quarter 2</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E8679"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B7CE"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509A"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D3AC"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6260" w14:textId="77777777" w:rsidR="00F11E14" w:rsidRPr="00F121B3" w:rsidRDefault="00F11E14" w:rsidP="00B51F2C">
            <w:pPr>
              <w:pStyle w:val="ListParagraph"/>
              <w:numPr>
                <w:ilvl w:val="0"/>
                <w:numId w:val="36"/>
              </w:numPr>
              <w:contextualSpacing w:val="0"/>
              <w:rPr>
                <w:i/>
                <w:iCs/>
              </w:rPr>
            </w:pPr>
          </w:p>
        </w:tc>
      </w:tr>
      <w:tr w:rsidR="005E7748" w:rsidRPr="00F121B3" w14:paraId="4DCCF0EB" w14:textId="77777777" w:rsidTr="00B51F2C">
        <w:tc>
          <w:tcPr>
            <w:tcW w:w="976" w:type="dxa"/>
            <w:tcBorders>
              <w:top w:val="single" w:sz="4" w:space="0" w:color="auto"/>
              <w:left w:val="single" w:sz="4" w:space="0" w:color="auto"/>
              <w:bottom w:val="single" w:sz="4" w:space="0" w:color="auto"/>
              <w:right w:val="single" w:sz="4" w:space="0" w:color="auto"/>
            </w:tcBorders>
          </w:tcPr>
          <w:p w14:paraId="7B672692" w14:textId="77777777" w:rsidR="00F11E14" w:rsidRPr="00F121B3" w:rsidRDefault="00F11E14" w:rsidP="00B51F2C">
            <w:pPr>
              <w:rPr>
                <w:i/>
                <w:iCs/>
                <w:sz w:val="24"/>
                <w:szCs w:val="24"/>
              </w:rPr>
            </w:pPr>
            <w:r w:rsidRPr="00F121B3">
              <w:rPr>
                <w:i/>
                <w:iCs/>
                <w:sz w:val="24"/>
                <w:szCs w:val="24"/>
              </w:rPr>
              <w:t>Year 1, quarter 3</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FA86C"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D1AF8"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04681"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D955B"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7C3BC" w14:textId="77777777" w:rsidR="00F11E14" w:rsidRPr="00F121B3" w:rsidRDefault="00F11E14" w:rsidP="00B51F2C">
            <w:pPr>
              <w:pStyle w:val="ListParagraph"/>
              <w:numPr>
                <w:ilvl w:val="0"/>
                <w:numId w:val="36"/>
              </w:numPr>
              <w:contextualSpacing w:val="0"/>
              <w:rPr>
                <w:i/>
                <w:iCs/>
              </w:rPr>
            </w:pPr>
          </w:p>
        </w:tc>
      </w:tr>
      <w:tr w:rsidR="005E7748" w:rsidRPr="00F121B3" w14:paraId="08A671FB" w14:textId="77777777" w:rsidTr="00B51F2C">
        <w:tc>
          <w:tcPr>
            <w:tcW w:w="976" w:type="dxa"/>
            <w:tcBorders>
              <w:top w:val="single" w:sz="4" w:space="0" w:color="auto"/>
              <w:left w:val="single" w:sz="4" w:space="0" w:color="auto"/>
              <w:bottom w:val="single" w:sz="4" w:space="0" w:color="auto"/>
              <w:right w:val="single" w:sz="4" w:space="0" w:color="auto"/>
            </w:tcBorders>
          </w:tcPr>
          <w:p w14:paraId="4A43373F" w14:textId="77777777" w:rsidR="00F11E14" w:rsidRPr="00F121B3" w:rsidRDefault="00F11E14" w:rsidP="00B51F2C">
            <w:pPr>
              <w:rPr>
                <w:i/>
                <w:iCs/>
                <w:sz w:val="24"/>
                <w:szCs w:val="24"/>
              </w:rPr>
            </w:pPr>
            <w:r w:rsidRPr="00F121B3">
              <w:rPr>
                <w:i/>
                <w:iCs/>
                <w:sz w:val="24"/>
                <w:szCs w:val="24"/>
              </w:rPr>
              <w:t>Year 1, quarter 4</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B377E"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C9AD1"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C06AF"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61B5"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63970" w14:textId="77777777" w:rsidR="00F11E14" w:rsidRPr="00F121B3" w:rsidRDefault="00F11E14" w:rsidP="00B51F2C">
            <w:pPr>
              <w:pStyle w:val="ListParagraph"/>
              <w:numPr>
                <w:ilvl w:val="0"/>
                <w:numId w:val="36"/>
              </w:numPr>
              <w:contextualSpacing w:val="0"/>
              <w:rPr>
                <w:i/>
                <w:iCs/>
              </w:rPr>
            </w:pPr>
          </w:p>
        </w:tc>
      </w:tr>
      <w:tr w:rsidR="005E7748" w:rsidRPr="00F121B3" w14:paraId="4689DF51" w14:textId="77777777" w:rsidTr="00B51F2C">
        <w:tc>
          <w:tcPr>
            <w:tcW w:w="976" w:type="dxa"/>
            <w:tcBorders>
              <w:top w:val="single" w:sz="4" w:space="0" w:color="auto"/>
              <w:left w:val="single" w:sz="4" w:space="0" w:color="auto"/>
              <w:bottom w:val="single" w:sz="4" w:space="0" w:color="auto"/>
              <w:right w:val="single" w:sz="4" w:space="0" w:color="auto"/>
            </w:tcBorders>
          </w:tcPr>
          <w:p w14:paraId="746F5A0F" w14:textId="77777777" w:rsidR="00F11E14" w:rsidRPr="00F121B3" w:rsidRDefault="00F11E14" w:rsidP="00B51F2C">
            <w:pPr>
              <w:rPr>
                <w:i/>
                <w:iCs/>
                <w:sz w:val="24"/>
                <w:szCs w:val="24"/>
              </w:rPr>
            </w:pPr>
            <w:r w:rsidRPr="00F121B3">
              <w:rPr>
                <w:i/>
                <w:iCs/>
                <w:sz w:val="24"/>
                <w:szCs w:val="24"/>
              </w:rPr>
              <w:t>Year 2, quarter 1</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EF446"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E00F6"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7CDFD"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616AF"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1251E" w14:textId="77777777" w:rsidR="00F11E14" w:rsidRPr="00F121B3" w:rsidRDefault="00F11E14" w:rsidP="00B51F2C">
            <w:pPr>
              <w:pStyle w:val="ListParagraph"/>
              <w:numPr>
                <w:ilvl w:val="0"/>
                <w:numId w:val="36"/>
              </w:numPr>
              <w:contextualSpacing w:val="0"/>
              <w:rPr>
                <w:i/>
                <w:iCs/>
              </w:rPr>
            </w:pPr>
          </w:p>
        </w:tc>
      </w:tr>
      <w:tr w:rsidR="005E7748" w:rsidRPr="00F121B3" w14:paraId="3DA196C4" w14:textId="77777777" w:rsidTr="00B51F2C">
        <w:tc>
          <w:tcPr>
            <w:tcW w:w="976" w:type="dxa"/>
            <w:tcBorders>
              <w:top w:val="single" w:sz="4" w:space="0" w:color="auto"/>
              <w:left w:val="single" w:sz="4" w:space="0" w:color="auto"/>
              <w:bottom w:val="single" w:sz="4" w:space="0" w:color="auto"/>
              <w:right w:val="single" w:sz="4" w:space="0" w:color="auto"/>
            </w:tcBorders>
          </w:tcPr>
          <w:p w14:paraId="32490416" w14:textId="77777777" w:rsidR="00F11E14" w:rsidRPr="00F121B3" w:rsidRDefault="00F11E14" w:rsidP="00B51F2C">
            <w:pPr>
              <w:rPr>
                <w:i/>
                <w:iCs/>
                <w:sz w:val="24"/>
                <w:szCs w:val="24"/>
              </w:rPr>
            </w:pPr>
            <w:r w:rsidRPr="00F121B3">
              <w:rPr>
                <w:i/>
                <w:iCs/>
                <w:sz w:val="24"/>
                <w:szCs w:val="24"/>
              </w:rPr>
              <w:t>Year 2, quarter 2</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9BC8"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0EB0"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F5744"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3CA08"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A782F" w14:textId="77777777" w:rsidR="00F11E14" w:rsidRPr="00F121B3" w:rsidRDefault="00F11E14" w:rsidP="00B51F2C">
            <w:pPr>
              <w:pStyle w:val="ListParagraph"/>
              <w:numPr>
                <w:ilvl w:val="0"/>
                <w:numId w:val="36"/>
              </w:numPr>
              <w:contextualSpacing w:val="0"/>
              <w:rPr>
                <w:i/>
                <w:iCs/>
              </w:rPr>
            </w:pPr>
          </w:p>
        </w:tc>
      </w:tr>
      <w:tr w:rsidR="005E7748" w:rsidRPr="00F121B3" w14:paraId="621D5BCF" w14:textId="77777777" w:rsidTr="00B51F2C">
        <w:tc>
          <w:tcPr>
            <w:tcW w:w="976" w:type="dxa"/>
            <w:tcBorders>
              <w:top w:val="single" w:sz="4" w:space="0" w:color="auto"/>
              <w:left w:val="single" w:sz="4" w:space="0" w:color="auto"/>
              <w:bottom w:val="single" w:sz="4" w:space="0" w:color="auto"/>
              <w:right w:val="single" w:sz="4" w:space="0" w:color="auto"/>
            </w:tcBorders>
          </w:tcPr>
          <w:p w14:paraId="7B21A20F" w14:textId="77777777" w:rsidR="00F11E14" w:rsidRPr="00F121B3" w:rsidRDefault="00F11E14" w:rsidP="00B51F2C">
            <w:pPr>
              <w:rPr>
                <w:i/>
                <w:iCs/>
                <w:sz w:val="24"/>
                <w:szCs w:val="24"/>
              </w:rPr>
            </w:pPr>
            <w:r w:rsidRPr="00F121B3">
              <w:rPr>
                <w:i/>
                <w:iCs/>
                <w:sz w:val="24"/>
                <w:szCs w:val="24"/>
              </w:rPr>
              <w:t>Year 2, quarter 3</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6E1"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9247"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56DC8"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17024"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7F0CB" w14:textId="77777777" w:rsidR="00F11E14" w:rsidRPr="00F121B3" w:rsidRDefault="00F11E14" w:rsidP="00B51F2C">
            <w:pPr>
              <w:pStyle w:val="ListParagraph"/>
              <w:numPr>
                <w:ilvl w:val="0"/>
                <w:numId w:val="36"/>
              </w:numPr>
              <w:contextualSpacing w:val="0"/>
              <w:rPr>
                <w:i/>
                <w:iCs/>
              </w:rPr>
            </w:pPr>
          </w:p>
        </w:tc>
      </w:tr>
      <w:tr w:rsidR="005E7748" w:rsidRPr="00F121B3" w14:paraId="7193BF29" w14:textId="77777777" w:rsidTr="00B51F2C">
        <w:tc>
          <w:tcPr>
            <w:tcW w:w="976" w:type="dxa"/>
            <w:tcBorders>
              <w:top w:val="single" w:sz="4" w:space="0" w:color="auto"/>
              <w:left w:val="single" w:sz="4" w:space="0" w:color="auto"/>
              <w:bottom w:val="single" w:sz="4" w:space="0" w:color="auto"/>
              <w:right w:val="single" w:sz="4" w:space="0" w:color="auto"/>
            </w:tcBorders>
          </w:tcPr>
          <w:p w14:paraId="1B57F9A8" w14:textId="77777777" w:rsidR="00F11E14" w:rsidRPr="00F121B3" w:rsidRDefault="00F11E14" w:rsidP="00B51F2C">
            <w:pPr>
              <w:rPr>
                <w:i/>
                <w:iCs/>
                <w:sz w:val="24"/>
                <w:szCs w:val="24"/>
              </w:rPr>
            </w:pPr>
            <w:r w:rsidRPr="00F121B3">
              <w:rPr>
                <w:i/>
                <w:iCs/>
                <w:sz w:val="24"/>
                <w:szCs w:val="24"/>
              </w:rPr>
              <w:t>Year 2, quarter 4</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343"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F1C7"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413A"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6110F"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2EC2" w14:textId="77777777" w:rsidR="00F11E14" w:rsidRPr="00F121B3" w:rsidRDefault="00F11E14" w:rsidP="00B51F2C">
            <w:pPr>
              <w:pStyle w:val="ListParagraph"/>
              <w:numPr>
                <w:ilvl w:val="0"/>
                <w:numId w:val="36"/>
              </w:numPr>
              <w:contextualSpacing w:val="0"/>
              <w:rPr>
                <w:i/>
                <w:iCs/>
              </w:rPr>
            </w:pPr>
          </w:p>
        </w:tc>
      </w:tr>
      <w:tr w:rsidR="005E7748" w:rsidRPr="00F121B3" w14:paraId="74E3393D" w14:textId="77777777" w:rsidTr="00B51F2C">
        <w:tc>
          <w:tcPr>
            <w:tcW w:w="976" w:type="dxa"/>
            <w:tcBorders>
              <w:top w:val="single" w:sz="4" w:space="0" w:color="auto"/>
              <w:left w:val="single" w:sz="4" w:space="0" w:color="auto"/>
              <w:bottom w:val="single" w:sz="4" w:space="0" w:color="auto"/>
              <w:right w:val="single" w:sz="4" w:space="0" w:color="auto"/>
            </w:tcBorders>
          </w:tcPr>
          <w:p w14:paraId="4C197D4F" w14:textId="77777777" w:rsidR="00F11E14" w:rsidRPr="00F121B3" w:rsidRDefault="00F11E14" w:rsidP="00B51F2C">
            <w:pPr>
              <w:rPr>
                <w:i/>
                <w:iCs/>
                <w:sz w:val="24"/>
                <w:szCs w:val="24"/>
              </w:rPr>
            </w:pPr>
            <w:r w:rsidRPr="00F121B3">
              <w:rPr>
                <w:i/>
                <w:iCs/>
                <w:sz w:val="24"/>
                <w:szCs w:val="24"/>
              </w:rPr>
              <w:t>Year 3, quarter 1</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90B75"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92D1E"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4B8C8"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1A540"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64DD" w14:textId="77777777" w:rsidR="00F11E14" w:rsidRPr="00F121B3" w:rsidRDefault="00F11E14" w:rsidP="00B51F2C">
            <w:pPr>
              <w:pStyle w:val="ListParagraph"/>
              <w:numPr>
                <w:ilvl w:val="0"/>
                <w:numId w:val="36"/>
              </w:numPr>
              <w:contextualSpacing w:val="0"/>
              <w:rPr>
                <w:i/>
                <w:iCs/>
              </w:rPr>
            </w:pPr>
          </w:p>
        </w:tc>
      </w:tr>
      <w:tr w:rsidR="005E7748" w:rsidRPr="00F121B3" w14:paraId="72719938" w14:textId="77777777" w:rsidTr="00B51F2C">
        <w:tc>
          <w:tcPr>
            <w:tcW w:w="976" w:type="dxa"/>
            <w:tcBorders>
              <w:top w:val="single" w:sz="4" w:space="0" w:color="auto"/>
              <w:left w:val="single" w:sz="4" w:space="0" w:color="auto"/>
              <w:bottom w:val="single" w:sz="4" w:space="0" w:color="auto"/>
              <w:right w:val="single" w:sz="4" w:space="0" w:color="auto"/>
            </w:tcBorders>
          </w:tcPr>
          <w:p w14:paraId="4C17D9E3" w14:textId="77777777" w:rsidR="00F11E14" w:rsidRPr="00F121B3" w:rsidRDefault="00F11E14" w:rsidP="00B51F2C">
            <w:pPr>
              <w:rPr>
                <w:i/>
                <w:iCs/>
                <w:sz w:val="24"/>
                <w:szCs w:val="24"/>
              </w:rPr>
            </w:pPr>
            <w:r w:rsidRPr="00F121B3">
              <w:rPr>
                <w:i/>
                <w:iCs/>
                <w:sz w:val="24"/>
                <w:szCs w:val="24"/>
              </w:rPr>
              <w:t>Year 3, quarter 2</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EB5B4"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84DF"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F279D"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FB29D"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3FF30" w14:textId="77777777" w:rsidR="00F11E14" w:rsidRPr="00F121B3" w:rsidRDefault="00F11E14" w:rsidP="00B51F2C">
            <w:pPr>
              <w:pStyle w:val="ListParagraph"/>
              <w:numPr>
                <w:ilvl w:val="0"/>
                <w:numId w:val="36"/>
              </w:numPr>
              <w:contextualSpacing w:val="0"/>
              <w:rPr>
                <w:i/>
                <w:iCs/>
              </w:rPr>
            </w:pPr>
          </w:p>
        </w:tc>
      </w:tr>
      <w:tr w:rsidR="005E7748" w:rsidRPr="00F121B3" w14:paraId="38BCD5BF" w14:textId="77777777" w:rsidTr="00B51F2C">
        <w:tc>
          <w:tcPr>
            <w:tcW w:w="976" w:type="dxa"/>
            <w:tcBorders>
              <w:top w:val="single" w:sz="4" w:space="0" w:color="auto"/>
              <w:left w:val="single" w:sz="4" w:space="0" w:color="auto"/>
              <w:bottom w:val="single" w:sz="4" w:space="0" w:color="auto"/>
              <w:right w:val="single" w:sz="4" w:space="0" w:color="auto"/>
            </w:tcBorders>
          </w:tcPr>
          <w:p w14:paraId="0B0FEFCF" w14:textId="77777777" w:rsidR="00F11E14" w:rsidRPr="00F121B3" w:rsidRDefault="00F11E14" w:rsidP="00B51F2C">
            <w:pPr>
              <w:rPr>
                <w:i/>
                <w:iCs/>
                <w:sz w:val="24"/>
                <w:szCs w:val="24"/>
              </w:rPr>
            </w:pPr>
            <w:r w:rsidRPr="00F121B3">
              <w:rPr>
                <w:i/>
                <w:iCs/>
                <w:sz w:val="24"/>
                <w:szCs w:val="24"/>
              </w:rPr>
              <w:t>Year 3, quarter 3</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926A"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0F1E1"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C2ADF"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503A"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3A925" w14:textId="77777777" w:rsidR="00F11E14" w:rsidRPr="00F121B3" w:rsidRDefault="00F11E14" w:rsidP="00B51F2C">
            <w:pPr>
              <w:pStyle w:val="ListParagraph"/>
              <w:numPr>
                <w:ilvl w:val="0"/>
                <w:numId w:val="36"/>
              </w:numPr>
              <w:contextualSpacing w:val="0"/>
              <w:rPr>
                <w:i/>
                <w:iCs/>
              </w:rPr>
            </w:pPr>
          </w:p>
        </w:tc>
      </w:tr>
      <w:tr w:rsidR="005E7748" w:rsidRPr="00F121B3" w14:paraId="52F5C312" w14:textId="77777777" w:rsidTr="00B51F2C">
        <w:tc>
          <w:tcPr>
            <w:tcW w:w="976" w:type="dxa"/>
            <w:tcBorders>
              <w:top w:val="single" w:sz="4" w:space="0" w:color="auto"/>
              <w:left w:val="single" w:sz="4" w:space="0" w:color="auto"/>
              <w:bottom w:val="single" w:sz="4" w:space="0" w:color="auto"/>
              <w:right w:val="single" w:sz="4" w:space="0" w:color="auto"/>
            </w:tcBorders>
          </w:tcPr>
          <w:p w14:paraId="3F60CA0B" w14:textId="77777777" w:rsidR="00F11E14" w:rsidRPr="00F121B3" w:rsidRDefault="00F11E14" w:rsidP="00B51F2C">
            <w:pPr>
              <w:rPr>
                <w:i/>
                <w:iCs/>
                <w:sz w:val="24"/>
                <w:szCs w:val="24"/>
              </w:rPr>
            </w:pPr>
            <w:r w:rsidRPr="00F121B3">
              <w:rPr>
                <w:i/>
                <w:iCs/>
                <w:sz w:val="24"/>
                <w:szCs w:val="24"/>
              </w:rPr>
              <w:t>Year 3, quarter 4</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3D0AC" w14:textId="77777777" w:rsidR="00F11E14" w:rsidRPr="00F121B3" w:rsidRDefault="00F11E14" w:rsidP="00B51F2C">
            <w:pPr>
              <w:rPr>
                <w:i/>
                <w:iCs/>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5E09" w14:textId="77777777" w:rsidR="00F11E14" w:rsidRPr="00F121B3" w:rsidRDefault="00F11E14" w:rsidP="00B51F2C">
            <w:pPr>
              <w:rPr>
                <w:i/>
                <w:iCs/>
                <w:sz w:val="24"/>
                <w:szCs w:val="24"/>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92304" w14:textId="77777777" w:rsidR="00F11E14" w:rsidRPr="00F121B3" w:rsidRDefault="00F11E14" w:rsidP="00B51F2C">
            <w:pPr>
              <w:rPr>
                <w:i/>
                <w:iCs/>
                <w:sz w:val="24"/>
                <w:szCs w:val="24"/>
              </w:rPr>
            </w:pP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0F639" w14:textId="77777777" w:rsidR="00F11E14" w:rsidRPr="00F121B3" w:rsidRDefault="00F11E14" w:rsidP="00B51F2C">
            <w:pPr>
              <w:rPr>
                <w:i/>
                <w:iCs/>
                <w:sz w:val="24"/>
                <w:szCs w:val="24"/>
              </w:rPr>
            </w:pP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2A1CC" w14:textId="77777777" w:rsidR="00F11E14" w:rsidRPr="00F121B3" w:rsidRDefault="00F11E14" w:rsidP="00B51F2C">
            <w:pPr>
              <w:pStyle w:val="ListParagraph"/>
              <w:numPr>
                <w:ilvl w:val="0"/>
                <w:numId w:val="36"/>
              </w:numPr>
              <w:contextualSpacing w:val="0"/>
              <w:rPr>
                <w:i/>
                <w:iCs/>
              </w:rPr>
            </w:pPr>
          </w:p>
        </w:tc>
      </w:tr>
    </w:tbl>
    <w:p w14:paraId="2DA46230" w14:textId="77777777" w:rsidR="00F11E14" w:rsidRPr="00F121B3" w:rsidRDefault="00F11E14"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61CADB90" w14:textId="2B5B64EF"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szCs w:val="24"/>
        </w:rPr>
        <w:t>1.</w:t>
      </w:r>
      <w:r w:rsidR="009A4C7B" w:rsidRPr="00F121B3">
        <w:rPr>
          <w:szCs w:val="24"/>
        </w:rPr>
        <w:t>5</w:t>
      </w:r>
      <w:r w:rsidR="00EA686F" w:rsidRPr="00F121B3">
        <w:rPr>
          <w:szCs w:val="24"/>
        </w:rPr>
        <w:t xml:space="preserve"> </w:t>
      </w:r>
      <w:r w:rsidRPr="00F121B3">
        <w:rPr>
          <w:szCs w:val="24"/>
          <w:u w:val="single"/>
        </w:rPr>
        <w:t>Financial Plan</w:t>
      </w:r>
    </w:p>
    <w:p w14:paraId="3E561B7F" w14:textId="77777777" w:rsidR="003F60DD" w:rsidRPr="00F121B3" w:rsidRDefault="003F60DD" w:rsidP="003F60DD">
      <w:pPr>
        <w:rPr>
          <w:sz w:val="24"/>
          <w:szCs w:val="24"/>
        </w:rPr>
      </w:pPr>
      <w:r w:rsidRPr="00F121B3">
        <w:rPr>
          <w:sz w:val="24"/>
          <w:szCs w:val="24"/>
        </w:rPr>
        <w:t>Sources, uses of, and efforts to coordinate funding to be used to accomplish the SPIL Goals and Objectives.  Process for grants/contracts, selection of grantees, and distribution of funds to facilitate effective operations and provision of services.</w:t>
      </w:r>
    </w:p>
    <w:p w14:paraId="0869BE77" w14:textId="6DE588F3"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14:paraId="4F54C09A" w14:textId="26B054B4" w:rsidR="00486658" w:rsidRPr="00F121B3" w:rsidRDefault="00486658" w:rsidP="00486658">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r w:rsidRPr="00F121B3">
        <w:rPr>
          <w:i/>
          <w:iCs/>
          <w:szCs w:val="24"/>
        </w:rPr>
        <w:t xml:space="preserve">Describe the financial plan for the use of Federal and non-Federal funds to meet the objectives identified in the SPIL.  </w:t>
      </w:r>
      <w:r w:rsidR="00112FD0" w:rsidRPr="00F121B3">
        <w:rPr>
          <w:i/>
          <w:iCs/>
          <w:szCs w:val="24"/>
        </w:rPr>
        <w:t xml:space="preserve">The financial plan is a summary of the anticipated sources, amounts and proposed uses of funds in the above table to support the SPIL objectives. It is </w:t>
      </w:r>
      <w:r w:rsidR="00112FD0" w:rsidRPr="00F121B3">
        <w:rPr>
          <w:i/>
          <w:iCs/>
          <w:szCs w:val="24"/>
          <w:u w:val="single"/>
        </w:rPr>
        <w:t>not</w:t>
      </w:r>
      <w:r w:rsidR="00112FD0" w:rsidRPr="00584C6A">
        <w:rPr>
          <w:i/>
          <w:iCs/>
          <w:szCs w:val="24"/>
        </w:rPr>
        <w:t xml:space="preserve"> </w:t>
      </w:r>
      <w:r w:rsidR="00112FD0" w:rsidRPr="00F121B3">
        <w:rPr>
          <w:i/>
          <w:iCs/>
          <w:szCs w:val="24"/>
        </w:rPr>
        <w:t>a detailed budget.</w:t>
      </w:r>
    </w:p>
    <w:p w14:paraId="19C3B543" w14:textId="77777777" w:rsidR="00486658" w:rsidRPr="00F121B3" w:rsidRDefault="00486658"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i/>
          <w:iCs/>
          <w:szCs w:val="24"/>
          <w:u w:val="single"/>
        </w:rPr>
      </w:pPr>
    </w:p>
    <w:p w14:paraId="5BBCA136" w14:textId="2A010908"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i/>
          <w:iCs/>
          <w:szCs w:val="24"/>
          <w:u w:val="single"/>
        </w:rPr>
      </w:pPr>
      <w:bookmarkStart w:id="4" w:name="_Hlk107380935"/>
      <w:r w:rsidRPr="00F121B3">
        <w:rPr>
          <w:b/>
          <w:bCs/>
          <w:i/>
          <w:iCs/>
          <w:szCs w:val="24"/>
          <w:u w:val="single"/>
        </w:rPr>
        <w:t xml:space="preserve">Note: </w:t>
      </w:r>
      <w:r w:rsidR="009A2094" w:rsidRPr="00F121B3">
        <w:rPr>
          <w:b/>
          <w:bCs/>
          <w:i/>
          <w:iCs/>
          <w:szCs w:val="24"/>
          <w:u w:val="single"/>
        </w:rPr>
        <w:t>A significant d</w:t>
      </w:r>
      <w:r w:rsidRPr="00F121B3">
        <w:rPr>
          <w:b/>
          <w:bCs/>
          <w:i/>
          <w:iCs/>
          <w:szCs w:val="24"/>
          <w:u w:val="single"/>
        </w:rPr>
        <w:t xml:space="preserve">eviation from this projected </w:t>
      </w:r>
      <w:r w:rsidR="00486658" w:rsidRPr="00F121B3">
        <w:rPr>
          <w:b/>
          <w:bCs/>
          <w:i/>
          <w:iCs/>
          <w:szCs w:val="24"/>
          <w:u w:val="single"/>
        </w:rPr>
        <w:t xml:space="preserve">financial </w:t>
      </w:r>
      <w:r w:rsidRPr="00F121B3">
        <w:rPr>
          <w:b/>
          <w:bCs/>
          <w:i/>
          <w:iCs/>
          <w:szCs w:val="24"/>
          <w:u w:val="single"/>
        </w:rPr>
        <w:t>plan</w:t>
      </w:r>
      <w:r w:rsidR="0087774A">
        <w:rPr>
          <w:b/>
          <w:bCs/>
          <w:i/>
          <w:iCs/>
          <w:szCs w:val="24"/>
          <w:u w:val="single"/>
        </w:rPr>
        <w:t xml:space="preserve"> regarding Chapter 1, Part B funds</w:t>
      </w:r>
      <w:r w:rsidR="00933F86" w:rsidRPr="00F121B3">
        <w:rPr>
          <w:b/>
          <w:bCs/>
          <w:i/>
          <w:iCs/>
          <w:szCs w:val="24"/>
          <w:u w:val="single"/>
        </w:rPr>
        <w:t xml:space="preserve"> of more than 25%</w:t>
      </w:r>
      <w:r w:rsidRPr="00F121B3">
        <w:rPr>
          <w:b/>
          <w:bCs/>
          <w:i/>
          <w:iCs/>
          <w:szCs w:val="24"/>
          <w:u w:val="single"/>
        </w:rPr>
        <w:t xml:space="preserve"> </w:t>
      </w:r>
      <w:r w:rsidR="00933F86" w:rsidRPr="00F121B3">
        <w:rPr>
          <w:b/>
          <w:bCs/>
          <w:i/>
          <w:iCs/>
          <w:szCs w:val="24"/>
          <w:u w:val="single"/>
        </w:rPr>
        <w:t>from the original projected plan will</w:t>
      </w:r>
      <w:r w:rsidRPr="00F121B3">
        <w:rPr>
          <w:b/>
          <w:bCs/>
          <w:i/>
          <w:iCs/>
          <w:szCs w:val="24"/>
          <w:u w:val="single"/>
        </w:rPr>
        <w:t xml:space="preserve"> require a </w:t>
      </w:r>
      <w:r w:rsidR="00B720CD" w:rsidRPr="00F121B3">
        <w:rPr>
          <w:b/>
          <w:bCs/>
          <w:i/>
          <w:iCs/>
          <w:szCs w:val="24"/>
          <w:u w:val="single"/>
        </w:rPr>
        <w:t xml:space="preserve">substantial </w:t>
      </w:r>
      <w:r w:rsidRPr="00F121B3">
        <w:rPr>
          <w:b/>
          <w:bCs/>
          <w:i/>
          <w:iCs/>
          <w:szCs w:val="24"/>
          <w:u w:val="single"/>
        </w:rPr>
        <w:t>amendment.</w:t>
      </w:r>
      <w:r w:rsidR="0087774A">
        <w:rPr>
          <w:b/>
          <w:bCs/>
          <w:i/>
          <w:iCs/>
          <w:szCs w:val="24"/>
          <w:u w:val="single"/>
        </w:rPr>
        <w:t xml:space="preserve"> Deviations of less than 25% may be reported with a technical amendment.</w:t>
      </w:r>
    </w:p>
    <w:p w14:paraId="6E81877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
          <w:iCs/>
          <w:szCs w:val="24"/>
        </w:rPr>
      </w:pPr>
    </w:p>
    <w:p w14:paraId="7A3764F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r w:rsidRPr="00F121B3">
        <w:rPr>
          <w:i/>
          <w:iCs/>
          <w:szCs w:val="24"/>
          <w:u w:val="single"/>
        </w:rPr>
        <w:t>Notes regarding Sources</w:t>
      </w:r>
      <w:r w:rsidRPr="00F121B3">
        <w:rPr>
          <w:i/>
          <w:iCs/>
          <w:szCs w:val="24"/>
        </w:rPr>
        <w:t>:</w:t>
      </w:r>
    </w:p>
    <w:p w14:paraId="3A29CF38"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p>
    <w:p w14:paraId="70FF6FAE" w14:textId="77777777" w:rsidR="003F60DD" w:rsidRPr="00F121B3" w:rsidRDefault="003F60DD" w:rsidP="003F60DD">
      <w:pPr>
        <w:pStyle w:val="4Document"/>
        <w:numPr>
          <w:ilvl w:val="0"/>
          <w:numId w:val="4"/>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szCs w:val="24"/>
        </w:rPr>
      </w:pPr>
      <w:r w:rsidRPr="00F121B3">
        <w:rPr>
          <w:i/>
          <w:iCs/>
          <w:szCs w:val="24"/>
          <w:u w:val="single"/>
        </w:rPr>
        <w:t>Other Federal Funds</w:t>
      </w:r>
      <w:r w:rsidRPr="00F121B3">
        <w:rPr>
          <w:i/>
          <w:iCs/>
          <w:szCs w:val="24"/>
        </w:rPr>
        <w:t xml:space="preserve"> include, but are not limited to, title I funds available under section 101(a)(18) of the Act, Social Security payments, funding from Housing and Urban Development, and funding received from other Federal programs such as the Work </w:t>
      </w:r>
      <w:r w:rsidRPr="00F121B3">
        <w:rPr>
          <w:i/>
          <w:iCs/>
          <w:szCs w:val="24"/>
        </w:rPr>
        <w:lastRenderedPageBreak/>
        <w:t xml:space="preserve">Incentives Planning and Assistance (WIPA) program.  </w:t>
      </w:r>
    </w:p>
    <w:p w14:paraId="707DD57E" w14:textId="77777777" w:rsidR="004B2EC8" w:rsidRPr="00584C6A" w:rsidRDefault="004B2EC8" w:rsidP="00584C6A">
      <w:pPr>
        <w:pStyle w:val="4Document"/>
        <w:tabs>
          <w:tab w:val="left" w:pos="-1080"/>
          <w:tab w:val="left" w:pos="-720"/>
          <w:tab w:val="left" w:pos="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i/>
          <w:iCs/>
          <w:szCs w:val="24"/>
        </w:rPr>
      </w:pPr>
    </w:p>
    <w:p w14:paraId="126C6C56" w14:textId="73D21883" w:rsidR="003F60DD" w:rsidRPr="00F121B3" w:rsidRDefault="003F60DD" w:rsidP="003F60DD">
      <w:pPr>
        <w:pStyle w:val="4Document"/>
        <w:numPr>
          <w:ilvl w:val="0"/>
          <w:numId w:val="4"/>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szCs w:val="24"/>
        </w:rPr>
      </w:pPr>
      <w:r w:rsidRPr="00F121B3">
        <w:rPr>
          <w:i/>
          <w:iCs/>
          <w:szCs w:val="24"/>
          <w:u w:val="single"/>
        </w:rPr>
        <w:t>Non-Federal Funds</w:t>
      </w:r>
      <w:r w:rsidRPr="00F121B3">
        <w:rPr>
          <w:i/>
          <w:iCs/>
          <w:szCs w:val="24"/>
        </w:rPr>
        <w:t xml:space="preserve"> include, but are not limited to, State and local government funds as well as nongovernment funds from individual donors, foundations, </w:t>
      </w:r>
      <w:r w:rsidR="002D3CAF" w:rsidRPr="00F121B3">
        <w:rPr>
          <w:i/>
          <w:iCs/>
          <w:szCs w:val="24"/>
        </w:rPr>
        <w:t>corporations,</w:t>
      </w:r>
      <w:r w:rsidRPr="00F121B3">
        <w:rPr>
          <w:i/>
          <w:iCs/>
          <w:szCs w:val="24"/>
        </w:rPr>
        <w:t xml:space="preserve"> and community organizations.  State government funds include matching funds in compliance with section 712(b) of the Act, general revenue funds and funds made available through other State programs such as Medicaid reimbursements, Aging and Developmental Disabilities Councils, etc. </w:t>
      </w:r>
    </w:p>
    <w:bookmarkEnd w:id="4"/>
    <w:p w14:paraId="6484D81C" w14:textId="77777777" w:rsidR="003F60DD" w:rsidRPr="00F121B3" w:rsidRDefault="003F60DD" w:rsidP="003F60DD">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i/>
          <w:iCs/>
          <w:szCs w:val="24"/>
        </w:rPr>
      </w:pPr>
    </w:p>
    <w:p w14:paraId="5763A534" w14:textId="30D0466A" w:rsidR="003F60DD" w:rsidRPr="00F121B3" w:rsidRDefault="003F60DD" w:rsidP="00584C6A">
      <w:pPr>
        <w:numPr>
          <w:ilvl w:val="0"/>
          <w:numId w:val="5"/>
        </w:numPr>
        <w:tabs>
          <w:tab w:val="clear" w:pos="720"/>
          <w:tab w:val="num" w:pos="630"/>
        </w:tabs>
        <w:ind w:left="540" w:hanging="180"/>
        <w:rPr>
          <w:i/>
          <w:sz w:val="24"/>
          <w:szCs w:val="24"/>
        </w:rPr>
      </w:pPr>
      <w:r w:rsidRPr="00F121B3">
        <w:rPr>
          <w:i/>
          <w:sz w:val="24"/>
          <w:szCs w:val="24"/>
        </w:rPr>
        <w:t>Complete the table below – indicate the fiscal year(s) for the table – table can cover 1 year, 2 years, or all 3 years.  If you anticipate the same sources, amounts, and uses of funding for the full, 3-year SPIL period, only complete the table once.  If you anticipate any differences, complete a separate table for each year that will have differences.  Include dollar amounts, in whole dollars, for each source and use of funds.</w:t>
      </w:r>
    </w:p>
    <w:p w14:paraId="24C59F79" w14:textId="77777777" w:rsidR="003F60DD" w:rsidRPr="00F121B3" w:rsidRDefault="003F60DD" w:rsidP="00584C6A">
      <w:pPr>
        <w:tabs>
          <w:tab w:val="num" w:pos="630"/>
        </w:tabs>
        <w:ind w:left="540" w:hanging="180"/>
        <w:rPr>
          <w:i/>
          <w:sz w:val="24"/>
          <w:szCs w:val="24"/>
        </w:rPr>
      </w:pPr>
    </w:p>
    <w:p w14:paraId="4C83A7CB" w14:textId="511EFA0A" w:rsidR="003F60DD" w:rsidRPr="00F121B3" w:rsidRDefault="003F60DD" w:rsidP="00584C6A">
      <w:pPr>
        <w:numPr>
          <w:ilvl w:val="0"/>
          <w:numId w:val="5"/>
        </w:numPr>
        <w:tabs>
          <w:tab w:val="clear" w:pos="720"/>
          <w:tab w:val="num" w:pos="630"/>
        </w:tabs>
        <w:ind w:left="540" w:hanging="180"/>
        <w:rPr>
          <w:i/>
          <w:sz w:val="24"/>
          <w:szCs w:val="24"/>
        </w:rPr>
      </w:pPr>
      <w:r w:rsidRPr="00F121B3">
        <w:rPr>
          <w:i/>
          <w:sz w:val="24"/>
          <w:szCs w:val="24"/>
        </w:rPr>
        <w:t xml:space="preserve">If more than 30% of the </w:t>
      </w:r>
      <w:r w:rsidR="00FB387B" w:rsidRPr="00F121B3">
        <w:rPr>
          <w:i/>
          <w:sz w:val="24"/>
          <w:szCs w:val="24"/>
        </w:rPr>
        <w:t xml:space="preserve">Part </w:t>
      </w:r>
      <w:r w:rsidRPr="00F121B3">
        <w:rPr>
          <w:i/>
          <w:sz w:val="24"/>
          <w:szCs w:val="24"/>
        </w:rPr>
        <w:t xml:space="preserve">B appropriation is to be used for the SILC Resource Plan, a justification must be included in section </w:t>
      </w:r>
      <w:r w:rsidR="008F59F8" w:rsidRPr="00F121B3">
        <w:rPr>
          <w:i/>
          <w:sz w:val="24"/>
          <w:szCs w:val="24"/>
        </w:rPr>
        <w:t>5</w:t>
      </w:r>
      <w:r w:rsidRPr="00F121B3">
        <w:rPr>
          <w:i/>
          <w:sz w:val="24"/>
          <w:szCs w:val="24"/>
        </w:rPr>
        <w:t>.2.</w:t>
      </w:r>
    </w:p>
    <w:p w14:paraId="71C8F17B" w14:textId="77777777" w:rsidR="003F60DD" w:rsidRPr="00F121B3" w:rsidRDefault="003F60DD" w:rsidP="00584C6A">
      <w:pPr>
        <w:tabs>
          <w:tab w:val="num" w:pos="630"/>
        </w:tabs>
        <w:ind w:left="540" w:hanging="180"/>
        <w:rPr>
          <w:i/>
          <w:sz w:val="24"/>
          <w:szCs w:val="24"/>
        </w:rPr>
      </w:pPr>
    </w:p>
    <w:p w14:paraId="44E4FA9D" w14:textId="535829C2" w:rsidR="003F60DD" w:rsidRPr="00F121B3" w:rsidRDefault="003F60DD" w:rsidP="00584C6A">
      <w:pPr>
        <w:numPr>
          <w:ilvl w:val="0"/>
          <w:numId w:val="5"/>
        </w:numPr>
        <w:tabs>
          <w:tab w:val="clear" w:pos="720"/>
          <w:tab w:val="num" w:pos="630"/>
        </w:tabs>
        <w:ind w:left="540" w:hanging="180"/>
        <w:rPr>
          <w:i/>
          <w:sz w:val="24"/>
          <w:szCs w:val="24"/>
        </w:rPr>
      </w:pPr>
      <w:r w:rsidRPr="00F121B3">
        <w:rPr>
          <w:i/>
          <w:sz w:val="24"/>
          <w:szCs w:val="24"/>
        </w:rPr>
        <w:t xml:space="preserve">NOTE: The DSE may not retain more than 5% of the </w:t>
      </w:r>
      <w:r w:rsidR="00FB387B" w:rsidRPr="00F121B3">
        <w:rPr>
          <w:i/>
          <w:sz w:val="24"/>
          <w:szCs w:val="24"/>
        </w:rPr>
        <w:t xml:space="preserve">Part </w:t>
      </w:r>
      <w:r w:rsidRPr="00F121B3">
        <w:rPr>
          <w:i/>
          <w:sz w:val="24"/>
          <w:szCs w:val="24"/>
        </w:rPr>
        <w:t>B appropriation</w:t>
      </w:r>
      <w:r w:rsidR="00B72679" w:rsidRPr="00F121B3">
        <w:rPr>
          <w:i/>
          <w:sz w:val="24"/>
          <w:szCs w:val="24"/>
        </w:rPr>
        <w:t xml:space="preserve"> (for this purpose, the DSE </w:t>
      </w:r>
      <w:r w:rsidR="009A2094" w:rsidRPr="00F121B3">
        <w:rPr>
          <w:i/>
          <w:sz w:val="24"/>
          <w:szCs w:val="24"/>
        </w:rPr>
        <w:t>shall</w:t>
      </w:r>
      <w:r w:rsidR="00B72679" w:rsidRPr="00F121B3">
        <w:rPr>
          <w:i/>
          <w:sz w:val="24"/>
          <w:szCs w:val="24"/>
        </w:rPr>
        <w:t xml:space="preserve"> include the state match in the “Part B appropriation”)</w:t>
      </w:r>
      <w:r w:rsidRPr="00F121B3">
        <w:rPr>
          <w:i/>
          <w:sz w:val="24"/>
          <w:szCs w:val="24"/>
        </w:rPr>
        <w:t xml:space="preserve"> for administrative costs.</w:t>
      </w:r>
      <w:r w:rsidR="008A0159" w:rsidRPr="00F121B3">
        <w:rPr>
          <w:i/>
          <w:sz w:val="24"/>
          <w:szCs w:val="24"/>
        </w:rPr>
        <w:t xml:space="preserve"> For example, if the state’s Part B appropriation is $</w:t>
      </w:r>
      <w:r w:rsidR="009B640E" w:rsidRPr="00F121B3">
        <w:rPr>
          <w:i/>
          <w:sz w:val="24"/>
          <w:szCs w:val="24"/>
        </w:rPr>
        <w:t>90</w:t>
      </w:r>
      <w:r w:rsidR="008A0159" w:rsidRPr="00F121B3">
        <w:rPr>
          <w:i/>
          <w:sz w:val="24"/>
          <w:szCs w:val="24"/>
        </w:rPr>
        <w:t>,000, and the state match is $10,000, then the DSE may retain no more than 5% of $1</w:t>
      </w:r>
      <w:r w:rsidR="009B640E" w:rsidRPr="00F121B3">
        <w:rPr>
          <w:i/>
          <w:sz w:val="24"/>
          <w:szCs w:val="24"/>
        </w:rPr>
        <w:t>0</w:t>
      </w:r>
      <w:r w:rsidR="008A0159" w:rsidRPr="00F121B3">
        <w:rPr>
          <w:i/>
          <w:sz w:val="24"/>
          <w:szCs w:val="24"/>
        </w:rPr>
        <w:t>0,000</w:t>
      </w:r>
      <w:r w:rsidR="009B640E" w:rsidRPr="00F121B3">
        <w:rPr>
          <w:i/>
          <w:sz w:val="24"/>
          <w:szCs w:val="24"/>
        </w:rPr>
        <w:t xml:space="preserve"> (because $90,000 plus $10,000 is $100,000)</w:t>
      </w:r>
      <w:r w:rsidR="008A0159" w:rsidRPr="00F121B3">
        <w:rPr>
          <w:i/>
          <w:sz w:val="24"/>
          <w:szCs w:val="24"/>
        </w:rPr>
        <w:t xml:space="preserve">, which is </w:t>
      </w:r>
      <w:r w:rsidR="009B640E" w:rsidRPr="00F121B3">
        <w:rPr>
          <w:i/>
          <w:sz w:val="24"/>
          <w:szCs w:val="24"/>
        </w:rPr>
        <w:t>$</w:t>
      </w:r>
      <w:r w:rsidR="008A0159" w:rsidRPr="00F121B3">
        <w:rPr>
          <w:i/>
          <w:sz w:val="24"/>
          <w:szCs w:val="24"/>
        </w:rPr>
        <w:t>5,</w:t>
      </w:r>
      <w:r w:rsidR="009B640E" w:rsidRPr="00F121B3">
        <w:rPr>
          <w:i/>
          <w:sz w:val="24"/>
          <w:szCs w:val="24"/>
        </w:rPr>
        <w:t>0</w:t>
      </w:r>
      <w:r w:rsidR="008A0159" w:rsidRPr="00F121B3">
        <w:rPr>
          <w:i/>
          <w:sz w:val="24"/>
          <w:szCs w:val="24"/>
        </w:rPr>
        <w:t>00</w:t>
      </w:r>
      <w:r w:rsidR="009B640E" w:rsidRPr="00F121B3">
        <w:rPr>
          <w:i/>
          <w:sz w:val="24"/>
          <w:szCs w:val="24"/>
        </w:rPr>
        <w:t>.</w:t>
      </w:r>
    </w:p>
    <w:p w14:paraId="1F6F277D" w14:textId="77777777" w:rsidR="003F60DD" w:rsidRPr="00F121B3" w:rsidRDefault="003F60DD" w:rsidP="003F60DD">
      <w:pPr>
        <w:ind w:left="72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1477"/>
        <w:gridCol w:w="1483"/>
        <w:gridCol w:w="1593"/>
        <w:gridCol w:w="1538"/>
        <w:gridCol w:w="1656"/>
      </w:tblGrid>
      <w:tr w:rsidR="003F60DD" w:rsidRPr="00F121B3" w14:paraId="7803FF5D" w14:textId="77777777" w:rsidTr="003F60DD">
        <w:trPr>
          <w:cantSplit/>
        </w:trPr>
        <w:tc>
          <w:tcPr>
            <w:tcW w:w="9576" w:type="dxa"/>
            <w:gridSpan w:val="6"/>
          </w:tcPr>
          <w:p w14:paraId="064AA0B5"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F121B3">
              <w:rPr>
                <w:b/>
                <w:bCs/>
              </w:rPr>
              <w:t xml:space="preserve">Fiscal Year(s): </w:t>
            </w:r>
          </w:p>
        </w:tc>
      </w:tr>
      <w:tr w:rsidR="003F60DD" w:rsidRPr="00F121B3" w14:paraId="1832D49A" w14:textId="77777777" w:rsidTr="003F60DD">
        <w:trPr>
          <w:cantSplit/>
        </w:trPr>
        <w:tc>
          <w:tcPr>
            <w:tcW w:w="1849" w:type="dxa"/>
            <w:tcBorders>
              <w:right w:val="double" w:sz="4" w:space="0" w:color="auto"/>
            </w:tcBorders>
          </w:tcPr>
          <w:p w14:paraId="4C689B2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F121B3">
              <w:rPr>
                <w:b/>
                <w:bCs/>
                <w:u w:val="single"/>
              </w:rPr>
              <w:t xml:space="preserve">Sources </w:t>
            </w:r>
          </w:p>
        </w:tc>
        <w:tc>
          <w:tcPr>
            <w:tcW w:w="7727" w:type="dxa"/>
            <w:gridSpan w:val="5"/>
            <w:tcBorders>
              <w:left w:val="double" w:sz="4" w:space="0" w:color="auto"/>
            </w:tcBorders>
          </w:tcPr>
          <w:p w14:paraId="6415177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F121B3">
              <w:rPr>
                <w:b/>
                <w:bCs/>
                <w:u w:val="single"/>
              </w:rPr>
              <w:t>Projected Funding Amounts and Uses</w:t>
            </w:r>
          </w:p>
        </w:tc>
      </w:tr>
      <w:tr w:rsidR="003F60DD" w:rsidRPr="00F121B3" w14:paraId="3FFB71FA" w14:textId="77777777" w:rsidTr="003F60DD">
        <w:tc>
          <w:tcPr>
            <w:tcW w:w="1849" w:type="dxa"/>
            <w:tcBorders>
              <w:right w:val="double" w:sz="4" w:space="0" w:color="auto"/>
            </w:tcBorders>
            <w:shd w:val="clear" w:color="auto" w:fill="F3F3F3"/>
          </w:tcPr>
          <w:p w14:paraId="7112E8A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56" w:type="dxa"/>
            <w:tcBorders>
              <w:left w:val="double" w:sz="4" w:space="0" w:color="auto"/>
              <w:bottom w:val="single" w:sz="4" w:space="0" w:color="auto"/>
            </w:tcBorders>
          </w:tcPr>
          <w:p w14:paraId="7D73CD7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SILC Resource Plan </w:t>
            </w:r>
          </w:p>
        </w:tc>
        <w:tc>
          <w:tcPr>
            <w:tcW w:w="1581" w:type="dxa"/>
            <w:tcBorders>
              <w:bottom w:val="single" w:sz="4" w:space="0" w:color="auto"/>
            </w:tcBorders>
          </w:tcPr>
          <w:p w14:paraId="5E9E520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IL Services </w:t>
            </w:r>
          </w:p>
        </w:tc>
        <w:tc>
          <w:tcPr>
            <w:tcW w:w="1663" w:type="dxa"/>
            <w:tcBorders>
              <w:bottom w:val="single" w:sz="4" w:space="0" w:color="auto"/>
            </w:tcBorders>
          </w:tcPr>
          <w:p w14:paraId="7ABDC3D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General CIL Operations </w:t>
            </w:r>
          </w:p>
        </w:tc>
        <w:tc>
          <w:tcPr>
            <w:tcW w:w="1622" w:type="dxa"/>
            <w:tcBorders>
              <w:bottom w:val="single" w:sz="4" w:space="0" w:color="auto"/>
            </w:tcBorders>
          </w:tcPr>
          <w:p w14:paraId="5D0FCFA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Other SPIL Activities</w:t>
            </w:r>
          </w:p>
        </w:tc>
        <w:tc>
          <w:tcPr>
            <w:tcW w:w="1305" w:type="dxa"/>
            <w:tcBorders>
              <w:bottom w:val="single" w:sz="4" w:space="0" w:color="auto"/>
            </w:tcBorders>
          </w:tcPr>
          <w:p w14:paraId="429DEF8B" w14:textId="055B885F" w:rsidR="003F60DD" w:rsidRPr="00F121B3" w:rsidRDefault="003F60DD" w:rsidP="00FB38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Retained by DSE for Administrative costs</w:t>
            </w:r>
            <w:r w:rsidR="009D1397" w:rsidRPr="00F121B3">
              <w:t xml:space="preserve"> (applies only to </w:t>
            </w:r>
            <w:r w:rsidR="00FB387B" w:rsidRPr="00F121B3">
              <w:t>Part</w:t>
            </w:r>
            <w:r w:rsidR="009D1397" w:rsidRPr="00F121B3">
              <w:t xml:space="preserve"> B funding)</w:t>
            </w:r>
          </w:p>
        </w:tc>
      </w:tr>
      <w:tr w:rsidR="003F60DD" w:rsidRPr="00F121B3" w14:paraId="0BEDDA3A" w14:textId="77777777" w:rsidTr="00554866">
        <w:tc>
          <w:tcPr>
            <w:tcW w:w="1849" w:type="dxa"/>
            <w:tcBorders>
              <w:right w:val="double" w:sz="4" w:space="0" w:color="auto"/>
            </w:tcBorders>
          </w:tcPr>
          <w:p w14:paraId="2C504C6D"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F121B3">
              <w:rPr>
                <w:b/>
                <w:bCs/>
              </w:rPr>
              <w:t>Title VII Funds</w:t>
            </w:r>
          </w:p>
        </w:tc>
        <w:tc>
          <w:tcPr>
            <w:tcW w:w="1556" w:type="dxa"/>
            <w:tcBorders>
              <w:left w:val="double" w:sz="4" w:space="0" w:color="auto"/>
            </w:tcBorders>
            <w:shd w:val="clear" w:color="auto" w:fill="F3F3F3"/>
          </w:tcPr>
          <w:p w14:paraId="1F90CBD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14:paraId="10E7B8B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14:paraId="24A6094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14:paraId="10BE45C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14:paraId="6E88A9F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25F59DE6" w14:textId="77777777" w:rsidTr="00CE15BB">
        <w:tc>
          <w:tcPr>
            <w:tcW w:w="1849" w:type="dxa"/>
            <w:tcBorders>
              <w:right w:val="double" w:sz="4" w:space="0" w:color="auto"/>
            </w:tcBorders>
          </w:tcPr>
          <w:p w14:paraId="3ED9A708" w14:textId="52CFBFF4" w:rsidR="003F60DD" w:rsidRPr="00F121B3" w:rsidRDefault="003F60DD" w:rsidP="00027CE5">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Chapter 1, </w:t>
            </w:r>
            <w:r w:rsidR="00FB387B" w:rsidRPr="00F121B3">
              <w:t xml:space="preserve">Part </w:t>
            </w:r>
            <w:r w:rsidRPr="00F121B3">
              <w:t>B</w:t>
            </w:r>
          </w:p>
        </w:tc>
        <w:tc>
          <w:tcPr>
            <w:tcW w:w="1556" w:type="dxa"/>
            <w:tcBorders>
              <w:left w:val="double" w:sz="4" w:space="0" w:color="auto"/>
            </w:tcBorders>
          </w:tcPr>
          <w:p w14:paraId="3EE9AE1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25C81CB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090378F2"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6543A02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6E64A40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10F26327" w14:textId="77777777" w:rsidTr="00554866">
        <w:tc>
          <w:tcPr>
            <w:tcW w:w="1849" w:type="dxa"/>
            <w:tcBorders>
              <w:right w:val="double" w:sz="4" w:space="0" w:color="auto"/>
            </w:tcBorders>
          </w:tcPr>
          <w:p w14:paraId="5AB7560C" w14:textId="4B775659" w:rsidR="003F60DD" w:rsidRPr="00F121B3" w:rsidRDefault="003F60DD" w:rsidP="00FB38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Chapter 1, </w:t>
            </w:r>
            <w:r w:rsidR="00FB387B" w:rsidRPr="00F121B3">
              <w:t xml:space="preserve">Part </w:t>
            </w:r>
            <w:r w:rsidRPr="00F121B3">
              <w:t>C</w:t>
            </w:r>
          </w:p>
        </w:tc>
        <w:tc>
          <w:tcPr>
            <w:tcW w:w="1556" w:type="dxa"/>
            <w:tcBorders>
              <w:left w:val="double" w:sz="4" w:space="0" w:color="auto"/>
            </w:tcBorders>
          </w:tcPr>
          <w:p w14:paraId="466CEDDD"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5BEE198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5855BBD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6C12F2C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14:paraId="2DF7A7F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5C464082" w14:textId="77777777" w:rsidTr="00554866">
        <w:tc>
          <w:tcPr>
            <w:tcW w:w="1849" w:type="dxa"/>
            <w:tcBorders>
              <w:right w:val="double" w:sz="4" w:space="0" w:color="auto"/>
            </w:tcBorders>
            <w:shd w:val="clear" w:color="auto" w:fill="F3F3F3"/>
          </w:tcPr>
          <w:p w14:paraId="3DD2952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556" w:type="dxa"/>
            <w:tcBorders>
              <w:left w:val="double" w:sz="4" w:space="0" w:color="auto"/>
              <w:bottom w:val="single" w:sz="4" w:space="0" w:color="auto"/>
            </w:tcBorders>
            <w:shd w:val="clear" w:color="auto" w:fill="F3F3F3"/>
          </w:tcPr>
          <w:p w14:paraId="52B0C5A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sz="4" w:space="0" w:color="auto"/>
            </w:tcBorders>
            <w:shd w:val="clear" w:color="auto" w:fill="F3F3F3"/>
          </w:tcPr>
          <w:p w14:paraId="629C1C6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sz="4" w:space="0" w:color="auto"/>
            </w:tcBorders>
            <w:shd w:val="clear" w:color="auto" w:fill="F3F3F3"/>
          </w:tcPr>
          <w:p w14:paraId="19FB12E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sz="4" w:space="0" w:color="auto"/>
            </w:tcBorders>
            <w:shd w:val="clear" w:color="auto" w:fill="F3F3F3"/>
          </w:tcPr>
          <w:p w14:paraId="5011268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sz="4" w:space="0" w:color="auto"/>
            </w:tcBorders>
            <w:shd w:val="clear" w:color="auto" w:fill="000000" w:themeFill="text1"/>
          </w:tcPr>
          <w:p w14:paraId="3D00A1A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3CDE8DD4" w14:textId="77777777" w:rsidTr="00554866">
        <w:tc>
          <w:tcPr>
            <w:tcW w:w="1849" w:type="dxa"/>
            <w:tcBorders>
              <w:bottom w:val="single" w:sz="4" w:space="0" w:color="auto"/>
              <w:right w:val="double" w:sz="4" w:space="0" w:color="auto"/>
            </w:tcBorders>
          </w:tcPr>
          <w:p w14:paraId="0E25A7F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F121B3">
              <w:rPr>
                <w:b/>
                <w:bCs/>
              </w:rPr>
              <w:t>Other Federal Funds</w:t>
            </w:r>
          </w:p>
        </w:tc>
        <w:tc>
          <w:tcPr>
            <w:tcW w:w="1556" w:type="dxa"/>
            <w:tcBorders>
              <w:left w:val="double" w:sz="4" w:space="0" w:color="auto"/>
              <w:bottom w:val="single" w:sz="4" w:space="0" w:color="auto"/>
            </w:tcBorders>
            <w:shd w:val="clear" w:color="auto" w:fill="F3F3F3"/>
          </w:tcPr>
          <w:p w14:paraId="55A8DE42"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sz="4" w:space="0" w:color="auto"/>
            </w:tcBorders>
            <w:shd w:val="clear" w:color="auto" w:fill="F3F3F3"/>
          </w:tcPr>
          <w:p w14:paraId="4A6360A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sz="4" w:space="0" w:color="auto"/>
            </w:tcBorders>
            <w:shd w:val="clear" w:color="auto" w:fill="F3F3F3"/>
          </w:tcPr>
          <w:p w14:paraId="6180600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sz="4" w:space="0" w:color="auto"/>
            </w:tcBorders>
            <w:shd w:val="clear" w:color="auto" w:fill="F3F3F3"/>
          </w:tcPr>
          <w:p w14:paraId="14F0D991"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sz="4" w:space="0" w:color="auto"/>
            </w:tcBorders>
            <w:shd w:val="clear" w:color="auto" w:fill="000000" w:themeFill="text1"/>
          </w:tcPr>
          <w:p w14:paraId="76D74E2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56109C63" w14:textId="77777777" w:rsidTr="00516EAF">
        <w:tc>
          <w:tcPr>
            <w:tcW w:w="1849" w:type="dxa"/>
            <w:tcBorders>
              <w:right w:val="double" w:sz="4" w:space="0" w:color="auto"/>
            </w:tcBorders>
          </w:tcPr>
          <w:p w14:paraId="40F3DF7F" w14:textId="6E7C3324"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Sec. 101(a)(18) of the Act (Innovation and Expansion</w:t>
            </w:r>
            <w:r w:rsidR="00CE15BB" w:rsidRPr="00F121B3">
              <w:t xml:space="preserve"> </w:t>
            </w:r>
            <w:r w:rsidR="00516EAF" w:rsidRPr="00F121B3">
              <w:t xml:space="preserve">– shall </w:t>
            </w:r>
            <w:r w:rsidR="00CE15BB" w:rsidRPr="00F121B3">
              <w:t>not be $0</w:t>
            </w:r>
            <w:r w:rsidR="001006DC" w:rsidRPr="00F121B3">
              <w:t>)</w:t>
            </w:r>
          </w:p>
        </w:tc>
        <w:tc>
          <w:tcPr>
            <w:tcW w:w="1556" w:type="dxa"/>
            <w:tcBorders>
              <w:left w:val="double" w:sz="4" w:space="0" w:color="auto"/>
            </w:tcBorders>
          </w:tcPr>
          <w:p w14:paraId="66D1F10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1F18E7A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197C7F9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58367521"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14:paraId="3C384735"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0CC2A2EB" w14:textId="77777777" w:rsidTr="00554866">
        <w:tc>
          <w:tcPr>
            <w:tcW w:w="1849" w:type="dxa"/>
            <w:tcBorders>
              <w:bottom w:val="single" w:sz="4" w:space="0" w:color="auto"/>
              <w:right w:val="double" w:sz="4" w:space="0" w:color="auto"/>
            </w:tcBorders>
          </w:tcPr>
          <w:p w14:paraId="564C5D8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Social Security </w:t>
            </w:r>
            <w:r w:rsidRPr="00F121B3">
              <w:lastRenderedPageBreak/>
              <w:t>Reimbursement</w:t>
            </w:r>
          </w:p>
        </w:tc>
        <w:tc>
          <w:tcPr>
            <w:tcW w:w="1556" w:type="dxa"/>
            <w:tcBorders>
              <w:left w:val="double" w:sz="4" w:space="0" w:color="auto"/>
              <w:bottom w:val="single" w:sz="4" w:space="0" w:color="auto"/>
            </w:tcBorders>
          </w:tcPr>
          <w:p w14:paraId="4AACDC88"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sz="4" w:space="0" w:color="auto"/>
            </w:tcBorders>
          </w:tcPr>
          <w:p w14:paraId="64953B1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sz="4" w:space="0" w:color="auto"/>
            </w:tcBorders>
          </w:tcPr>
          <w:p w14:paraId="4C092B4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sz="4" w:space="0" w:color="auto"/>
            </w:tcBorders>
          </w:tcPr>
          <w:p w14:paraId="16CE7D5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sz="4" w:space="0" w:color="auto"/>
            </w:tcBorders>
            <w:shd w:val="clear" w:color="auto" w:fill="000000" w:themeFill="text1"/>
          </w:tcPr>
          <w:p w14:paraId="0AAC3D91"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4DA8A988" w14:textId="77777777" w:rsidTr="00CE15BB">
        <w:tc>
          <w:tcPr>
            <w:tcW w:w="1849" w:type="dxa"/>
            <w:tcBorders>
              <w:bottom w:val="single" w:sz="4" w:space="0" w:color="auto"/>
              <w:right w:val="double" w:sz="4" w:space="0" w:color="auto"/>
            </w:tcBorders>
          </w:tcPr>
          <w:p w14:paraId="21F0D08A" w14:textId="0325AFB3"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Other</w:t>
            </w:r>
            <w:r w:rsidR="003A11FA" w:rsidRPr="00F121B3">
              <w:t xml:space="preserve"> </w:t>
            </w:r>
          </w:p>
        </w:tc>
        <w:tc>
          <w:tcPr>
            <w:tcW w:w="1556" w:type="dxa"/>
            <w:tcBorders>
              <w:left w:val="double" w:sz="4" w:space="0" w:color="auto"/>
              <w:bottom w:val="single" w:sz="4" w:space="0" w:color="auto"/>
            </w:tcBorders>
          </w:tcPr>
          <w:p w14:paraId="2E7CF655"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sz="4" w:space="0" w:color="auto"/>
            </w:tcBorders>
          </w:tcPr>
          <w:p w14:paraId="0B02D73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sz="4" w:space="0" w:color="auto"/>
            </w:tcBorders>
          </w:tcPr>
          <w:p w14:paraId="07067B7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sz="4" w:space="0" w:color="auto"/>
            </w:tcBorders>
          </w:tcPr>
          <w:p w14:paraId="1EBB906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sz="4" w:space="0" w:color="auto"/>
            </w:tcBorders>
            <w:shd w:val="clear" w:color="auto" w:fill="000000" w:themeFill="text1"/>
          </w:tcPr>
          <w:p w14:paraId="1CA0534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1F93BD3D" w14:textId="77777777" w:rsidTr="00667424">
        <w:tc>
          <w:tcPr>
            <w:tcW w:w="1849" w:type="dxa"/>
            <w:tcBorders>
              <w:right w:val="double" w:sz="4" w:space="0" w:color="auto"/>
            </w:tcBorders>
            <w:shd w:val="clear" w:color="auto" w:fill="F3F3F3"/>
          </w:tcPr>
          <w:p w14:paraId="5A7CAA3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556" w:type="dxa"/>
            <w:tcBorders>
              <w:left w:val="double" w:sz="4" w:space="0" w:color="auto"/>
            </w:tcBorders>
            <w:shd w:val="clear" w:color="auto" w:fill="F3F3F3"/>
          </w:tcPr>
          <w:p w14:paraId="7B9AB15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14:paraId="7892E4C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14:paraId="36603FF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14:paraId="25821F0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14:paraId="0BED098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4C79293B" w14:textId="77777777" w:rsidTr="00554866">
        <w:tc>
          <w:tcPr>
            <w:tcW w:w="1849" w:type="dxa"/>
            <w:tcBorders>
              <w:right w:val="double" w:sz="4" w:space="0" w:color="auto"/>
            </w:tcBorders>
          </w:tcPr>
          <w:p w14:paraId="01CF994B" w14:textId="3FD546DF" w:rsidR="00ED56C8" w:rsidRPr="00F121B3" w:rsidRDefault="003F60DD" w:rsidP="004506B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F121B3">
              <w:rPr>
                <w:b/>
                <w:bCs/>
              </w:rPr>
              <w:t>Non-Federal Funds</w:t>
            </w:r>
          </w:p>
        </w:tc>
        <w:tc>
          <w:tcPr>
            <w:tcW w:w="1556" w:type="dxa"/>
            <w:tcBorders>
              <w:left w:val="double" w:sz="4" w:space="0" w:color="auto"/>
            </w:tcBorders>
            <w:shd w:val="clear" w:color="auto" w:fill="F3F3F3"/>
          </w:tcPr>
          <w:p w14:paraId="14387457"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14:paraId="54D3F9E2"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14:paraId="6326407F"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14:paraId="4D852978"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0894B89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506BF" w:rsidRPr="00F121B3" w14:paraId="09591DF3" w14:textId="77777777" w:rsidTr="00BB1F0D">
        <w:tc>
          <w:tcPr>
            <w:tcW w:w="1849" w:type="dxa"/>
            <w:tcBorders>
              <w:right w:val="double" w:sz="4" w:space="0" w:color="auto"/>
            </w:tcBorders>
          </w:tcPr>
          <w:p w14:paraId="18BA5960" w14:textId="16157066"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Part B State Match</w:t>
            </w:r>
          </w:p>
        </w:tc>
        <w:tc>
          <w:tcPr>
            <w:tcW w:w="1556" w:type="dxa"/>
            <w:tcBorders>
              <w:left w:val="double" w:sz="4" w:space="0" w:color="auto"/>
            </w:tcBorders>
          </w:tcPr>
          <w:p w14:paraId="40036941" w14:textId="77777777"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5DE9B0FD" w14:textId="77777777"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6937B399" w14:textId="77777777"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18F1DEAF" w14:textId="77777777"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11F89AD8" w14:textId="77777777" w:rsidR="004506BF" w:rsidRPr="00F121B3" w:rsidRDefault="004506BF"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E15BB" w:rsidRPr="00F121B3" w14:paraId="60600011" w14:textId="77777777" w:rsidTr="00BB1F0D">
        <w:tc>
          <w:tcPr>
            <w:tcW w:w="1849" w:type="dxa"/>
            <w:tcBorders>
              <w:right w:val="double" w:sz="4" w:space="0" w:color="auto"/>
            </w:tcBorders>
          </w:tcPr>
          <w:p w14:paraId="44FB91D1" w14:textId="09188DBD"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Other State Match for Funds in SPIL</w:t>
            </w:r>
          </w:p>
        </w:tc>
        <w:tc>
          <w:tcPr>
            <w:tcW w:w="1556" w:type="dxa"/>
            <w:tcBorders>
              <w:left w:val="double" w:sz="4" w:space="0" w:color="auto"/>
            </w:tcBorders>
          </w:tcPr>
          <w:p w14:paraId="0215E0A3" w14:textId="77777777"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1C577B4C" w14:textId="77777777"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6321E149" w14:textId="77777777"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25CC93B9" w14:textId="77777777"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344BF0C2" w14:textId="77777777" w:rsidR="00CE15BB" w:rsidRPr="00F121B3" w:rsidRDefault="00CE15BB"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31663B4A" w14:textId="77777777" w:rsidTr="00554866">
        <w:tc>
          <w:tcPr>
            <w:tcW w:w="1849" w:type="dxa"/>
            <w:tcBorders>
              <w:right w:val="double" w:sz="4" w:space="0" w:color="auto"/>
            </w:tcBorders>
          </w:tcPr>
          <w:p w14:paraId="5F2F89C2"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State Funds</w:t>
            </w:r>
          </w:p>
        </w:tc>
        <w:tc>
          <w:tcPr>
            <w:tcW w:w="1556" w:type="dxa"/>
            <w:tcBorders>
              <w:left w:val="double" w:sz="4" w:space="0" w:color="auto"/>
            </w:tcBorders>
          </w:tcPr>
          <w:p w14:paraId="3DC4C2B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406E2418"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5C6B891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2477A93A"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1DA3D67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F60DD" w:rsidRPr="00F121B3" w14:paraId="28310AB3" w14:textId="77777777" w:rsidTr="00554866">
        <w:tc>
          <w:tcPr>
            <w:tcW w:w="1849" w:type="dxa"/>
            <w:tcBorders>
              <w:right w:val="double" w:sz="4" w:space="0" w:color="auto"/>
            </w:tcBorders>
          </w:tcPr>
          <w:p w14:paraId="39FD4CF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Other</w:t>
            </w:r>
          </w:p>
        </w:tc>
        <w:tc>
          <w:tcPr>
            <w:tcW w:w="1556" w:type="dxa"/>
            <w:tcBorders>
              <w:left w:val="double" w:sz="4" w:space="0" w:color="auto"/>
            </w:tcBorders>
          </w:tcPr>
          <w:p w14:paraId="457F6E3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14:paraId="44B3E17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14:paraId="43DD4F8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14:paraId="1C40917D"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14:paraId="741A18A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7C743FE1" w14:textId="41A1925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77DE4E" w14:textId="3211353B" w:rsidR="00C031DE" w:rsidRPr="00F121B3" w:rsidRDefault="00C031DE"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F121B3">
        <w:rPr>
          <w:b/>
          <w:bCs/>
        </w:rPr>
        <w:t>Narrative Section</w:t>
      </w:r>
    </w:p>
    <w:p w14:paraId="50A89612" w14:textId="0164AF25" w:rsidR="003F60DD" w:rsidRPr="00F121B3" w:rsidRDefault="003F60DD" w:rsidP="00554866">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szCs w:val="24"/>
        </w:rPr>
        <w:t>Describe the financial plan for the use of Federal and non-Federal funds to meet the objectives identified in the SPIL.</w:t>
      </w:r>
      <w:r w:rsidR="00805DC1" w:rsidRPr="00F121B3">
        <w:rPr>
          <w:szCs w:val="24"/>
        </w:rPr>
        <w:t xml:space="preserve"> </w:t>
      </w:r>
      <w:r w:rsidRPr="00F121B3">
        <w:rPr>
          <w:szCs w:val="24"/>
        </w:rPr>
        <w:t>The financial plan is a summary of the anticipated sources</w:t>
      </w:r>
      <w:r w:rsidR="00AC30D6" w:rsidRPr="00F121B3">
        <w:rPr>
          <w:szCs w:val="24"/>
        </w:rPr>
        <w:t xml:space="preserve"> (including</w:t>
      </w:r>
      <w:r w:rsidR="003B23C4" w:rsidRPr="00F121B3">
        <w:rPr>
          <w:szCs w:val="24"/>
        </w:rPr>
        <w:t>, but not limited to,</w:t>
      </w:r>
      <w:r w:rsidR="00AC30D6" w:rsidRPr="00F121B3">
        <w:rPr>
          <w:szCs w:val="24"/>
        </w:rPr>
        <w:t xml:space="preserve"> Part B</w:t>
      </w:r>
      <w:r w:rsidR="003B23C4" w:rsidRPr="00F121B3">
        <w:rPr>
          <w:szCs w:val="24"/>
        </w:rPr>
        <w:t>,</w:t>
      </w:r>
      <w:r w:rsidR="00AC30D6" w:rsidRPr="00F121B3">
        <w:rPr>
          <w:szCs w:val="24"/>
        </w:rPr>
        <w:t xml:space="preserve"> Part C</w:t>
      </w:r>
      <w:r w:rsidR="003B23C4" w:rsidRPr="00F121B3">
        <w:rPr>
          <w:szCs w:val="24"/>
        </w:rPr>
        <w:t>, I&amp;E,</w:t>
      </w:r>
      <w:r w:rsidR="00D51C06" w:rsidRPr="00F121B3">
        <w:rPr>
          <w:szCs w:val="24"/>
        </w:rPr>
        <w:t xml:space="preserve"> and</w:t>
      </w:r>
      <w:r w:rsidR="003B23C4" w:rsidRPr="00F121B3">
        <w:rPr>
          <w:szCs w:val="24"/>
        </w:rPr>
        <w:t xml:space="preserve"> SSA VR</w:t>
      </w:r>
      <w:r w:rsidR="00AC30D6" w:rsidRPr="00F121B3">
        <w:rPr>
          <w:szCs w:val="24"/>
        </w:rPr>
        <w:t>)</w:t>
      </w:r>
      <w:r w:rsidRPr="00F121B3">
        <w:rPr>
          <w:szCs w:val="24"/>
        </w:rPr>
        <w:t>, amounts</w:t>
      </w:r>
      <w:r w:rsidR="009A1908" w:rsidRPr="00F121B3">
        <w:rPr>
          <w:szCs w:val="24"/>
        </w:rPr>
        <w:t>,</w:t>
      </w:r>
      <w:r w:rsidRPr="00F121B3">
        <w:rPr>
          <w:szCs w:val="24"/>
        </w:rPr>
        <w:t xml:space="preserve"> and proposed uses</w:t>
      </w:r>
      <w:r w:rsidR="00AC30D6" w:rsidRPr="00F121B3">
        <w:rPr>
          <w:szCs w:val="24"/>
        </w:rPr>
        <w:t xml:space="preserve"> </w:t>
      </w:r>
      <w:r w:rsidRPr="00F121B3">
        <w:rPr>
          <w:szCs w:val="24"/>
        </w:rPr>
        <w:t>of funds to support the SPIL objectives.</w:t>
      </w:r>
      <w:r w:rsidR="00AC30D6" w:rsidRPr="00F121B3">
        <w:rPr>
          <w:szCs w:val="24"/>
        </w:rPr>
        <w:t xml:space="preserve"> </w:t>
      </w:r>
      <w:r w:rsidRPr="00F121B3">
        <w:rPr>
          <w:szCs w:val="24"/>
        </w:rPr>
        <w:t xml:space="preserve">It is </w:t>
      </w:r>
      <w:r w:rsidRPr="00F121B3">
        <w:rPr>
          <w:szCs w:val="24"/>
          <w:u w:val="single"/>
        </w:rPr>
        <w:t>not</w:t>
      </w:r>
      <w:r w:rsidRPr="00F121B3">
        <w:rPr>
          <w:szCs w:val="24"/>
        </w:rPr>
        <w:t xml:space="preserve"> a detailed budget. </w:t>
      </w:r>
    </w:p>
    <w:p w14:paraId="6E921B7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76345F6C" w14:textId="33CD3BDA"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r w:rsidRPr="00F121B3">
        <w:rPr>
          <w:i/>
          <w:iCs/>
          <w:szCs w:val="24"/>
        </w:rPr>
        <w:t>Absent a statutorily specified exception, every agency—federal or otherwise—that funds an entity is responsible for fiscal and budgetary oversight of it. Neither ACL</w:t>
      </w:r>
      <w:r w:rsidR="00764ED7" w:rsidRPr="00F121B3">
        <w:rPr>
          <w:i/>
          <w:iCs/>
          <w:szCs w:val="24"/>
        </w:rPr>
        <w:t>/</w:t>
      </w:r>
      <w:r w:rsidR="003A0BB4" w:rsidRPr="00F121B3">
        <w:rPr>
          <w:i/>
          <w:iCs/>
          <w:szCs w:val="24"/>
        </w:rPr>
        <w:t>OILP</w:t>
      </w:r>
      <w:r w:rsidR="0076144B">
        <w:rPr>
          <w:i/>
          <w:iCs/>
          <w:szCs w:val="24"/>
        </w:rPr>
        <w:t>,</w:t>
      </w:r>
      <w:r w:rsidRPr="00F121B3">
        <w:rPr>
          <w:i/>
          <w:iCs/>
          <w:szCs w:val="24"/>
        </w:rPr>
        <w:t xml:space="preserve"> nor the Rehabilitation Services Administration</w:t>
      </w:r>
      <w:r w:rsidR="0076144B">
        <w:rPr>
          <w:i/>
          <w:iCs/>
          <w:szCs w:val="24"/>
        </w:rPr>
        <w:t>,</w:t>
      </w:r>
      <w:r w:rsidRPr="00F121B3">
        <w:rPr>
          <w:i/>
          <w:iCs/>
          <w:szCs w:val="24"/>
        </w:rPr>
        <w:t xml:space="preserve"> nor the Social Security Administration has a statutorily specified exception.</w:t>
      </w:r>
    </w:p>
    <w:p w14:paraId="523D9F41"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2113658B" w14:textId="0114D053" w:rsidR="003F60DD" w:rsidRPr="00F121B3" w:rsidRDefault="003F60DD" w:rsidP="003F60DD">
      <w:pPr>
        <w:pStyle w:val="BodyTextIndent3"/>
        <w:ind w:left="0"/>
        <w:rPr>
          <w:i/>
          <w:iCs/>
        </w:rPr>
      </w:pPr>
      <w:r w:rsidRPr="00F121B3">
        <w:rPr>
          <w:i/>
          <w:iCs/>
        </w:rPr>
        <w:t>States are required to provide, either in cash or in kind, at least 10% of the total project cost per year. (States are allowed to use ACL</w:t>
      </w:r>
      <w:r w:rsidR="00764ED7" w:rsidRPr="00F121B3">
        <w:rPr>
          <w:i/>
          <w:iCs/>
        </w:rPr>
        <w:t>/</w:t>
      </w:r>
      <w:r w:rsidR="003A0BB4" w:rsidRPr="00F121B3">
        <w:rPr>
          <w:i/>
          <w:iCs/>
        </w:rPr>
        <w:t>OILP</w:t>
      </w:r>
      <w:r w:rsidRPr="00F121B3">
        <w:rPr>
          <w:i/>
          <w:iCs/>
        </w:rPr>
        <w:t xml:space="preserve"> funding for no more than 90% of the total project cost per year.)</w:t>
      </w:r>
    </w:p>
    <w:p w14:paraId="002B52AD" w14:textId="77777777" w:rsidR="003F60DD" w:rsidRPr="00F121B3" w:rsidRDefault="003F60DD" w:rsidP="003F60DD">
      <w:pPr>
        <w:rPr>
          <w:i/>
          <w:iCs/>
          <w:sz w:val="24"/>
          <w:szCs w:val="24"/>
        </w:rPr>
      </w:pPr>
      <w:r w:rsidRPr="00F121B3">
        <w:rPr>
          <w:i/>
          <w:iCs/>
          <w:sz w:val="24"/>
          <w:szCs w:val="24"/>
        </w:rPr>
        <w:t>The formula for match is:</w:t>
      </w:r>
    </w:p>
    <w:p w14:paraId="190F6DC6" w14:textId="77777777" w:rsidR="003F60DD" w:rsidRPr="00F121B3" w:rsidRDefault="003F60DD" w:rsidP="003F60DD">
      <w:pPr>
        <w:rPr>
          <w:i/>
          <w:iCs/>
          <w:sz w:val="24"/>
          <w:szCs w:val="24"/>
        </w:rPr>
      </w:pPr>
    </w:p>
    <w:p w14:paraId="7FF2FDE0" w14:textId="0E9FBFF0" w:rsidR="003F60DD" w:rsidRPr="00F121B3" w:rsidRDefault="003F60DD" w:rsidP="003F60DD">
      <w:pPr>
        <w:rPr>
          <w:i/>
          <w:iCs/>
          <w:sz w:val="24"/>
          <w:szCs w:val="24"/>
        </w:rPr>
      </w:pPr>
      <w:r w:rsidRPr="00F121B3">
        <w:rPr>
          <w:i/>
          <w:iCs/>
          <w:sz w:val="24"/>
          <w:szCs w:val="24"/>
          <w:u w:val="single"/>
        </w:rPr>
        <w:t>State allotment</w:t>
      </w:r>
      <w:r w:rsidRPr="00F121B3">
        <w:rPr>
          <w:i/>
          <w:iCs/>
          <w:sz w:val="24"/>
          <w:szCs w:val="24"/>
        </w:rPr>
        <w:tab/>
      </w:r>
      <w:r w:rsidR="0059332F" w:rsidRPr="00F121B3">
        <w:rPr>
          <w:i/>
          <w:iCs/>
          <w:sz w:val="24"/>
          <w:szCs w:val="24"/>
        </w:rPr>
        <w:t>+</w:t>
      </w:r>
      <w:r w:rsidRPr="00F121B3">
        <w:rPr>
          <w:i/>
          <w:iCs/>
          <w:sz w:val="24"/>
          <w:szCs w:val="24"/>
        </w:rPr>
        <w:tab/>
      </w:r>
      <w:r w:rsidRPr="00F121B3">
        <w:rPr>
          <w:i/>
          <w:iCs/>
          <w:sz w:val="24"/>
          <w:szCs w:val="24"/>
          <w:u w:val="single"/>
        </w:rPr>
        <w:t>Match amount</w:t>
      </w:r>
      <w:r w:rsidR="0059332F" w:rsidRPr="00F121B3">
        <w:rPr>
          <w:i/>
          <w:iCs/>
          <w:sz w:val="24"/>
          <w:szCs w:val="24"/>
          <w:u w:val="single"/>
        </w:rPr>
        <w:tab/>
      </w:r>
      <w:r w:rsidR="0059332F" w:rsidRPr="00F121B3">
        <w:rPr>
          <w:i/>
          <w:iCs/>
          <w:sz w:val="24"/>
          <w:szCs w:val="24"/>
          <w:u w:val="single"/>
        </w:rPr>
        <w:tab/>
      </w:r>
      <w:r w:rsidR="00212FBE" w:rsidRPr="00F121B3">
        <w:rPr>
          <w:i/>
          <w:iCs/>
          <w:sz w:val="24"/>
          <w:szCs w:val="24"/>
          <w:u w:val="single"/>
        </w:rPr>
        <w:t>= 100%</w:t>
      </w:r>
    </w:p>
    <w:p w14:paraId="28026462" w14:textId="77777777" w:rsidR="003F60DD" w:rsidRPr="00F121B3" w:rsidRDefault="003F60DD" w:rsidP="003F60DD">
      <w:pPr>
        <w:rPr>
          <w:i/>
          <w:iCs/>
          <w:sz w:val="24"/>
          <w:szCs w:val="24"/>
        </w:rPr>
      </w:pPr>
      <w:r w:rsidRPr="00F121B3">
        <w:rPr>
          <w:i/>
          <w:iCs/>
          <w:sz w:val="24"/>
          <w:szCs w:val="24"/>
        </w:rPr>
        <w:tab/>
        <w:t>0.9</w:t>
      </w:r>
      <w:r w:rsidRPr="00F121B3">
        <w:rPr>
          <w:i/>
          <w:iCs/>
          <w:sz w:val="24"/>
          <w:szCs w:val="24"/>
        </w:rPr>
        <w:tab/>
      </w:r>
      <w:r w:rsidRPr="00F121B3">
        <w:rPr>
          <w:i/>
          <w:iCs/>
          <w:sz w:val="24"/>
          <w:szCs w:val="24"/>
        </w:rPr>
        <w:tab/>
      </w:r>
      <w:r w:rsidRPr="00F121B3">
        <w:rPr>
          <w:i/>
          <w:iCs/>
          <w:sz w:val="24"/>
          <w:szCs w:val="24"/>
        </w:rPr>
        <w:tab/>
      </w:r>
      <w:r w:rsidRPr="00F121B3">
        <w:rPr>
          <w:i/>
          <w:iCs/>
          <w:sz w:val="24"/>
          <w:szCs w:val="24"/>
        </w:rPr>
        <w:tab/>
        <w:t>0.1</w:t>
      </w:r>
    </w:p>
    <w:p w14:paraId="7ED1BFC4" w14:textId="2F74E896"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FF05737" w14:textId="16B1CBD3" w:rsidR="00486658" w:rsidRPr="00F121B3" w:rsidRDefault="00486658" w:rsidP="00486658">
      <w:pPr>
        <w:pStyle w:val="ListParagraph"/>
        <w:ind w:left="0"/>
        <w:rPr>
          <w:i/>
        </w:rPr>
      </w:pPr>
      <w:bookmarkStart w:id="5" w:name="_Hlk21689887"/>
      <w:r w:rsidRPr="00F121B3">
        <w:rPr>
          <w:i/>
        </w:rPr>
        <w:t>To determine how much a state is required to provide as match, the following formula can be used:</w:t>
      </w:r>
      <w:r w:rsidRPr="00F121B3">
        <w:rPr>
          <w:i/>
        </w:rPr>
        <w:tab/>
        <w:t xml:space="preserve">Federal Award </w:t>
      </w:r>
      <m:oMath>
        <m:r>
          <w:rPr>
            <w:rFonts w:ascii="Cambria Math" w:hAnsi="Cambria Math"/>
          </w:rPr>
          <m:t>÷</m:t>
        </m:r>
      </m:oMath>
      <w:r w:rsidRPr="00F121B3">
        <w:rPr>
          <w:i/>
        </w:rPr>
        <w:t xml:space="preserve"> 9 = Match Required </w:t>
      </w:r>
    </w:p>
    <w:p w14:paraId="024EB1ED" w14:textId="77777777" w:rsidR="00486658" w:rsidRPr="00F121B3" w:rsidRDefault="00486658" w:rsidP="00486658">
      <w:pPr>
        <w:pStyle w:val="ListParagraph"/>
        <w:ind w:left="0"/>
        <w:rPr>
          <w:i/>
        </w:rPr>
      </w:pPr>
      <w:r w:rsidRPr="00F121B3">
        <w:rPr>
          <w:i/>
        </w:rPr>
        <w:t xml:space="preserve">The Required Match amount is added to the Federal Award for the total Project Cost </w:t>
      </w:r>
    </w:p>
    <w:p w14:paraId="200C7584" w14:textId="77777777" w:rsidR="00486658" w:rsidRPr="00F121B3" w:rsidRDefault="00486658" w:rsidP="00486658">
      <w:pPr>
        <w:pStyle w:val="ListParagraph"/>
        <w:ind w:left="1440"/>
        <w:rPr>
          <w:i/>
        </w:rPr>
      </w:pPr>
      <w:r w:rsidRPr="00F121B3">
        <w:rPr>
          <w:i/>
        </w:rPr>
        <w:t xml:space="preserve">For Example: </w:t>
      </w:r>
    </w:p>
    <w:p w14:paraId="19050713" w14:textId="77777777" w:rsidR="00486658" w:rsidRPr="00F121B3" w:rsidRDefault="00486658" w:rsidP="00486658">
      <w:pPr>
        <w:pStyle w:val="ListParagraph"/>
        <w:ind w:left="1440"/>
        <w:rPr>
          <w:i/>
        </w:rPr>
      </w:pPr>
      <w:r w:rsidRPr="00F121B3">
        <w:rPr>
          <w:i/>
        </w:rPr>
        <w:t>If the State’s Federal Award is $100,000 the required match is $11,111.11</w:t>
      </w:r>
    </w:p>
    <w:p w14:paraId="70ED1E45" w14:textId="77777777" w:rsidR="00486658" w:rsidRPr="00F121B3" w:rsidRDefault="00486658" w:rsidP="00486658">
      <w:pPr>
        <w:pStyle w:val="ListParagraph"/>
        <w:ind w:left="1440"/>
        <w:rPr>
          <w:i/>
        </w:rPr>
      </w:pPr>
      <w:r w:rsidRPr="00F121B3">
        <w:rPr>
          <w:i/>
        </w:rPr>
        <w:tab/>
        <w:t>100,000/9 = $11,111.11</w:t>
      </w:r>
    </w:p>
    <w:p w14:paraId="53AF2A03" w14:textId="77777777" w:rsidR="00486658" w:rsidRPr="00F121B3" w:rsidRDefault="00486658" w:rsidP="00486658">
      <w:pPr>
        <w:pStyle w:val="ListParagraph"/>
        <w:ind w:left="1440"/>
        <w:rPr>
          <w:i/>
        </w:rPr>
      </w:pPr>
      <w:r w:rsidRPr="00F121B3">
        <w:rPr>
          <w:i/>
        </w:rPr>
        <w:t>Total project cost would then be 100,000 + 11,111.11 = $111,111.11</w:t>
      </w:r>
    </w:p>
    <w:p w14:paraId="01EB9321" w14:textId="77777777" w:rsidR="00486658" w:rsidRPr="00F121B3" w:rsidRDefault="00486658" w:rsidP="00486658">
      <w:pPr>
        <w:pStyle w:val="ListParagraph"/>
        <w:ind w:left="1440"/>
        <w:rPr>
          <w:i/>
        </w:rPr>
      </w:pPr>
      <w:r w:rsidRPr="00F121B3">
        <w:rPr>
          <w:i/>
        </w:rPr>
        <w:t>The DSE may retain 5% of the total, or $5,555.56</w:t>
      </w:r>
    </w:p>
    <w:bookmarkEnd w:id="5"/>
    <w:p w14:paraId="330B9A3C" w14:textId="77777777" w:rsidR="00486658" w:rsidRPr="00F121B3" w:rsidRDefault="00486658"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68E2638" w14:textId="77777777" w:rsidR="003F60DD" w:rsidRPr="00F121B3" w:rsidRDefault="003F60DD" w:rsidP="003F60DD">
      <w:pPr>
        <w:rPr>
          <w:i/>
          <w:sz w:val="24"/>
          <w:szCs w:val="24"/>
        </w:rPr>
      </w:pPr>
    </w:p>
    <w:p w14:paraId="065CF64F"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b/>
          <w:bCs/>
          <w:szCs w:val="24"/>
        </w:rPr>
        <w:t>Section 2: Scope, Extent and Arrangements of Services</w:t>
      </w:r>
    </w:p>
    <w:p w14:paraId="3761DE8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szCs w:val="24"/>
        </w:rPr>
        <w:t xml:space="preserve">2.1 </w:t>
      </w:r>
      <w:r w:rsidRPr="00F121B3">
        <w:rPr>
          <w:szCs w:val="24"/>
          <w:u w:val="single"/>
        </w:rPr>
        <w:t>Services</w:t>
      </w:r>
    </w:p>
    <w:p w14:paraId="40A208B4" w14:textId="143C91C0" w:rsidR="003F60DD" w:rsidRPr="00F121B3" w:rsidRDefault="003F60DD" w:rsidP="003F60DD">
      <w:pPr>
        <w:rPr>
          <w:sz w:val="24"/>
          <w:szCs w:val="24"/>
        </w:rPr>
      </w:pPr>
      <w:r w:rsidRPr="00F121B3">
        <w:rPr>
          <w:sz w:val="24"/>
          <w:szCs w:val="24"/>
        </w:rPr>
        <w:t>Services to be provided to persons with</w:t>
      </w:r>
      <w:r w:rsidR="009B0A1E" w:rsidRPr="00F121B3">
        <w:rPr>
          <w:sz w:val="24"/>
          <w:szCs w:val="24"/>
        </w:rPr>
        <w:t xml:space="preserve"> significant</w:t>
      </w:r>
      <w:r w:rsidRPr="00F121B3">
        <w:rPr>
          <w:sz w:val="24"/>
          <w:szCs w:val="24"/>
        </w:rPr>
        <w:t xml:space="preserve"> disabilities that promote full access to community life including geographic scope, determination of eligibility</w:t>
      </w:r>
      <w:r w:rsidR="002D3CAF">
        <w:rPr>
          <w:sz w:val="24"/>
          <w:szCs w:val="24"/>
        </w:rPr>
        <w:t>,</w:t>
      </w:r>
      <w:r w:rsidRPr="00F121B3">
        <w:rPr>
          <w:sz w:val="24"/>
          <w:szCs w:val="24"/>
        </w:rPr>
        <w:t xml:space="preserve"> and </w:t>
      </w:r>
      <w:r w:rsidR="00A541FB" w:rsidRPr="00F121B3">
        <w:rPr>
          <w:sz w:val="24"/>
          <w:szCs w:val="24"/>
        </w:rPr>
        <w:t>statewide reach</w:t>
      </w:r>
      <w:r w:rsidRPr="00F121B3">
        <w:rPr>
          <w:sz w:val="24"/>
          <w:szCs w:val="24"/>
        </w:rPr>
        <w:t>.</w:t>
      </w:r>
    </w:p>
    <w:p w14:paraId="2334B550" w14:textId="77777777" w:rsidR="003F60DD" w:rsidRPr="00F121B3" w:rsidRDefault="003F60DD" w:rsidP="003F60DD">
      <w:pPr>
        <w:rPr>
          <w:sz w:val="24"/>
          <w:szCs w:val="24"/>
        </w:rPr>
      </w:pPr>
    </w:p>
    <w:p w14:paraId="381C825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sidRPr="00F121B3">
        <w:rPr>
          <w:i/>
          <w:szCs w:val="24"/>
        </w:rPr>
        <w:t xml:space="preserve">Check the appropriate boxes in the SPIL Instrument table indicating the types of IL services to be provided to meet the objectives identified in section 1.3 of this SPIL, and whether the services will be provided by the CILs or by the DSE (directly and/or through contract or grant) or other entity. </w:t>
      </w:r>
    </w:p>
    <w:p w14:paraId="38C06FD6"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6F370B8" w14:textId="0E50995D"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2129D8EA" w14:textId="4FCE54AC" w:rsidR="00486658" w:rsidRPr="00F121B3" w:rsidRDefault="00CD6F1D" w:rsidP="00CD6F1D">
      <w:pPr>
        <w:rPr>
          <w:i/>
          <w:sz w:val="24"/>
          <w:szCs w:val="24"/>
        </w:rPr>
      </w:pPr>
      <w:r w:rsidRPr="00F121B3">
        <w:rPr>
          <w:i/>
          <w:sz w:val="24"/>
          <w:szCs w:val="24"/>
        </w:rPr>
        <w:t xml:space="preserve">To support the operation of </w:t>
      </w:r>
      <w:r w:rsidR="00486658" w:rsidRPr="00F121B3">
        <w:rPr>
          <w:i/>
          <w:sz w:val="24"/>
          <w:szCs w:val="24"/>
        </w:rPr>
        <w:t xml:space="preserve">Part </w:t>
      </w:r>
      <w:r w:rsidR="00303719" w:rsidRPr="00F121B3">
        <w:rPr>
          <w:i/>
          <w:sz w:val="24"/>
          <w:szCs w:val="24"/>
        </w:rPr>
        <w:t xml:space="preserve">B and </w:t>
      </w:r>
      <w:r w:rsidR="00486658" w:rsidRPr="00F121B3">
        <w:rPr>
          <w:i/>
          <w:sz w:val="24"/>
          <w:szCs w:val="24"/>
        </w:rPr>
        <w:t>C funded CILs</w:t>
      </w:r>
      <w:r w:rsidR="009A5739" w:rsidRPr="00F121B3">
        <w:rPr>
          <w:i/>
          <w:sz w:val="24"/>
          <w:szCs w:val="24"/>
        </w:rPr>
        <w:t xml:space="preserve"> through part B</w:t>
      </w:r>
      <w:r w:rsidR="00856DB1" w:rsidRPr="00F121B3">
        <w:rPr>
          <w:i/>
          <w:sz w:val="24"/>
          <w:szCs w:val="24"/>
        </w:rPr>
        <w:t xml:space="preserve"> funding</w:t>
      </w:r>
      <w:r w:rsidR="00303719" w:rsidRPr="00F121B3">
        <w:rPr>
          <w:i/>
          <w:sz w:val="24"/>
          <w:szCs w:val="24"/>
        </w:rPr>
        <w:t xml:space="preserve">, CILs must </w:t>
      </w:r>
      <w:proofErr w:type="gramStart"/>
      <w:r w:rsidR="00303719" w:rsidRPr="00F121B3">
        <w:rPr>
          <w:i/>
          <w:sz w:val="24"/>
          <w:szCs w:val="24"/>
        </w:rPr>
        <w:t xml:space="preserve">be </w:t>
      </w:r>
      <w:r w:rsidRPr="00F121B3">
        <w:rPr>
          <w:i/>
          <w:sz w:val="24"/>
          <w:szCs w:val="24"/>
        </w:rPr>
        <w:t>in compliance with</w:t>
      </w:r>
      <w:proofErr w:type="gramEnd"/>
      <w:r w:rsidRPr="00F121B3">
        <w:rPr>
          <w:i/>
          <w:sz w:val="24"/>
          <w:szCs w:val="24"/>
        </w:rPr>
        <w:t xml:space="preserve"> the standards and assurances</w:t>
      </w:r>
      <w:r w:rsidR="00303719" w:rsidRPr="00F121B3">
        <w:rPr>
          <w:i/>
          <w:sz w:val="24"/>
          <w:szCs w:val="24"/>
        </w:rPr>
        <w:t xml:space="preserve"> </w:t>
      </w:r>
      <w:r w:rsidRPr="00F121B3">
        <w:rPr>
          <w:i/>
          <w:sz w:val="24"/>
          <w:szCs w:val="24"/>
        </w:rPr>
        <w:t>set forth in subsections (b) and (c) of section 725</w:t>
      </w:r>
      <w:r w:rsidR="00303719" w:rsidRPr="00F121B3">
        <w:rPr>
          <w:i/>
          <w:sz w:val="24"/>
          <w:szCs w:val="24"/>
        </w:rPr>
        <w:t xml:space="preserve"> or provide core services of a center for living as identified §1329.4</w:t>
      </w:r>
      <w:r w:rsidR="00486658" w:rsidRPr="00F121B3">
        <w:rPr>
          <w:i/>
          <w:sz w:val="24"/>
          <w:szCs w:val="24"/>
        </w:rPr>
        <w:t>.</w:t>
      </w:r>
      <w:r w:rsidR="00E756EA" w:rsidRPr="00F121B3">
        <w:rPr>
          <w:i/>
          <w:sz w:val="24"/>
          <w:szCs w:val="24"/>
        </w:rPr>
        <w:t xml:space="preserve"> </w:t>
      </w:r>
      <w:r w:rsidR="00486658" w:rsidRPr="00F121B3">
        <w:rPr>
          <w:i/>
          <w:sz w:val="24"/>
          <w:szCs w:val="24"/>
        </w:rPr>
        <w:t xml:space="preserve">Part B funds may </w:t>
      </w:r>
      <w:r w:rsidR="00E756EA" w:rsidRPr="00F121B3">
        <w:rPr>
          <w:i/>
          <w:sz w:val="24"/>
          <w:szCs w:val="24"/>
        </w:rPr>
        <w:t xml:space="preserve">also be </w:t>
      </w:r>
      <w:r w:rsidR="00486658" w:rsidRPr="00F121B3">
        <w:rPr>
          <w:i/>
          <w:sz w:val="24"/>
          <w:szCs w:val="24"/>
        </w:rPr>
        <w:t xml:space="preserve">utilized for </w:t>
      </w:r>
      <w:r w:rsidR="00E756EA" w:rsidRPr="00F121B3">
        <w:rPr>
          <w:i/>
          <w:sz w:val="24"/>
          <w:szCs w:val="24"/>
        </w:rPr>
        <w:t>other IL services</w:t>
      </w:r>
      <w:r w:rsidR="00303719" w:rsidRPr="00F121B3">
        <w:rPr>
          <w:i/>
          <w:sz w:val="24"/>
          <w:szCs w:val="24"/>
        </w:rPr>
        <w:t xml:space="preserve">, research, </w:t>
      </w:r>
      <w:r w:rsidR="00E756EA" w:rsidRPr="00F121B3">
        <w:rPr>
          <w:i/>
          <w:sz w:val="24"/>
          <w:szCs w:val="24"/>
        </w:rPr>
        <w:t xml:space="preserve">and projects. </w:t>
      </w:r>
      <w:r w:rsidR="00486658" w:rsidRPr="00F121B3">
        <w:rPr>
          <w:i/>
          <w:sz w:val="24"/>
          <w:szCs w:val="24"/>
        </w:rPr>
        <w:t xml:space="preserve"> </w:t>
      </w:r>
    </w:p>
    <w:p w14:paraId="4518368A" w14:textId="77777777" w:rsidR="00486658" w:rsidRPr="00F121B3" w:rsidRDefault="00486658"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437F905"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sidRPr="00F121B3">
        <w:rPr>
          <w:i/>
          <w:szCs w:val="24"/>
        </w:rPr>
        <w:t>A map indicating service area(s) may be included as an attachment.</w:t>
      </w:r>
    </w:p>
    <w:p w14:paraId="4258F4CE"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rPr>
      </w:pP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9"/>
        <w:gridCol w:w="1440"/>
        <w:gridCol w:w="1440"/>
        <w:gridCol w:w="1097"/>
      </w:tblGrid>
      <w:tr w:rsidR="003F60DD" w:rsidRPr="00F121B3" w14:paraId="3CF1BBD0" w14:textId="77777777" w:rsidTr="00D12FCE">
        <w:trPr>
          <w:cantSplit/>
          <w:trHeight w:val="899"/>
          <w:tblHeader/>
        </w:trPr>
        <w:tc>
          <w:tcPr>
            <w:tcW w:w="5849" w:type="dxa"/>
            <w:tcBorders>
              <w:bottom w:val="single" w:sz="4" w:space="0" w:color="auto"/>
            </w:tcBorders>
            <w:shd w:val="clear" w:color="auto" w:fill="F3F3F3"/>
          </w:tcPr>
          <w:p w14:paraId="69B46151" w14:textId="77777777" w:rsidR="003F60DD" w:rsidRPr="00F121B3" w:rsidRDefault="003F60DD" w:rsidP="003F60DD">
            <w:pPr>
              <w:pStyle w:val="Heading1"/>
              <w:keepLines/>
            </w:pPr>
            <w:r w:rsidRPr="00F121B3">
              <w:br w:type="page"/>
              <w:t>Independent living services</w:t>
            </w:r>
          </w:p>
        </w:tc>
        <w:tc>
          <w:tcPr>
            <w:tcW w:w="1440" w:type="dxa"/>
            <w:shd w:val="clear" w:color="auto" w:fill="F3F3F3"/>
          </w:tcPr>
          <w:p w14:paraId="48066280" w14:textId="6019473B" w:rsidR="003F60DD" w:rsidRPr="00F121B3" w:rsidRDefault="003F60DD" w:rsidP="00FB387B">
            <w:pPr>
              <w:pStyle w:val="Heading1"/>
              <w:keepLines/>
              <w:rPr>
                <w:b w:val="0"/>
              </w:rPr>
            </w:pPr>
            <w:r w:rsidRPr="00F121B3">
              <w:t xml:space="preserve">Provided using </w:t>
            </w:r>
            <w:r w:rsidR="00FB387B" w:rsidRPr="00F121B3">
              <w:t xml:space="preserve">Part </w:t>
            </w:r>
            <w:r w:rsidRPr="00F121B3">
              <w:t>B</w:t>
            </w:r>
            <w:r w:rsidR="00B050C3" w:rsidRPr="00F121B3">
              <w:rPr>
                <w:b w:val="0"/>
              </w:rPr>
              <w:t xml:space="preserve"> (check to indicate yes)</w:t>
            </w:r>
          </w:p>
        </w:tc>
        <w:tc>
          <w:tcPr>
            <w:tcW w:w="1440" w:type="dxa"/>
            <w:shd w:val="clear" w:color="auto" w:fill="F3F3F3"/>
          </w:tcPr>
          <w:p w14:paraId="37FDAEEE" w14:textId="2EFC68B3" w:rsidR="003F60DD" w:rsidRPr="00F121B3" w:rsidRDefault="003F60DD" w:rsidP="003F60DD">
            <w:pPr>
              <w:pStyle w:val="Heading1"/>
              <w:keepLines/>
              <w:rPr>
                <w:b w:val="0"/>
              </w:rPr>
            </w:pPr>
            <w:r w:rsidRPr="00F121B3">
              <w:t>Provided using other funds</w:t>
            </w:r>
            <w:r w:rsidR="00B050C3" w:rsidRPr="00F121B3">
              <w:rPr>
                <w:b w:val="0"/>
              </w:rPr>
              <w:t xml:space="preserve"> (check to indicate yes; do not list the other funds)</w:t>
            </w:r>
          </w:p>
        </w:tc>
        <w:tc>
          <w:tcPr>
            <w:tcW w:w="1097" w:type="dxa"/>
            <w:shd w:val="clear" w:color="auto" w:fill="F3F3F3"/>
          </w:tcPr>
          <w:p w14:paraId="1A2C9F8E" w14:textId="44CE8304" w:rsidR="003F60DD" w:rsidRPr="00F121B3" w:rsidRDefault="00003BE6" w:rsidP="003F60DD">
            <w:pPr>
              <w:pStyle w:val="Heading1"/>
              <w:keepLines/>
            </w:pPr>
            <w:r w:rsidRPr="00F121B3">
              <w:t>Entity that provides</w:t>
            </w:r>
            <w:r w:rsidR="00B050C3" w:rsidRPr="00F121B3">
              <w:rPr>
                <w:b w:val="0"/>
              </w:rPr>
              <w:t xml:space="preserve"> (specify CIL, DSE, or the other entity)</w:t>
            </w:r>
          </w:p>
        </w:tc>
      </w:tr>
      <w:tr w:rsidR="00D12FCE" w:rsidRPr="00F121B3" w14:paraId="4E6196BD" w14:textId="77777777" w:rsidTr="00554866">
        <w:trPr>
          <w:cantSplit/>
          <w:trHeight w:val="287"/>
        </w:trPr>
        <w:tc>
          <w:tcPr>
            <w:tcW w:w="5849" w:type="dxa"/>
            <w:vMerge w:val="restart"/>
          </w:tcPr>
          <w:p w14:paraId="20BF015E" w14:textId="77777777" w:rsidR="00D12FCE" w:rsidRPr="00F121B3" w:rsidRDefault="00D12FCE" w:rsidP="003F60DD">
            <w:pPr>
              <w:keepNext/>
              <w:keepLines/>
              <w:rPr>
                <w:sz w:val="24"/>
                <w:szCs w:val="24"/>
              </w:rPr>
            </w:pPr>
            <w:r w:rsidRPr="00F121B3">
              <w:rPr>
                <w:sz w:val="24"/>
                <w:szCs w:val="24"/>
              </w:rPr>
              <w:t>Core Independent Living Services, as required:</w:t>
            </w:r>
          </w:p>
          <w:p w14:paraId="5AA42EB7" w14:textId="77777777" w:rsidR="00D12FCE" w:rsidRPr="00F121B3" w:rsidRDefault="00D12FCE" w:rsidP="003F60DD">
            <w:pPr>
              <w:pStyle w:val="ListParagraph"/>
              <w:keepNext/>
              <w:keepLines/>
              <w:numPr>
                <w:ilvl w:val="0"/>
                <w:numId w:val="35"/>
              </w:numPr>
            </w:pPr>
            <w:r w:rsidRPr="00F121B3">
              <w:t>Information and referral</w:t>
            </w:r>
          </w:p>
          <w:p w14:paraId="67A10BD4" w14:textId="77777777" w:rsidR="00D12FCE" w:rsidRPr="00F121B3" w:rsidRDefault="00D12FCE" w:rsidP="003F60DD">
            <w:pPr>
              <w:pStyle w:val="ListParagraph"/>
              <w:keepNext/>
              <w:keepLines/>
              <w:numPr>
                <w:ilvl w:val="0"/>
                <w:numId w:val="35"/>
              </w:numPr>
            </w:pPr>
            <w:r w:rsidRPr="00F121B3">
              <w:t>IL skills training</w:t>
            </w:r>
          </w:p>
          <w:p w14:paraId="284FACB1" w14:textId="77777777" w:rsidR="00D12FCE" w:rsidRPr="00F121B3" w:rsidRDefault="00D12FCE" w:rsidP="003F60DD">
            <w:pPr>
              <w:pStyle w:val="ListParagraph"/>
              <w:keepNext/>
              <w:keepLines/>
              <w:numPr>
                <w:ilvl w:val="0"/>
                <w:numId w:val="35"/>
              </w:numPr>
            </w:pPr>
            <w:r w:rsidRPr="00F121B3">
              <w:t xml:space="preserve">Peer counseling </w:t>
            </w:r>
          </w:p>
          <w:p w14:paraId="13A0D2A0" w14:textId="77777777" w:rsidR="00D12FCE" w:rsidRPr="00F121B3" w:rsidRDefault="00D12FCE" w:rsidP="003F60DD">
            <w:pPr>
              <w:pStyle w:val="ListParagraph"/>
              <w:keepNext/>
              <w:keepLines/>
              <w:numPr>
                <w:ilvl w:val="0"/>
                <w:numId w:val="35"/>
              </w:numPr>
            </w:pPr>
            <w:r w:rsidRPr="00F121B3">
              <w:t xml:space="preserve">Individual and systems advocacy </w:t>
            </w:r>
          </w:p>
          <w:p w14:paraId="1BBD132D" w14:textId="77777777" w:rsidR="00D12FCE" w:rsidRPr="00F121B3" w:rsidRDefault="00D12FCE" w:rsidP="003F60DD">
            <w:pPr>
              <w:pStyle w:val="ListParagraph"/>
              <w:keepNext/>
              <w:keepLines/>
              <w:numPr>
                <w:ilvl w:val="0"/>
                <w:numId w:val="35"/>
              </w:numPr>
            </w:pPr>
            <w:r w:rsidRPr="00F121B3">
              <w:t>Transition services including:</w:t>
            </w:r>
          </w:p>
          <w:p w14:paraId="3F957107" w14:textId="77777777" w:rsidR="00D12FCE" w:rsidRPr="00F121B3" w:rsidRDefault="00D12FCE" w:rsidP="003F60DD">
            <w:pPr>
              <w:pStyle w:val="ListParagraph"/>
              <w:keepNext/>
              <w:keepLines/>
              <w:numPr>
                <w:ilvl w:val="0"/>
                <w:numId w:val="18"/>
              </w:numPr>
            </w:pPr>
            <w:r w:rsidRPr="00F121B3">
              <w:t>Transition from nursing homes &amp; other institutions</w:t>
            </w:r>
          </w:p>
          <w:p w14:paraId="631DDE8D" w14:textId="77777777" w:rsidR="00D12FCE" w:rsidRPr="00F121B3" w:rsidRDefault="00D12FCE" w:rsidP="003F60DD">
            <w:pPr>
              <w:pStyle w:val="ListParagraph"/>
              <w:keepNext/>
              <w:keepLines/>
              <w:numPr>
                <w:ilvl w:val="0"/>
                <w:numId w:val="18"/>
              </w:numPr>
            </w:pPr>
            <w:r w:rsidRPr="00F121B3">
              <w:t>Diversion from institutions</w:t>
            </w:r>
          </w:p>
          <w:p w14:paraId="0BEFAC3B" w14:textId="77777777" w:rsidR="00D12FCE" w:rsidRPr="00F121B3" w:rsidRDefault="00D12FCE" w:rsidP="003F60DD">
            <w:pPr>
              <w:pStyle w:val="ListParagraph"/>
              <w:keepNext/>
              <w:keepLines/>
              <w:numPr>
                <w:ilvl w:val="0"/>
                <w:numId w:val="16"/>
              </w:numPr>
              <w:ind w:left="702"/>
            </w:pPr>
            <w:r w:rsidRPr="00F121B3">
              <w:t>Transition of youth (who were eligible for an IEP) to post-secondary life</w:t>
            </w:r>
          </w:p>
        </w:tc>
        <w:tc>
          <w:tcPr>
            <w:tcW w:w="1440" w:type="dxa"/>
            <w:shd w:val="clear" w:color="auto" w:fill="F3F3F3"/>
          </w:tcPr>
          <w:p w14:paraId="63F21B7E" w14:textId="77777777" w:rsidR="00D12FCE" w:rsidRPr="00F121B3" w:rsidRDefault="00D12FCE" w:rsidP="003F60DD">
            <w:pPr>
              <w:keepNext/>
              <w:keepLines/>
            </w:pPr>
          </w:p>
        </w:tc>
        <w:tc>
          <w:tcPr>
            <w:tcW w:w="1440" w:type="dxa"/>
            <w:shd w:val="clear" w:color="auto" w:fill="F3F3F3"/>
          </w:tcPr>
          <w:p w14:paraId="5A15A1D7" w14:textId="77777777" w:rsidR="00D12FCE" w:rsidRPr="00F121B3" w:rsidRDefault="00D12FCE" w:rsidP="003F60DD">
            <w:pPr>
              <w:keepNext/>
              <w:keepLines/>
            </w:pPr>
          </w:p>
        </w:tc>
        <w:tc>
          <w:tcPr>
            <w:tcW w:w="1097" w:type="dxa"/>
            <w:shd w:val="clear" w:color="auto" w:fill="F3F3F3"/>
          </w:tcPr>
          <w:p w14:paraId="334A8F20" w14:textId="138156F8" w:rsidR="00D12FCE" w:rsidRPr="00F121B3" w:rsidRDefault="00D12FCE" w:rsidP="003F60DD">
            <w:pPr>
              <w:keepNext/>
              <w:keepLines/>
            </w:pPr>
          </w:p>
        </w:tc>
      </w:tr>
      <w:tr w:rsidR="00D12FCE" w:rsidRPr="00F121B3" w14:paraId="51C9E4A5" w14:textId="77777777" w:rsidTr="00554866">
        <w:trPr>
          <w:cantSplit/>
          <w:trHeight w:val="260"/>
        </w:trPr>
        <w:tc>
          <w:tcPr>
            <w:tcW w:w="5849" w:type="dxa"/>
            <w:vMerge/>
          </w:tcPr>
          <w:p w14:paraId="10C48D01" w14:textId="77777777" w:rsidR="00D12FCE" w:rsidRPr="00F121B3" w:rsidRDefault="00D12FCE" w:rsidP="003F60DD">
            <w:pPr>
              <w:keepNext/>
              <w:keepLines/>
              <w:rPr>
                <w:sz w:val="24"/>
                <w:szCs w:val="24"/>
              </w:rPr>
            </w:pPr>
          </w:p>
        </w:tc>
        <w:tc>
          <w:tcPr>
            <w:tcW w:w="1440" w:type="dxa"/>
            <w:shd w:val="clear" w:color="auto" w:fill="FFFFFF" w:themeFill="background1"/>
          </w:tcPr>
          <w:p w14:paraId="0431D200" w14:textId="77777777" w:rsidR="00D12FCE" w:rsidRPr="00F121B3" w:rsidRDefault="00D12FCE" w:rsidP="003F60DD">
            <w:pPr>
              <w:keepNext/>
              <w:keepLines/>
            </w:pPr>
          </w:p>
        </w:tc>
        <w:tc>
          <w:tcPr>
            <w:tcW w:w="1440" w:type="dxa"/>
            <w:shd w:val="clear" w:color="auto" w:fill="FFFFFF" w:themeFill="background1"/>
          </w:tcPr>
          <w:p w14:paraId="06520473" w14:textId="77777777" w:rsidR="00D12FCE" w:rsidRPr="00F121B3" w:rsidRDefault="00D12FCE" w:rsidP="003F60DD">
            <w:pPr>
              <w:keepNext/>
              <w:keepLines/>
            </w:pPr>
          </w:p>
        </w:tc>
        <w:tc>
          <w:tcPr>
            <w:tcW w:w="1097" w:type="dxa"/>
            <w:shd w:val="clear" w:color="auto" w:fill="FFFFFF" w:themeFill="background1"/>
          </w:tcPr>
          <w:p w14:paraId="5F621B9B" w14:textId="5CDC22D9" w:rsidR="00D12FCE" w:rsidRPr="00F121B3" w:rsidRDefault="00D12FCE" w:rsidP="003F60DD">
            <w:pPr>
              <w:keepNext/>
              <w:keepLines/>
            </w:pPr>
          </w:p>
        </w:tc>
      </w:tr>
      <w:tr w:rsidR="00D12FCE" w:rsidRPr="00F121B3" w14:paraId="6ADC9F65" w14:textId="77777777" w:rsidTr="00554866">
        <w:trPr>
          <w:cantSplit/>
          <w:trHeight w:val="260"/>
        </w:trPr>
        <w:tc>
          <w:tcPr>
            <w:tcW w:w="5849" w:type="dxa"/>
            <w:vMerge/>
          </w:tcPr>
          <w:p w14:paraId="495577E4" w14:textId="77777777" w:rsidR="00D12FCE" w:rsidRPr="00F121B3" w:rsidRDefault="00D12FCE" w:rsidP="003F60DD">
            <w:pPr>
              <w:keepNext/>
              <w:keepLines/>
              <w:rPr>
                <w:sz w:val="24"/>
                <w:szCs w:val="24"/>
              </w:rPr>
            </w:pPr>
          </w:p>
        </w:tc>
        <w:tc>
          <w:tcPr>
            <w:tcW w:w="1440" w:type="dxa"/>
            <w:shd w:val="clear" w:color="auto" w:fill="FFFFFF" w:themeFill="background1"/>
          </w:tcPr>
          <w:p w14:paraId="12D8DB64" w14:textId="77777777" w:rsidR="00D12FCE" w:rsidRPr="00F121B3" w:rsidRDefault="00D12FCE" w:rsidP="003F60DD">
            <w:pPr>
              <w:keepNext/>
              <w:keepLines/>
            </w:pPr>
          </w:p>
        </w:tc>
        <w:tc>
          <w:tcPr>
            <w:tcW w:w="1440" w:type="dxa"/>
            <w:shd w:val="clear" w:color="auto" w:fill="FFFFFF" w:themeFill="background1"/>
          </w:tcPr>
          <w:p w14:paraId="24654A32" w14:textId="77777777" w:rsidR="00D12FCE" w:rsidRPr="00F121B3" w:rsidRDefault="00D12FCE" w:rsidP="003F60DD">
            <w:pPr>
              <w:keepNext/>
              <w:keepLines/>
            </w:pPr>
          </w:p>
        </w:tc>
        <w:tc>
          <w:tcPr>
            <w:tcW w:w="1097" w:type="dxa"/>
            <w:shd w:val="clear" w:color="auto" w:fill="FFFFFF" w:themeFill="background1"/>
          </w:tcPr>
          <w:p w14:paraId="6EE53985" w14:textId="5D61FAA1" w:rsidR="00D12FCE" w:rsidRPr="00F121B3" w:rsidRDefault="00D12FCE" w:rsidP="003F60DD">
            <w:pPr>
              <w:keepNext/>
              <w:keepLines/>
            </w:pPr>
          </w:p>
        </w:tc>
      </w:tr>
      <w:tr w:rsidR="00D12FCE" w:rsidRPr="00F121B3" w14:paraId="1978F9EB" w14:textId="77777777" w:rsidTr="00554866">
        <w:trPr>
          <w:cantSplit/>
          <w:trHeight w:val="260"/>
        </w:trPr>
        <w:tc>
          <w:tcPr>
            <w:tcW w:w="5849" w:type="dxa"/>
            <w:vMerge/>
          </w:tcPr>
          <w:p w14:paraId="2CDBDE1A" w14:textId="77777777" w:rsidR="00D12FCE" w:rsidRPr="00F121B3" w:rsidRDefault="00D12FCE" w:rsidP="003F60DD">
            <w:pPr>
              <w:keepNext/>
              <w:keepLines/>
              <w:rPr>
                <w:sz w:val="24"/>
                <w:szCs w:val="24"/>
              </w:rPr>
            </w:pPr>
          </w:p>
        </w:tc>
        <w:tc>
          <w:tcPr>
            <w:tcW w:w="1440" w:type="dxa"/>
            <w:shd w:val="clear" w:color="auto" w:fill="FFFFFF" w:themeFill="background1"/>
          </w:tcPr>
          <w:p w14:paraId="0A1184A6" w14:textId="77777777" w:rsidR="00D12FCE" w:rsidRPr="00F121B3" w:rsidRDefault="00D12FCE" w:rsidP="003F60DD">
            <w:pPr>
              <w:keepNext/>
              <w:keepLines/>
            </w:pPr>
          </w:p>
        </w:tc>
        <w:tc>
          <w:tcPr>
            <w:tcW w:w="1440" w:type="dxa"/>
            <w:shd w:val="clear" w:color="auto" w:fill="FFFFFF" w:themeFill="background1"/>
          </w:tcPr>
          <w:p w14:paraId="5D1A84B5" w14:textId="77777777" w:rsidR="00D12FCE" w:rsidRPr="00F121B3" w:rsidRDefault="00D12FCE" w:rsidP="003F60DD">
            <w:pPr>
              <w:keepNext/>
              <w:keepLines/>
            </w:pPr>
          </w:p>
        </w:tc>
        <w:tc>
          <w:tcPr>
            <w:tcW w:w="1097" w:type="dxa"/>
            <w:shd w:val="clear" w:color="auto" w:fill="FFFFFF" w:themeFill="background1"/>
          </w:tcPr>
          <w:p w14:paraId="09E46164" w14:textId="071D4CA2" w:rsidR="00D12FCE" w:rsidRPr="00F121B3" w:rsidRDefault="00D12FCE" w:rsidP="003F60DD">
            <w:pPr>
              <w:keepNext/>
              <w:keepLines/>
            </w:pPr>
          </w:p>
        </w:tc>
      </w:tr>
      <w:tr w:rsidR="002E089A" w:rsidRPr="00F121B3" w14:paraId="0D2A3A16" w14:textId="77777777" w:rsidTr="00554866">
        <w:trPr>
          <w:cantSplit/>
          <w:trHeight w:val="260"/>
        </w:trPr>
        <w:tc>
          <w:tcPr>
            <w:tcW w:w="5849" w:type="dxa"/>
            <w:vMerge/>
          </w:tcPr>
          <w:p w14:paraId="12DA1EE6" w14:textId="77777777" w:rsidR="002E089A" w:rsidRPr="00F121B3" w:rsidRDefault="002E089A" w:rsidP="003F60DD">
            <w:pPr>
              <w:keepNext/>
              <w:keepLines/>
              <w:rPr>
                <w:sz w:val="24"/>
                <w:szCs w:val="24"/>
              </w:rPr>
            </w:pPr>
          </w:p>
        </w:tc>
        <w:tc>
          <w:tcPr>
            <w:tcW w:w="1440" w:type="dxa"/>
            <w:shd w:val="clear" w:color="auto" w:fill="auto"/>
          </w:tcPr>
          <w:p w14:paraId="54E0147A" w14:textId="77777777" w:rsidR="002E089A" w:rsidRPr="00F121B3" w:rsidRDefault="002E089A" w:rsidP="003F60DD">
            <w:pPr>
              <w:keepNext/>
              <w:keepLines/>
            </w:pPr>
          </w:p>
        </w:tc>
        <w:tc>
          <w:tcPr>
            <w:tcW w:w="1440" w:type="dxa"/>
            <w:shd w:val="clear" w:color="auto" w:fill="auto"/>
          </w:tcPr>
          <w:p w14:paraId="337E6BA1" w14:textId="77777777" w:rsidR="002E089A" w:rsidRPr="00F121B3" w:rsidRDefault="002E089A" w:rsidP="003F60DD">
            <w:pPr>
              <w:keepNext/>
              <w:keepLines/>
            </w:pPr>
          </w:p>
        </w:tc>
        <w:tc>
          <w:tcPr>
            <w:tcW w:w="1097" w:type="dxa"/>
            <w:shd w:val="clear" w:color="auto" w:fill="auto"/>
          </w:tcPr>
          <w:p w14:paraId="13F3DB21" w14:textId="77777777" w:rsidR="002E089A" w:rsidRPr="00F121B3" w:rsidRDefault="002E089A" w:rsidP="003F60DD">
            <w:pPr>
              <w:keepNext/>
              <w:keepLines/>
            </w:pPr>
          </w:p>
        </w:tc>
      </w:tr>
      <w:tr w:rsidR="002E089A" w:rsidRPr="00F121B3" w14:paraId="79DB11F4" w14:textId="77777777" w:rsidTr="00554866">
        <w:trPr>
          <w:cantSplit/>
          <w:trHeight w:val="260"/>
        </w:trPr>
        <w:tc>
          <w:tcPr>
            <w:tcW w:w="5849" w:type="dxa"/>
            <w:vMerge/>
          </w:tcPr>
          <w:p w14:paraId="0763866D" w14:textId="77777777" w:rsidR="002E089A" w:rsidRPr="00F121B3" w:rsidRDefault="002E089A" w:rsidP="003F60DD">
            <w:pPr>
              <w:keepNext/>
              <w:keepLines/>
              <w:rPr>
                <w:sz w:val="24"/>
                <w:szCs w:val="24"/>
              </w:rPr>
            </w:pPr>
          </w:p>
        </w:tc>
        <w:tc>
          <w:tcPr>
            <w:tcW w:w="1440" w:type="dxa"/>
            <w:shd w:val="clear" w:color="auto" w:fill="F3F3F3"/>
          </w:tcPr>
          <w:p w14:paraId="1028C6F6" w14:textId="77777777" w:rsidR="002E089A" w:rsidRPr="00F121B3" w:rsidRDefault="002E089A" w:rsidP="003F60DD">
            <w:pPr>
              <w:keepNext/>
              <w:keepLines/>
            </w:pPr>
          </w:p>
        </w:tc>
        <w:tc>
          <w:tcPr>
            <w:tcW w:w="1440" w:type="dxa"/>
            <w:shd w:val="clear" w:color="auto" w:fill="F3F3F3"/>
          </w:tcPr>
          <w:p w14:paraId="07658A29" w14:textId="77777777" w:rsidR="002E089A" w:rsidRPr="00F121B3" w:rsidRDefault="002E089A" w:rsidP="003F60DD">
            <w:pPr>
              <w:keepNext/>
              <w:keepLines/>
            </w:pPr>
          </w:p>
        </w:tc>
        <w:tc>
          <w:tcPr>
            <w:tcW w:w="1097" w:type="dxa"/>
            <w:shd w:val="clear" w:color="auto" w:fill="F3F3F3"/>
          </w:tcPr>
          <w:p w14:paraId="5D72029C" w14:textId="77777777" w:rsidR="002E089A" w:rsidRPr="00F121B3" w:rsidRDefault="002E089A" w:rsidP="003F60DD">
            <w:pPr>
              <w:keepNext/>
              <w:keepLines/>
            </w:pPr>
          </w:p>
        </w:tc>
      </w:tr>
      <w:tr w:rsidR="002E089A" w:rsidRPr="00F121B3" w14:paraId="5A8B017A" w14:textId="77777777" w:rsidTr="00554866">
        <w:trPr>
          <w:cantSplit/>
          <w:trHeight w:val="260"/>
        </w:trPr>
        <w:tc>
          <w:tcPr>
            <w:tcW w:w="5849" w:type="dxa"/>
            <w:vMerge/>
          </w:tcPr>
          <w:p w14:paraId="0DDFFB4F" w14:textId="77777777" w:rsidR="002E089A" w:rsidRPr="00F121B3" w:rsidRDefault="002E089A" w:rsidP="003F60DD">
            <w:pPr>
              <w:keepNext/>
              <w:keepLines/>
              <w:rPr>
                <w:sz w:val="24"/>
                <w:szCs w:val="24"/>
              </w:rPr>
            </w:pPr>
          </w:p>
        </w:tc>
        <w:tc>
          <w:tcPr>
            <w:tcW w:w="1440" w:type="dxa"/>
            <w:shd w:val="clear" w:color="auto" w:fill="auto"/>
          </w:tcPr>
          <w:p w14:paraId="64B8B92C" w14:textId="77777777" w:rsidR="002E089A" w:rsidRPr="00F121B3" w:rsidRDefault="002E089A" w:rsidP="003F60DD">
            <w:pPr>
              <w:keepNext/>
              <w:keepLines/>
            </w:pPr>
          </w:p>
        </w:tc>
        <w:tc>
          <w:tcPr>
            <w:tcW w:w="1440" w:type="dxa"/>
            <w:shd w:val="clear" w:color="auto" w:fill="auto"/>
          </w:tcPr>
          <w:p w14:paraId="1DA4C506" w14:textId="77777777" w:rsidR="002E089A" w:rsidRPr="00F121B3" w:rsidRDefault="002E089A" w:rsidP="003F60DD">
            <w:pPr>
              <w:keepNext/>
              <w:keepLines/>
            </w:pPr>
          </w:p>
        </w:tc>
        <w:tc>
          <w:tcPr>
            <w:tcW w:w="1097" w:type="dxa"/>
            <w:shd w:val="clear" w:color="auto" w:fill="auto"/>
          </w:tcPr>
          <w:p w14:paraId="55272A34" w14:textId="77777777" w:rsidR="002E089A" w:rsidRPr="00F121B3" w:rsidRDefault="002E089A" w:rsidP="003F60DD">
            <w:pPr>
              <w:keepNext/>
              <w:keepLines/>
            </w:pPr>
          </w:p>
        </w:tc>
      </w:tr>
      <w:tr w:rsidR="002E089A" w:rsidRPr="00F121B3" w14:paraId="360639E9" w14:textId="77777777" w:rsidTr="00554866">
        <w:trPr>
          <w:cantSplit/>
          <w:trHeight w:val="260"/>
        </w:trPr>
        <w:tc>
          <w:tcPr>
            <w:tcW w:w="5849" w:type="dxa"/>
            <w:vMerge/>
          </w:tcPr>
          <w:p w14:paraId="46E9097A" w14:textId="77777777" w:rsidR="002E089A" w:rsidRPr="00F121B3" w:rsidRDefault="002E089A" w:rsidP="003F60DD">
            <w:pPr>
              <w:keepNext/>
              <w:keepLines/>
              <w:rPr>
                <w:sz w:val="24"/>
                <w:szCs w:val="24"/>
              </w:rPr>
            </w:pPr>
          </w:p>
        </w:tc>
        <w:tc>
          <w:tcPr>
            <w:tcW w:w="1440" w:type="dxa"/>
            <w:shd w:val="clear" w:color="auto" w:fill="auto"/>
          </w:tcPr>
          <w:p w14:paraId="751D6821" w14:textId="77777777" w:rsidR="002E089A" w:rsidRPr="00F121B3" w:rsidRDefault="002E089A" w:rsidP="003F60DD">
            <w:pPr>
              <w:keepNext/>
              <w:keepLines/>
            </w:pPr>
          </w:p>
        </w:tc>
        <w:tc>
          <w:tcPr>
            <w:tcW w:w="1440" w:type="dxa"/>
            <w:shd w:val="clear" w:color="auto" w:fill="auto"/>
          </w:tcPr>
          <w:p w14:paraId="0430BFE4" w14:textId="77777777" w:rsidR="002E089A" w:rsidRPr="00F121B3" w:rsidRDefault="002E089A" w:rsidP="003F60DD">
            <w:pPr>
              <w:keepNext/>
              <w:keepLines/>
            </w:pPr>
          </w:p>
        </w:tc>
        <w:tc>
          <w:tcPr>
            <w:tcW w:w="1097" w:type="dxa"/>
            <w:shd w:val="clear" w:color="auto" w:fill="auto"/>
          </w:tcPr>
          <w:p w14:paraId="5D3E31B8" w14:textId="77777777" w:rsidR="002E089A" w:rsidRPr="00F121B3" w:rsidRDefault="002E089A" w:rsidP="003F60DD">
            <w:pPr>
              <w:keepNext/>
              <w:keepLines/>
            </w:pPr>
          </w:p>
        </w:tc>
      </w:tr>
      <w:tr w:rsidR="00D12FCE" w:rsidRPr="00F121B3" w14:paraId="657F9F1B" w14:textId="77777777" w:rsidTr="00554866">
        <w:trPr>
          <w:cantSplit/>
          <w:trHeight w:val="552"/>
        </w:trPr>
        <w:tc>
          <w:tcPr>
            <w:tcW w:w="5849" w:type="dxa"/>
            <w:vMerge/>
          </w:tcPr>
          <w:p w14:paraId="511875E0" w14:textId="77777777" w:rsidR="00D12FCE" w:rsidRPr="00F121B3" w:rsidRDefault="00D12FCE" w:rsidP="003F60DD">
            <w:pPr>
              <w:keepNext/>
              <w:keepLines/>
              <w:rPr>
                <w:sz w:val="24"/>
                <w:szCs w:val="24"/>
              </w:rPr>
            </w:pPr>
          </w:p>
        </w:tc>
        <w:tc>
          <w:tcPr>
            <w:tcW w:w="1440" w:type="dxa"/>
            <w:shd w:val="clear" w:color="auto" w:fill="auto"/>
          </w:tcPr>
          <w:p w14:paraId="0CDF3E5A" w14:textId="77777777" w:rsidR="00D12FCE" w:rsidRPr="00F121B3" w:rsidRDefault="00D12FCE" w:rsidP="003F60DD">
            <w:pPr>
              <w:keepNext/>
              <w:keepLines/>
            </w:pPr>
          </w:p>
        </w:tc>
        <w:tc>
          <w:tcPr>
            <w:tcW w:w="1440" w:type="dxa"/>
            <w:shd w:val="clear" w:color="auto" w:fill="auto"/>
          </w:tcPr>
          <w:p w14:paraId="6B67C5D4" w14:textId="77777777" w:rsidR="00D12FCE" w:rsidRPr="00F121B3" w:rsidRDefault="00D12FCE" w:rsidP="003F60DD">
            <w:pPr>
              <w:keepNext/>
              <w:keepLines/>
            </w:pPr>
          </w:p>
        </w:tc>
        <w:tc>
          <w:tcPr>
            <w:tcW w:w="1097" w:type="dxa"/>
            <w:shd w:val="clear" w:color="auto" w:fill="auto"/>
          </w:tcPr>
          <w:p w14:paraId="326EF37C" w14:textId="3979B345" w:rsidR="00D12FCE" w:rsidRPr="00F121B3" w:rsidRDefault="00D12FCE" w:rsidP="003F60DD">
            <w:pPr>
              <w:keepNext/>
              <w:keepLines/>
            </w:pPr>
          </w:p>
        </w:tc>
      </w:tr>
      <w:tr w:rsidR="003F60DD" w:rsidRPr="00F121B3" w14:paraId="32C9F58D" w14:textId="77777777" w:rsidTr="00554866">
        <w:trPr>
          <w:cantSplit/>
        </w:trPr>
        <w:tc>
          <w:tcPr>
            <w:tcW w:w="5849" w:type="dxa"/>
          </w:tcPr>
          <w:p w14:paraId="4BDE0D58" w14:textId="77777777" w:rsidR="003F60DD" w:rsidRPr="00F121B3" w:rsidRDefault="003F60DD" w:rsidP="003F60DD">
            <w:pPr>
              <w:pStyle w:val="Footer"/>
              <w:tabs>
                <w:tab w:val="clear" w:pos="4320"/>
                <w:tab w:val="clear" w:pos="8640"/>
              </w:tabs>
              <w:rPr>
                <w:sz w:val="24"/>
                <w:szCs w:val="24"/>
              </w:rPr>
            </w:pPr>
            <w:r w:rsidRPr="00F121B3">
              <w:rPr>
                <w:sz w:val="24"/>
                <w:szCs w:val="24"/>
              </w:rPr>
              <w:t>Counseling services, including psychological, psychotherapeutic, and related services</w:t>
            </w:r>
          </w:p>
        </w:tc>
        <w:tc>
          <w:tcPr>
            <w:tcW w:w="1440" w:type="dxa"/>
            <w:shd w:val="clear" w:color="auto" w:fill="auto"/>
          </w:tcPr>
          <w:p w14:paraId="20B2D5FE" w14:textId="77777777" w:rsidR="003F60DD" w:rsidRPr="00F121B3" w:rsidRDefault="003F60DD" w:rsidP="003F60DD">
            <w:pPr>
              <w:rPr>
                <w:sz w:val="24"/>
                <w:szCs w:val="24"/>
              </w:rPr>
            </w:pPr>
          </w:p>
        </w:tc>
        <w:tc>
          <w:tcPr>
            <w:tcW w:w="1440" w:type="dxa"/>
            <w:shd w:val="clear" w:color="auto" w:fill="auto"/>
          </w:tcPr>
          <w:p w14:paraId="07C82FC4" w14:textId="77777777" w:rsidR="003F60DD" w:rsidRPr="00F121B3" w:rsidRDefault="003F60DD" w:rsidP="003F60DD">
            <w:pPr>
              <w:rPr>
                <w:sz w:val="24"/>
                <w:szCs w:val="24"/>
              </w:rPr>
            </w:pPr>
          </w:p>
        </w:tc>
        <w:tc>
          <w:tcPr>
            <w:tcW w:w="1097" w:type="dxa"/>
            <w:shd w:val="clear" w:color="auto" w:fill="auto"/>
          </w:tcPr>
          <w:p w14:paraId="25DD386A" w14:textId="77777777" w:rsidR="003F60DD" w:rsidRPr="00F121B3" w:rsidRDefault="003F60DD" w:rsidP="003F60DD">
            <w:pPr>
              <w:rPr>
                <w:sz w:val="24"/>
                <w:szCs w:val="24"/>
              </w:rPr>
            </w:pPr>
          </w:p>
        </w:tc>
      </w:tr>
      <w:tr w:rsidR="003F60DD" w:rsidRPr="00F121B3" w14:paraId="3603D575" w14:textId="77777777" w:rsidTr="00554866">
        <w:trPr>
          <w:cantSplit/>
        </w:trPr>
        <w:tc>
          <w:tcPr>
            <w:tcW w:w="5849" w:type="dxa"/>
          </w:tcPr>
          <w:p w14:paraId="08DE0129" w14:textId="41850F76" w:rsidR="003F60DD" w:rsidRPr="00F121B3" w:rsidRDefault="003F60DD" w:rsidP="003F60DD">
            <w:pPr>
              <w:rPr>
                <w:sz w:val="24"/>
                <w:szCs w:val="24"/>
              </w:rPr>
            </w:pPr>
            <w:r w:rsidRPr="00F121B3">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7DF3AB1" w14:textId="77777777" w:rsidR="003F60DD" w:rsidRPr="00F121B3" w:rsidRDefault="003F60DD" w:rsidP="003F60DD">
            <w:pPr>
              <w:rPr>
                <w:sz w:val="24"/>
                <w:szCs w:val="24"/>
              </w:rPr>
            </w:pPr>
            <w:r w:rsidRPr="00F121B3">
              <w:rPr>
                <w:sz w:val="24"/>
                <w:szCs w:val="24"/>
              </w:rPr>
              <w:t>Note: CILs are not allowed to own or operate housing.</w:t>
            </w:r>
          </w:p>
        </w:tc>
        <w:tc>
          <w:tcPr>
            <w:tcW w:w="1440" w:type="dxa"/>
            <w:shd w:val="clear" w:color="auto" w:fill="auto"/>
          </w:tcPr>
          <w:p w14:paraId="59DB6600" w14:textId="77777777" w:rsidR="003F60DD" w:rsidRPr="00F121B3" w:rsidRDefault="003F60DD" w:rsidP="003F60DD">
            <w:pPr>
              <w:rPr>
                <w:sz w:val="24"/>
                <w:szCs w:val="24"/>
              </w:rPr>
            </w:pPr>
          </w:p>
        </w:tc>
        <w:tc>
          <w:tcPr>
            <w:tcW w:w="1440" w:type="dxa"/>
            <w:shd w:val="clear" w:color="auto" w:fill="auto"/>
          </w:tcPr>
          <w:p w14:paraId="50E4F5B3" w14:textId="77777777" w:rsidR="003F60DD" w:rsidRPr="00F121B3" w:rsidRDefault="003F60DD" w:rsidP="003F60DD">
            <w:pPr>
              <w:rPr>
                <w:sz w:val="24"/>
                <w:szCs w:val="24"/>
              </w:rPr>
            </w:pPr>
          </w:p>
        </w:tc>
        <w:tc>
          <w:tcPr>
            <w:tcW w:w="1097" w:type="dxa"/>
            <w:shd w:val="clear" w:color="auto" w:fill="auto"/>
          </w:tcPr>
          <w:p w14:paraId="7AB2BCD9" w14:textId="77777777" w:rsidR="003F60DD" w:rsidRPr="00F121B3" w:rsidRDefault="003F60DD" w:rsidP="003F60DD">
            <w:pPr>
              <w:rPr>
                <w:sz w:val="24"/>
                <w:szCs w:val="24"/>
              </w:rPr>
            </w:pPr>
          </w:p>
        </w:tc>
      </w:tr>
      <w:tr w:rsidR="00AA7280" w:rsidRPr="00F121B3" w14:paraId="4658308E" w14:textId="77777777" w:rsidTr="00554866">
        <w:trPr>
          <w:cantSplit/>
        </w:trPr>
        <w:tc>
          <w:tcPr>
            <w:tcW w:w="5849" w:type="dxa"/>
          </w:tcPr>
          <w:p w14:paraId="4C20B076" w14:textId="5EF8A41C" w:rsidR="00AA7280" w:rsidRPr="00F121B3" w:rsidRDefault="00AA7280" w:rsidP="005B09C4">
            <w:pPr>
              <w:rPr>
                <w:sz w:val="24"/>
                <w:szCs w:val="24"/>
              </w:rPr>
            </w:pPr>
            <w:r w:rsidRPr="00F121B3">
              <w:rPr>
                <w:sz w:val="24"/>
                <w:szCs w:val="24"/>
              </w:rPr>
              <w:t xml:space="preserve">Rehabilitation </w:t>
            </w:r>
            <w:r w:rsidR="005B09C4" w:rsidRPr="00F121B3">
              <w:rPr>
                <w:sz w:val="24"/>
                <w:szCs w:val="24"/>
              </w:rPr>
              <w:t>technology</w:t>
            </w:r>
          </w:p>
        </w:tc>
        <w:tc>
          <w:tcPr>
            <w:tcW w:w="1440" w:type="dxa"/>
            <w:shd w:val="clear" w:color="auto" w:fill="auto"/>
          </w:tcPr>
          <w:p w14:paraId="1D1E793C" w14:textId="77777777" w:rsidR="00AA7280" w:rsidRPr="00F121B3" w:rsidRDefault="00AA7280" w:rsidP="003F60DD">
            <w:pPr>
              <w:rPr>
                <w:sz w:val="24"/>
                <w:szCs w:val="24"/>
              </w:rPr>
            </w:pPr>
          </w:p>
        </w:tc>
        <w:tc>
          <w:tcPr>
            <w:tcW w:w="1440" w:type="dxa"/>
            <w:shd w:val="clear" w:color="auto" w:fill="auto"/>
          </w:tcPr>
          <w:p w14:paraId="351DA885" w14:textId="77777777" w:rsidR="00AA7280" w:rsidRPr="00F121B3" w:rsidRDefault="00AA7280" w:rsidP="003F60DD">
            <w:pPr>
              <w:rPr>
                <w:sz w:val="24"/>
                <w:szCs w:val="24"/>
              </w:rPr>
            </w:pPr>
          </w:p>
        </w:tc>
        <w:tc>
          <w:tcPr>
            <w:tcW w:w="1097" w:type="dxa"/>
            <w:shd w:val="clear" w:color="auto" w:fill="auto"/>
          </w:tcPr>
          <w:p w14:paraId="4DD6D939" w14:textId="77777777" w:rsidR="00AA7280" w:rsidRPr="00F121B3" w:rsidRDefault="00AA7280" w:rsidP="003F60DD">
            <w:pPr>
              <w:rPr>
                <w:sz w:val="24"/>
                <w:szCs w:val="24"/>
              </w:rPr>
            </w:pPr>
          </w:p>
        </w:tc>
      </w:tr>
      <w:tr w:rsidR="003F60DD" w:rsidRPr="00F121B3" w14:paraId="0084AED8" w14:textId="77777777" w:rsidTr="00554866">
        <w:trPr>
          <w:cantSplit/>
        </w:trPr>
        <w:tc>
          <w:tcPr>
            <w:tcW w:w="5849" w:type="dxa"/>
          </w:tcPr>
          <w:p w14:paraId="404B910D" w14:textId="5FD13C5D" w:rsidR="003F60DD" w:rsidRPr="00F121B3" w:rsidRDefault="003F60DD" w:rsidP="003F60DD">
            <w:pPr>
              <w:rPr>
                <w:sz w:val="24"/>
                <w:szCs w:val="24"/>
              </w:rPr>
            </w:pPr>
            <w:r w:rsidRPr="00F121B3">
              <w:rPr>
                <w:sz w:val="24"/>
                <w:szCs w:val="24"/>
              </w:rPr>
              <w:t>Mobility training</w:t>
            </w:r>
          </w:p>
        </w:tc>
        <w:tc>
          <w:tcPr>
            <w:tcW w:w="1440" w:type="dxa"/>
            <w:shd w:val="clear" w:color="auto" w:fill="auto"/>
          </w:tcPr>
          <w:p w14:paraId="2E0874EB" w14:textId="77777777" w:rsidR="003F60DD" w:rsidRPr="00F121B3" w:rsidRDefault="003F60DD" w:rsidP="003F60DD">
            <w:pPr>
              <w:rPr>
                <w:sz w:val="24"/>
                <w:szCs w:val="24"/>
              </w:rPr>
            </w:pPr>
          </w:p>
        </w:tc>
        <w:tc>
          <w:tcPr>
            <w:tcW w:w="1440" w:type="dxa"/>
            <w:shd w:val="clear" w:color="auto" w:fill="auto"/>
          </w:tcPr>
          <w:p w14:paraId="157A2301" w14:textId="77777777" w:rsidR="003F60DD" w:rsidRPr="00F121B3" w:rsidRDefault="003F60DD" w:rsidP="003F60DD">
            <w:pPr>
              <w:rPr>
                <w:sz w:val="24"/>
                <w:szCs w:val="24"/>
              </w:rPr>
            </w:pPr>
          </w:p>
        </w:tc>
        <w:tc>
          <w:tcPr>
            <w:tcW w:w="1097" w:type="dxa"/>
            <w:shd w:val="clear" w:color="auto" w:fill="auto"/>
          </w:tcPr>
          <w:p w14:paraId="099DA9B8" w14:textId="77777777" w:rsidR="003F60DD" w:rsidRPr="00F121B3" w:rsidRDefault="003F60DD" w:rsidP="003F60DD">
            <w:pPr>
              <w:rPr>
                <w:sz w:val="24"/>
                <w:szCs w:val="24"/>
              </w:rPr>
            </w:pPr>
          </w:p>
        </w:tc>
      </w:tr>
      <w:tr w:rsidR="003F60DD" w:rsidRPr="00F121B3" w14:paraId="2ADCC3AF" w14:textId="77777777" w:rsidTr="00554866">
        <w:trPr>
          <w:cantSplit/>
        </w:trPr>
        <w:tc>
          <w:tcPr>
            <w:tcW w:w="5849" w:type="dxa"/>
          </w:tcPr>
          <w:p w14:paraId="7D345461" w14:textId="77777777" w:rsidR="003F60DD" w:rsidRPr="00F121B3" w:rsidRDefault="003F60DD" w:rsidP="003F60DD">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F121B3">
              <w:rPr>
                <w:sz w:val="24"/>
                <w:szCs w:val="24"/>
              </w:rPr>
              <w:lastRenderedPageBreak/>
              <w:t>Services and training for individuals with cognitive and sensory disabilities, including life skills training, and interpreter and reader services</w:t>
            </w:r>
          </w:p>
        </w:tc>
        <w:tc>
          <w:tcPr>
            <w:tcW w:w="1440" w:type="dxa"/>
            <w:shd w:val="clear" w:color="auto" w:fill="auto"/>
          </w:tcPr>
          <w:p w14:paraId="5B960B1E" w14:textId="77777777" w:rsidR="003F60DD" w:rsidRPr="00F121B3" w:rsidRDefault="003F60DD" w:rsidP="003F60DD">
            <w:pPr>
              <w:rPr>
                <w:sz w:val="24"/>
                <w:szCs w:val="24"/>
              </w:rPr>
            </w:pPr>
          </w:p>
        </w:tc>
        <w:tc>
          <w:tcPr>
            <w:tcW w:w="1440" w:type="dxa"/>
            <w:shd w:val="clear" w:color="auto" w:fill="auto"/>
          </w:tcPr>
          <w:p w14:paraId="26356946" w14:textId="77777777" w:rsidR="003F60DD" w:rsidRPr="00F121B3" w:rsidRDefault="003F60DD" w:rsidP="003F60DD">
            <w:pPr>
              <w:rPr>
                <w:sz w:val="24"/>
                <w:szCs w:val="24"/>
              </w:rPr>
            </w:pPr>
          </w:p>
        </w:tc>
        <w:tc>
          <w:tcPr>
            <w:tcW w:w="1097" w:type="dxa"/>
            <w:shd w:val="clear" w:color="auto" w:fill="auto"/>
          </w:tcPr>
          <w:p w14:paraId="6A146111" w14:textId="77777777" w:rsidR="003F60DD" w:rsidRPr="00F121B3" w:rsidRDefault="003F60DD" w:rsidP="003F60DD">
            <w:pPr>
              <w:rPr>
                <w:sz w:val="24"/>
                <w:szCs w:val="24"/>
              </w:rPr>
            </w:pPr>
          </w:p>
        </w:tc>
      </w:tr>
      <w:tr w:rsidR="003F60DD" w:rsidRPr="00F121B3" w14:paraId="207E2CCF" w14:textId="77777777" w:rsidTr="00554866">
        <w:trPr>
          <w:cantSplit/>
        </w:trPr>
        <w:tc>
          <w:tcPr>
            <w:tcW w:w="5849" w:type="dxa"/>
          </w:tcPr>
          <w:p w14:paraId="724BE9BC" w14:textId="77777777" w:rsidR="003F60DD" w:rsidRPr="00F121B3" w:rsidRDefault="003F60DD" w:rsidP="003F60DD">
            <w:pPr>
              <w:rPr>
                <w:sz w:val="24"/>
                <w:szCs w:val="24"/>
              </w:rPr>
            </w:pPr>
            <w:r w:rsidRPr="00F121B3">
              <w:rPr>
                <w:sz w:val="24"/>
                <w:szCs w:val="24"/>
              </w:rPr>
              <w:t>Personal assistance services, including attendant care and the training of personnel providing such services</w:t>
            </w:r>
          </w:p>
        </w:tc>
        <w:tc>
          <w:tcPr>
            <w:tcW w:w="1440" w:type="dxa"/>
            <w:shd w:val="clear" w:color="auto" w:fill="auto"/>
          </w:tcPr>
          <w:p w14:paraId="6552D757" w14:textId="77777777" w:rsidR="003F60DD" w:rsidRPr="00F121B3" w:rsidRDefault="003F60DD" w:rsidP="003F60DD">
            <w:pPr>
              <w:rPr>
                <w:sz w:val="24"/>
                <w:szCs w:val="24"/>
              </w:rPr>
            </w:pPr>
          </w:p>
        </w:tc>
        <w:tc>
          <w:tcPr>
            <w:tcW w:w="1440" w:type="dxa"/>
            <w:shd w:val="clear" w:color="auto" w:fill="auto"/>
          </w:tcPr>
          <w:p w14:paraId="361C2329" w14:textId="77777777" w:rsidR="003F60DD" w:rsidRPr="00F121B3" w:rsidRDefault="003F60DD" w:rsidP="003F60DD">
            <w:pPr>
              <w:rPr>
                <w:sz w:val="24"/>
                <w:szCs w:val="24"/>
              </w:rPr>
            </w:pPr>
          </w:p>
        </w:tc>
        <w:tc>
          <w:tcPr>
            <w:tcW w:w="1097" w:type="dxa"/>
            <w:shd w:val="clear" w:color="auto" w:fill="auto"/>
          </w:tcPr>
          <w:p w14:paraId="707DADB7" w14:textId="77777777" w:rsidR="003F60DD" w:rsidRPr="00F121B3" w:rsidRDefault="003F60DD" w:rsidP="003F60DD">
            <w:pPr>
              <w:rPr>
                <w:sz w:val="24"/>
                <w:szCs w:val="24"/>
              </w:rPr>
            </w:pPr>
          </w:p>
        </w:tc>
      </w:tr>
      <w:tr w:rsidR="003F60DD" w:rsidRPr="00F121B3" w14:paraId="1B65EE52" w14:textId="77777777" w:rsidTr="00554866">
        <w:trPr>
          <w:cantSplit/>
        </w:trPr>
        <w:tc>
          <w:tcPr>
            <w:tcW w:w="5849" w:type="dxa"/>
          </w:tcPr>
          <w:p w14:paraId="2389C742" w14:textId="74370C5C" w:rsidR="003F60DD" w:rsidRPr="00F121B3" w:rsidRDefault="003F60DD" w:rsidP="003F60DD">
            <w:pPr>
              <w:rPr>
                <w:sz w:val="24"/>
                <w:szCs w:val="24"/>
              </w:rPr>
            </w:pPr>
            <w:r w:rsidRPr="00F121B3">
              <w:rPr>
                <w:sz w:val="24"/>
                <w:szCs w:val="24"/>
              </w:rPr>
              <w:t xml:space="preserve">Surveys, </w:t>
            </w:r>
            <w:proofErr w:type="gramStart"/>
            <w:r w:rsidRPr="00F121B3">
              <w:rPr>
                <w:sz w:val="24"/>
                <w:szCs w:val="24"/>
              </w:rPr>
              <w:t>directories</w:t>
            </w:r>
            <w:proofErr w:type="gramEnd"/>
            <w:r w:rsidRPr="00F121B3">
              <w:rPr>
                <w:sz w:val="24"/>
                <w:szCs w:val="24"/>
              </w:rPr>
              <w:t xml:space="preserve"> and other activities to identify appropriate housing, recreation</w:t>
            </w:r>
            <w:r w:rsidR="00CA5639" w:rsidRPr="00F121B3">
              <w:rPr>
                <w:sz w:val="24"/>
                <w:szCs w:val="24"/>
              </w:rPr>
              <w:t xml:space="preserve"> opportunities</w:t>
            </w:r>
            <w:r w:rsidRPr="00F121B3">
              <w:rPr>
                <w:sz w:val="24"/>
                <w:szCs w:val="24"/>
              </w:rPr>
              <w:t>,</w:t>
            </w:r>
            <w:r w:rsidR="00CA5639" w:rsidRPr="00F121B3">
              <w:rPr>
                <w:sz w:val="24"/>
                <w:szCs w:val="24"/>
              </w:rPr>
              <w:t xml:space="preserve"> and</w:t>
            </w:r>
            <w:r w:rsidRPr="00F121B3">
              <w:rPr>
                <w:sz w:val="24"/>
                <w:szCs w:val="24"/>
              </w:rPr>
              <w:t xml:space="preserve"> accessible transportation</w:t>
            </w:r>
            <w:r w:rsidR="00CA5639" w:rsidRPr="00F121B3">
              <w:rPr>
                <w:sz w:val="24"/>
                <w:szCs w:val="24"/>
              </w:rPr>
              <w:t>,</w:t>
            </w:r>
            <w:r w:rsidRPr="00F121B3">
              <w:rPr>
                <w:sz w:val="24"/>
                <w:szCs w:val="24"/>
              </w:rPr>
              <w:t xml:space="preserve"> and other support services</w:t>
            </w:r>
          </w:p>
        </w:tc>
        <w:tc>
          <w:tcPr>
            <w:tcW w:w="1440" w:type="dxa"/>
            <w:shd w:val="clear" w:color="auto" w:fill="auto"/>
          </w:tcPr>
          <w:p w14:paraId="77AE0272" w14:textId="77777777" w:rsidR="003F60DD" w:rsidRPr="00F121B3" w:rsidRDefault="003F60DD" w:rsidP="003F60DD">
            <w:pPr>
              <w:rPr>
                <w:sz w:val="24"/>
                <w:szCs w:val="24"/>
              </w:rPr>
            </w:pPr>
          </w:p>
        </w:tc>
        <w:tc>
          <w:tcPr>
            <w:tcW w:w="1440" w:type="dxa"/>
            <w:shd w:val="clear" w:color="auto" w:fill="auto"/>
          </w:tcPr>
          <w:p w14:paraId="69A0B697" w14:textId="77777777" w:rsidR="003F60DD" w:rsidRPr="00F121B3" w:rsidRDefault="003F60DD" w:rsidP="003F60DD">
            <w:pPr>
              <w:rPr>
                <w:sz w:val="24"/>
                <w:szCs w:val="24"/>
              </w:rPr>
            </w:pPr>
          </w:p>
        </w:tc>
        <w:tc>
          <w:tcPr>
            <w:tcW w:w="1097" w:type="dxa"/>
            <w:shd w:val="clear" w:color="auto" w:fill="auto"/>
          </w:tcPr>
          <w:p w14:paraId="55899D57" w14:textId="77777777" w:rsidR="003F60DD" w:rsidRPr="00F121B3" w:rsidRDefault="003F60DD" w:rsidP="003F60DD">
            <w:pPr>
              <w:rPr>
                <w:sz w:val="24"/>
                <w:szCs w:val="24"/>
              </w:rPr>
            </w:pPr>
          </w:p>
        </w:tc>
      </w:tr>
      <w:tr w:rsidR="003F60DD" w:rsidRPr="00F121B3" w14:paraId="4DD42995" w14:textId="77777777" w:rsidTr="00554866">
        <w:trPr>
          <w:cantSplit/>
        </w:trPr>
        <w:tc>
          <w:tcPr>
            <w:tcW w:w="5849" w:type="dxa"/>
          </w:tcPr>
          <w:p w14:paraId="30747FDB" w14:textId="28AF07FF" w:rsidR="003F60DD" w:rsidRPr="00F121B3" w:rsidRDefault="003F60DD" w:rsidP="00CA5639">
            <w:pPr>
              <w:rPr>
                <w:sz w:val="24"/>
                <w:szCs w:val="24"/>
              </w:rPr>
            </w:pPr>
            <w:r w:rsidRPr="00F121B3">
              <w:rPr>
                <w:sz w:val="24"/>
                <w:szCs w:val="24"/>
              </w:rPr>
              <w:t xml:space="preserve">Consumer information programs on rehabilitation and </w:t>
            </w:r>
            <w:r w:rsidR="00CA5639" w:rsidRPr="00F121B3">
              <w:rPr>
                <w:sz w:val="24"/>
                <w:szCs w:val="24"/>
              </w:rPr>
              <w:t xml:space="preserve">independent living </w:t>
            </w:r>
            <w:r w:rsidRPr="00F121B3">
              <w:rPr>
                <w:sz w:val="24"/>
                <w:szCs w:val="24"/>
              </w:rPr>
              <w:t>services available under this Act, especially for minorities and other individuals with disabilities who have traditionally been unserved or underserved by programs under this Act</w:t>
            </w:r>
          </w:p>
        </w:tc>
        <w:tc>
          <w:tcPr>
            <w:tcW w:w="1440" w:type="dxa"/>
            <w:shd w:val="clear" w:color="auto" w:fill="auto"/>
          </w:tcPr>
          <w:p w14:paraId="0059B3A7" w14:textId="77777777" w:rsidR="003F60DD" w:rsidRPr="00F121B3" w:rsidRDefault="003F60DD" w:rsidP="003F60DD">
            <w:pPr>
              <w:rPr>
                <w:sz w:val="24"/>
                <w:szCs w:val="24"/>
              </w:rPr>
            </w:pPr>
          </w:p>
        </w:tc>
        <w:tc>
          <w:tcPr>
            <w:tcW w:w="1440" w:type="dxa"/>
            <w:shd w:val="clear" w:color="auto" w:fill="auto"/>
          </w:tcPr>
          <w:p w14:paraId="0C4DBEE6" w14:textId="77777777" w:rsidR="003F60DD" w:rsidRPr="00F121B3" w:rsidRDefault="003F60DD" w:rsidP="003F60DD">
            <w:pPr>
              <w:rPr>
                <w:sz w:val="24"/>
                <w:szCs w:val="24"/>
              </w:rPr>
            </w:pPr>
          </w:p>
        </w:tc>
        <w:tc>
          <w:tcPr>
            <w:tcW w:w="1097" w:type="dxa"/>
            <w:shd w:val="clear" w:color="auto" w:fill="auto"/>
          </w:tcPr>
          <w:p w14:paraId="1DA13DFF" w14:textId="77777777" w:rsidR="003F60DD" w:rsidRPr="00F121B3" w:rsidRDefault="003F60DD" w:rsidP="003F60DD">
            <w:pPr>
              <w:rPr>
                <w:sz w:val="24"/>
                <w:szCs w:val="24"/>
              </w:rPr>
            </w:pPr>
          </w:p>
        </w:tc>
      </w:tr>
      <w:tr w:rsidR="003F60DD" w:rsidRPr="00F121B3" w14:paraId="54B4D571" w14:textId="77777777" w:rsidTr="00554866">
        <w:trPr>
          <w:cantSplit/>
        </w:trPr>
        <w:tc>
          <w:tcPr>
            <w:tcW w:w="5849" w:type="dxa"/>
          </w:tcPr>
          <w:p w14:paraId="5F4C0E6F" w14:textId="77777777" w:rsidR="003F60DD" w:rsidRPr="00F121B3" w:rsidRDefault="003F60DD" w:rsidP="003F60DD">
            <w:pPr>
              <w:pStyle w:val="BodyTextIndent"/>
              <w:ind w:left="0"/>
            </w:pPr>
            <w:r w:rsidRPr="00F121B3">
              <w:t>Education and training necessary for living in the community and participating in community activities</w:t>
            </w:r>
          </w:p>
        </w:tc>
        <w:tc>
          <w:tcPr>
            <w:tcW w:w="1440" w:type="dxa"/>
            <w:shd w:val="clear" w:color="auto" w:fill="auto"/>
          </w:tcPr>
          <w:p w14:paraId="03D29DA2" w14:textId="77777777" w:rsidR="003F60DD" w:rsidRPr="00F121B3" w:rsidRDefault="003F60DD" w:rsidP="003F60DD">
            <w:pPr>
              <w:rPr>
                <w:sz w:val="24"/>
                <w:szCs w:val="24"/>
              </w:rPr>
            </w:pPr>
          </w:p>
        </w:tc>
        <w:tc>
          <w:tcPr>
            <w:tcW w:w="1440" w:type="dxa"/>
            <w:shd w:val="clear" w:color="auto" w:fill="auto"/>
          </w:tcPr>
          <w:p w14:paraId="41F5F325" w14:textId="77777777" w:rsidR="003F60DD" w:rsidRPr="00F121B3" w:rsidRDefault="003F60DD" w:rsidP="003F60DD">
            <w:pPr>
              <w:rPr>
                <w:sz w:val="24"/>
                <w:szCs w:val="24"/>
              </w:rPr>
            </w:pPr>
          </w:p>
        </w:tc>
        <w:tc>
          <w:tcPr>
            <w:tcW w:w="1097" w:type="dxa"/>
            <w:shd w:val="clear" w:color="auto" w:fill="auto"/>
          </w:tcPr>
          <w:p w14:paraId="137D9B20" w14:textId="77777777" w:rsidR="003F60DD" w:rsidRPr="00F121B3" w:rsidRDefault="003F60DD" w:rsidP="003F60DD">
            <w:pPr>
              <w:rPr>
                <w:sz w:val="24"/>
                <w:szCs w:val="24"/>
              </w:rPr>
            </w:pPr>
          </w:p>
        </w:tc>
      </w:tr>
      <w:tr w:rsidR="003F60DD" w:rsidRPr="00F121B3" w14:paraId="4263D7EC" w14:textId="77777777" w:rsidTr="00554866">
        <w:trPr>
          <w:cantSplit/>
        </w:trPr>
        <w:tc>
          <w:tcPr>
            <w:tcW w:w="5849" w:type="dxa"/>
          </w:tcPr>
          <w:p w14:paraId="386D4072" w14:textId="77777777" w:rsidR="003F60DD" w:rsidRPr="00F121B3" w:rsidRDefault="003F60DD" w:rsidP="003F60DD">
            <w:pPr>
              <w:rPr>
                <w:sz w:val="24"/>
                <w:szCs w:val="24"/>
              </w:rPr>
            </w:pPr>
            <w:r w:rsidRPr="00F121B3">
              <w:rPr>
                <w:sz w:val="24"/>
                <w:szCs w:val="24"/>
              </w:rPr>
              <w:t>Supported living</w:t>
            </w:r>
          </w:p>
          <w:p w14:paraId="524E1A92" w14:textId="77777777" w:rsidR="003F60DD" w:rsidRPr="00F121B3" w:rsidRDefault="003F60DD" w:rsidP="003F60DD">
            <w:pPr>
              <w:rPr>
                <w:sz w:val="24"/>
                <w:szCs w:val="24"/>
              </w:rPr>
            </w:pPr>
            <w:r w:rsidRPr="00F121B3">
              <w:rPr>
                <w:sz w:val="24"/>
                <w:szCs w:val="24"/>
              </w:rPr>
              <w:t>Note: CILs are not allowed to own or operate housing.</w:t>
            </w:r>
          </w:p>
        </w:tc>
        <w:tc>
          <w:tcPr>
            <w:tcW w:w="1440" w:type="dxa"/>
            <w:shd w:val="clear" w:color="auto" w:fill="auto"/>
          </w:tcPr>
          <w:p w14:paraId="195E45FB" w14:textId="77777777" w:rsidR="003F60DD" w:rsidRPr="00F121B3" w:rsidRDefault="003F60DD" w:rsidP="003F60DD">
            <w:pPr>
              <w:rPr>
                <w:sz w:val="24"/>
                <w:szCs w:val="24"/>
              </w:rPr>
            </w:pPr>
          </w:p>
        </w:tc>
        <w:tc>
          <w:tcPr>
            <w:tcW w:w="1440" w:type="dxa"/>
            <w:shd w:val="clear" w:color="auto" w:fill="auto"/>
          </w:tcPr>
          <w:p w14:paraId="50AF7A16" w14:textId="77777777" w:rsidR="003F60DD" w:rsidRPr="00F121B3" w:rsidRDefault="003F60DD" w:rsidP="003F60DD">
            <w:pPr>
              <w:rPr>
                <w:sz w:val="24"/>
                <w:szCs w:val="24"/>
              </w:rPr>
            </w:pPr>
          </w:p>
        </w:tc>
        <w:tc>
          <w:tcPr>
            <w:tcW w:w="1097" w:type="dxa"/>
            <w:shd w:val="clear" w:color="auto" w:fill="auto"/>
          </w:tcPr>
          <w:p w14:paraId="76EB77E7" w14:textId="77777777" w:rsidR="003F60DD" w:rsidRPr="00F121B3" w:rsidRDefault="003F60DD" w:rsidP="003F60DD">
            <w:pPr>
              <w:rPr>
                <w:sz w:val="24"/>
                <w:szCs w:val="24"/>
              </w:rPr>
            </w:pPr>
          </w:p>
        </w:tc>
      </w:tr>
      <w:tr w:rsidR="003F60DD" w:rsidRPr="00F121B3" w14:paraId="198D6393" w14:textId="77777777" w:rsidTr="00554866">
        <w:trPr>
          <w:cantSplit/>
        </w:trPr>
        <w:tc>
          <w:tcPr>
            <w:tcW w:w="5849" w:type="dxa"/>
          </w:tcPr>
          <w:p w14:paraId="0B5F4E15" w14:textId="793293A1" w:rsidR="003F60DD" w:rsidRPr="00F121B3" w:rsidRDefault="003F60DD" w:rsidP="003F60DD">
            <w:pPr>
              <w:rPr>
                <w:sz w:val="24"/>
                <w:szCs w:val="24"/>
              </w:rPr>
            </w:pPr>
            <w:r w:rsidRPr="00F121B3">
              <w:rPr>
                <w:sz w:val="24"/>
                <w:szCs w:val="24"/>
              </w:rPr>
              <w:t>Transportation, including referral and assistance for such transportation</w:t>
            </w:r>
            <w:r w:rsidR="00CA5639" w:rsidRPr="00F121B3">
              <w:rPr>
                <w:sz w:val="24"/>
                <w:szCs w:val="24"/>
              </w:rPr>
              <w:t xml:space="preserve"> and training in the use of public transportation vehicles and systems</w:t>
            </w:r>
          </w:p>
        </w:tc>
        <w:tc>
          <w:tcPr>
            <w:tcW w:w="1440" w:type="dxa"/>
            <w:shd w:val="clear" w:color="auto" w:fill="auto"/>
          </w:tcPr>
          <w:p w14:paraId="62432AD5" w14:textId="77777777" w:rsidR="003F60DD" w:rsidRPr="00F121B3" w:rsidRDefault="003F60DD" w:rsidP="003F60DD">
            <w:pPr>
              <w:rPr>
                <w:sz w:val="24"/>
                <w:szCs w:val="24"/>
              </w:rPr>
            </w:pPr>
          </w:p>
        </w:tc>
        <w:tc>
          <w:tcPr>
            <w:tcW w:w="1440" w:type="dxa"/>
            <w:shd w:val="clear" w:color="auto" w:fill="auto"/>
          </w:tcPr>
          <w:p w14:paraId="45CF17DA" w14:textId="77777777" w:rsidR="003F60DD" w:rsidRPr="00F121B3" w:rsidRDefault="003F60DD" w:rsidP="003F60DD">
            <w:pPr>
              <w:rPr>
                <w:sz w:val="24"/>
                <w:szCs w:val="24"/>
              </w:rPr>
            </w:pPr>
          </w:p>
        </w:tc>
        <w:tc>
          <w:tcPr>
            <w:tcW w:w="1097" w:type="dxa"/>
            <w:shd w:val="clear" w:color="auto" w:fill="auto"/>
          </w:tcPr>
          <w:p w14:paraId="34D2E44E" w14:textId="77777777" w:rsidR="003F60DD" w:rsidRPr="00F121B3" w:rsidRDefault="003F60DD" w:rsidP="003F60DD">
            <w:pPr>
              <w:rPr>
                <w:sz w:val="24"/>
                <w:szCs w:val="24"/>
              </w:rPr>
            </w:pPr>
          </w:p>
        </w:tc>
      </w:tr>
      <w:tr w:rsidR="003F60DD" w:rsidRPr="00F121B3" w14:paraId="22BE0201" w14:textId="77777777" w:rsidTr="00554866">
        <w:trPr>
          <w:cantSplit/>
        </w:trPr>
        <w:tc>
          <w:tcPr>
            <w:tcW w:w="5849" w:type="dxa"/>
          </w:tcPr>
          <w:p w14:paraId="6031ACB5" w14:textId="77777777" w:rsidR="003F60DD" w:rsidRPr="00F121B3" w:rsidRDefault="003F60DD" w:rsidP="003F60DD">
            <w:pPr>
              <w:rPr>
                <w:sz w:val="24"/>
                <w:szCs w:val="24"/>
              </w:rPr>
            </w:pPr>
            <w:r w:rsidRPr="00F121B3">
              <w:rPr>
                <w:sz w:val="24"/>
                <w:szCs w:val="24"/>
              </w:rPr>
              <w:t>Physical rehabilitation</w:t>
            </w:r>
          </w:p>
        </w:tc>
        <w:tc>
          <w:tcPr>
            <w:tcW w:w="1440" w:type="dxa"/>
            <w:shd w:val="clear" w:color="auto" w:fill="auto"/>
          </w:tcPr>
          <w:p w14:paraId="6CBB7F55" w14:textId="77777777" w:rsidR="003F60DD" w:rsidRPr="00F121B3" w:rsidRDefault="003F60DD" w:rsidP="003F60DD">
            <w:pPr>
              <w:rPr>
                <w:sz w:val="24"/>
                <w:szCs w:val="24"/>
              </w:rPr>
            </w:pPr>
          </w:p>
        </w:tc>
        <w:tc>
          <w:tcPr>
            <w:tcW w:w="1440" w:type="dxa"/>
            <w:shd w:val="clear" w:color="auto" w:fill="auto"/>
          </w:tcPr>
          <w:p w14:paraId="7010C913" w14:textId="77777777" w:rsidR="003F60DD" w:rsidRPr="00F121B3" w:rsidRDefault="003F60DD" w:rsidP="003F60DD">
            <w:pPr>
              <w:rPr>
                <w:sz w:val="24"/>
                <w:szCs w:val="24"/>
              </w:rPr>
            </w:pPr>
          </w:p>
        </w:tc>
        <w:tc>
          <w:tcPr>
            <w:tcW w:w="1097" w:type="dxa"/>
            <w:shd w:val="clear" w:color="auto" w:fill="auto"/>
          </w:tcPr>
          <w:p w14:paraId="4EFEDF01" w14:textId="77777777" w:rsidR="003F60DD" w:rsidRPr="00F121B3" w:rsidRDefault="003F60DD" w:rsidP="003F60DD">
            <w:pPr>
              <w:rPr>
                <w:sz w:val="24"/>
                <w:szCs w:val="24"/>
              </w:rPr>
            </w:pPr>
          </w:p>
        </w:tc>
      </w:tr>
      <w:tr w:rsidR="003F60DD" w:rsidRPr="00F121B3" w14:paraId="5AD95788" w14:textId="77777777" w:rsidTr="00554866">
        <w:trPr>
          <w:cantSplit/>
        </w:trPr>
        <w:tc>
          <w:tcPr>
            <w:tcW w:w="5849" w:type="dxa"/>
          </w:tcPr>
          <w:p w14:paraId="6E5FB5A1" w14:textId="77777777" w:rsidR="003F60DD" w:rsidRPr="00F121B3" w:rsidRDefault="003F60DD" w:rsidP="003F60DD">
            <w:pPr>
              <w:rPr>
                <w:sz w:val="24"/>
                <w:szCs w:val="24"/>
              </w:rPr>
            </w:pPr>
            <w:r w:rsidRPr="00F121B3">
              <w:rPr>
                <w:sz w:val="24"/>
                <w:szCs w:val="24"/>
              </w:rPr>
              <w:t>Therapeutic treatment</w:t>
            </w:r>
          </w:p>
        </w:tc>
        <w:tc>
          <w:tcPr>
            <w:tcW w:w="1440" w:type="dxa"/>
            <w:shd w:val="clear" w:color="auto" w:fill="auto"/>
          </w:tcPr>
          <w:p w14:paraId="68C7D673" w14:textId="77777777" w:rsidR="003F60DD" w:rsidRPr="00F121B3" w:rsidRDefault="003F60DD" w:rsidP="003F60DD">
            <w:pPr>
              <w:rPr>
                <w:sz w:val="24"/>
                <w:szCs w:val="24"/>
              </w:rPr>
            </w:pPr>
          </w:p>
        </w:tc>
        <w:tc>
          <w:tcPr>
            <w:tcW w:w="1440" w:type="dxa"/>
            <w:shd w:val="clear" w:color="auto" w:fill="auto"/>
          </w:tcPr>
          <w:p w14:paraId="557AE872" w14:textId="77777777" w:rsidR="003F60DD" w:rsidRPr="00F121B3" w:rsidRDefault="003F60DD" w:rsidP="003F60DD">
            <w:pPr>
              <w:rPr>
                <w:sz w:val="24"/>
                <w:szCs w:val="24"/>
              </w:rPr>
            </w:pPr>
          </w:p>
        </w:tc>
        <w:tc>
          <w:tcPr>
            <w:tcW w:w="1097" w:type="dxa"/>
            <w:shd w:val="clear" w:color="auto" w:fill="auto"/>
          </w:tcPr>
          <w:p w14:paraId="6734421E" w14:textId="77777777" w:rsidR="003F60DD" w:rsidRPr="00F121B3" w:rsidRDefault="003F60DD" w:rsidP="003F60DD">
            <w:pPr>
              <w:rPr>
                <w:sz w:val="24"/>
                <w:szCs w:val="24"/>
              </w:rPr>
            </w:pPr>
          </w:p>
        </w:tc>
      </w:tr>
      <w:tr w:rsidR="003F60DD" w:rsidRPr="00F121B3" w14:paraId="645713FD" w14:textId="77777777" w:rsidTr="00554866">
        <w:trPr>
          <w:cantSplit/>
        </w:trPr>
        <w:tc>
          <w:tcPr>
            <w:tcW w:w="5849" w:type="dxa"/>
          </w:tcPr>
          <w:p w14:paraId="5EFFE60E" w14:textId="77777777" w:rsidR="003F60DD" w:rsidRPr="00F121B3" w:rsidRDefault="003F60DD" w:rsidP="003F60DD">
            <w:pPr>
              <w:rPr>
                <w:sz w:val="24"/>
                <w:szCs w:val="24"/>
              </w:rPr>
            </w:pPr>
            <w:r w:rsidRPr="00F121B3">
              <w:rPr>
                <w:sz w:val="24"/>
                <w:szCs w:val="24"/>
              </w:rPr>
              <w:t>Provision of needed prostheses and other appliances and devices</w:t>
            </w:r>
          </w:p>
        </w:tc>
        <w:tc>
          <w:tcPr>
            <w:tcW w:w="1440" w:type="dxa"/>
            <w:shd w:val="clear" w:color="auto" w:fill="auto"/>
          </w:tcPr>
          <w:p w14:paraId="1A298546" w14:textId="77777777" w:rsidR="003F60DD" w:rsidRPr="00F121B3" w:rsidRDefault="003F60DD" w:rsidP="003F60DD">
            <w:pPr>
              <w:rPr>
                <w:sz w:val="24"/>
                <w:szCs w:val="24"/>
              </w:rPr>
            </w:pPr>
          </w:p>
        </w:tc>
        <w:tc>
          <w:tcPr>
            <w:tcW w:w="1440" w:type="dxa"/>
            <w:shd w:val="clear" w:color="auto" w:fill="auto"/>
          </w:tcPr>
          <w:p w14:paraId="45EA8E45" w14:textId="77777777" w:rsidR="003F60DD" w:rsidRPr="00F121B3" w:rsidRDefault="003F60DD" w:rsidP="003F60DD">
            <w:pPr>
              <w:rPr>
                <w:sz w:val="24"/>
                <w:szCs w:val="24"/>
              </w:rPr>
            </w:pPr>
          </w:p>
        </w:tc>
        <w:tc>
          <w:tcPr>
            <w:tcW w:w="1097" w:type="dxa"/>
            <w:shd w:val="clear" w:color="auto" w:fill="auto"/>
          </w:tcPr>
          <w:p w14:paraId="5260BD9D" w14:textId="77777777" w:rsidR="003F60DD" w:rsidRPr="00F121B3" w:rsidRDefault="003F60DD" w:rsidP="003F60DD">
            <w:pPr>
              <w:rPr>
                <w:sz w:val="24"/>
                <w:szCs w:val="24"/>
              </w:rPr>
            </w:pPr>
          </w:p>
        </w:tc>
      </w:tr>
      <w:tr w:rsidR="003F60DD" w:rsidRPr="00F121B3" w14:paraId="4BC9E78A" w14:textId="77777777" w:rsidTr="00554866">
        <w:trPr>
          <w:cantSplit/>
        </w:trPr>
        <w:tc>
          <w:tcPr>
            <w:tcW w:w="5849" w:type="dxa"/>
          </w:tcPr>
          <w:p w14:paraId="39AA53F9" w14:textId="77777777" w:rsidR="003F60DD" w:rsidRPr="00F121B3" w:rsidRDefault="003F60DD" w:rsidP="003F60DD">
            <w:pPr>
              <w:rPr>
                <w:sz w:val="24"/>
                <w:szCs w:val="24"/>
              </w:rPr>
            </w:pPr>
            <w:r w:rsidRPr="00F121B3">
              <w:rPr>
                <w:sz w:val="24"/>
                <w:szCs w:val="24"/>
              </w:rPr>
              <w:t>Individual and group social and recreational services</w:t>
            </w:r>
          </w:p>
        </w:tc>
        <w:tc>
          <w:tcPr>
            <w:tcW w:w="1440" w:type="dxa"/>
            <w:shd w:val="clear" w:color="auto" w:fill="auto"/>
          </w:tcPr>
          <w:p w14:paraId="56644D66" w14:textId="77777777" w:rsidR="003F60DD" w:rsidRPr="00F121B3" w:rsidRDefault="003F60DD" w:rsidP="003F60DD">
            <w:pPr>
              <w:rPr>
                <w:sz w:val="24"/>
                <w:szCs w:val="24"/>
              </w:rPr>
            </w:pPr>
          </w:p>
        </w:tc>
        <w:tc>
          <w:tcPr>
            <w:tcW w:w="1440" w:type="dxa"/>
            <w:shd w:val="clear" w:color="auto" w:fill="auto"/>
          </w:tcPr>
          <w:p w14:paraId="60FA2901" w14:textId="77777777" w:rsidR="003F60DD" w:rsidRPr="00F121B3" w:rsidRDefault="003F60DD" w:rsidP="003F60DD">
            <w:pPr>
              <w:rPr>
                <w:sz w:val="24"/>
                <w:szCs w:val="24"/>
              </w:rPr>
            </w:pPr>
          </w:p>
        </w:tc>
        <w:tc>
          <w:tcPr>
            <w:tcW w:w="1097" w:type="dxa"/>
            <w:shd w:val="clear" w:color="auto" w:fill="auto"/>
          </w:tcPr>
          <w:p w14:paraId="7803FB3A" w14:textId="77777777" w:rsidR="003F60DD" w:rsidRPr="00F121B3" w:rsidRDefault="003F60DD" w:rsidP="003F60DD">
            <w:pPr>
              <w:rPr>
                <w:sz w:val="24"/>
                <w:szCs w:val="24"/>
              </w:rPr>
            </w:pPr>
          </w:p>
        </w:tc>
      </w:tr>
      <w:tr w:rsidR="003F60DD" w:rsidRPr="00F121B3" w14:paraId="6C4757BB" w14:textId="77777777" w:rsidTr="00554866">
        <w:trPr>
          <w:cantSplit/>
        </w:trPr>
        <w:tc>
          <w:tcPr>
            <w:tcW w:w="5849" w:type="dxa"/>
          </w:tcPr>
          <w:p w14:paraId="1BC4828F" w14:textId="5DD28B37" w:rsidR="003F60DD" w:rsidRPr="00F121B3" w:rsidRDefault="003F60DD" w:rsidP="005E468A">
            <w:pPr>
              <w:pStyle w:val="4Document"/>
              <w:rPr>
                <w:szCs w:val="24"/>
              </w:rPr>
            </w:pPr>
            <w:r w:rsidRPr="00F121B3">
              <w:rPr>
                <w:szCs w:val="24"/>
              </w:rPr>
              <w:t>Training to develop skills specifically designed for youths who are individuals with disabilities to promote self-awareness and esteem, develop advocacy and self-empowerment skills, and explore career options</w:t>
            </w:r>
          </w:p>
        </w:tc>
        <w:tc>
          <w:tcPr>
            <w:tcW w:w="1440" w:type="dxa"/>
            <w:shd w:val="clear" w:color="auto" w:fill="auto"/>
          </w:tcPr>
          <w:p w14:paraId="5CD1713A" w14:textId="77777777" w:rsidR="003F60DD" w:rsidRPr="00F121B3" w:rsidRDefault="003F60DD" w:rsidP="003F60DD">
            <w:pPr>
              <w:rPr>
                <w:sz w:val="24"/>
                <w:szCs w:val="24"/>
              </w:rPr>
            </w:pPr>
          </w:p>
        </w:tc>
        <w:tc>
          <w:tcPr>
            <w:tcW w:w="1440" w:type="dxa"/>
            <w:shd w:val="clear" w:color="auto" w:fill="auto"/>
          </w:tcPr>
          <w:p w14:paraId="69F1B0A2" w14:textId="77777777" w:rsidR="003F60DD" w:rsidRPr="00F121B3" w:rsidRDefault="003F60DD" w:rsidP="003F60DD">
            <w:pPr>
              <w:rPr>
                <w:sz w:val="24"/>
                <w:szCs w:val="24"/>
              </w:rPr>
            </w:pPr>
          </w:p>
        </w:tc>
        <w:tc>
          <w:tcPr>
            <w:tcW w:w="1097" w:type="dxa"/>
            <w:shd w:val="clear" w:color="auto" w:fill="auto"/>
          </w:tcPr>
          <w:p w14:paraId="78122CA3" w14:textId="77777777" w:rsidR="003F60DD" w:rsidRPr="00F121B3" w:rsidRDefault="003F60DD" w:rsidP="003F60DD">
            <w:pPr>
              <w:rPr>
                <w:sz w:val="24"/>
                <w:szCs w:val="24"/>
              </w:rPr>
            </w:pPr>
          </w:p>
        </w:tc>
      </w:tr>
      <w:tr w:rsidR="003F60DD" w:rsidRPr="00F121B3" w14:paraId="2A449AB7" w14:textId="77777777" w:rsidTr="00554866">
        <w:trPr>
          <w:cantSplit/>
        </w:trPr>
        <w:tc>
          <w:tcPr>
            <w:tcW w:w="5849" w:type="dxa"/>
          </w:tcPr>
          <w:p w14:paraId="07FD9E24" w14:textId="469F98FC" w:rsidR="003F60DD" w:rsidRPr="00F121B3" w:rsidRDefault="003F60DD" w:rsidP="00DE2DB4">
            <w:pPr>
              <w:rPr>
                <w:sz w:val="24"/>
                <w:szCs w:val="24"/>
              </w:rPr>
            </w:pPr>
            <w:r w:rsidRPr="00F121B3">
              <w:rPr>
                <w:sz w:val="24"/>
                <w:szCs w:val="24"/>
              </w:rPr>
              <w:t>Services for children</w:t>
            </w:r>
          </w:p>
        </w:tc>
        <w:tc>
          <w:tcPr>
            <w:tcW w:w="1440" w:type="dxa"/>
            <w:shd w:val="clear" w:color="auto" w:fill="auto"/>
          </w:tcPr>
          <w:p w14:paraId="27A892A3" w14:textId="77777777" w:rsidR="003F60DD" w:rsidRPr="00F121B3" w:rsidRDefault="003F60DD" w:rsidP="003F60DD">
            <w:pPr>
              <w:rPr>
                <w:sz w:val="24"/>
                <w:szCs w:val="24"/>
              </w:rPr>
            </w:pPr>
          </w:p>
        </w:tc>
        <w:tc>
          <w:tcPr>
            <w:tcW w:w="1440" w:type="dxa"/>
            <w:shd w:val="clear" w:color="auto" w:fill="auto"/>
          </w:tcPr>
          <w:p w14:paraId="090E3C9A" w14:textId="77777777" w:rsidR="003F60DD" w:rsidRPr="00F121B3" w:rsidRDefault="003F60DD" w:rsidP="003F60DD">
            <w:pPr>
              <w:rPr>
                <w:sz w:val="24"/>
                <w:szCs w:val="24"/>
              </w:rPr>
            </w:pPr>
          </w:p>
        </w:tc>
        <w:tc>
          <w:tcPr>
            <w:tcW w:w="1097" w:type="dxa"/>
            <w:shd w:val="clear" w:color="auto" w:fill="auto"/>
          </w:tcPr>
          <w:p w14:paraId="02379B11" w14:textId="77777777" w:rsidR="003F60DD" w:rsidRPr="00F121B3" w:rsidRDefault="003F60DD" w:rsidP="003F60DD">
            <w:pPr>
              <w:rPr>
                <w:sz w:val="24"/>
                <w:szCs w:val="24"/>
              </w:rPr>
            </w:pPr>
          </w:p>
        </w:tc>
      </w:tr>
      <w:tr w:rsidR="003F60DD" w:rsidRPr="00F121B3" w14:paraId="30ECEBCC" w14:textId="77777777" w:rsidTr="00554866">
        <w:trPr>
          <w:cantSplit/>
        </w:trPr>
        <w:tc>
          <w:tcPr>
            <w:tcW w:w="5849" w:type="dxa"/>
          </w:tcPr>
          <w:p w14:paraId="24F03986" w14:textId="73BCC439" w:rsidR="003F60DD" w:rsidRPr="00F121B3" w:rsidRDefault="003F60DD" w:rsidP="00DE2DB4">
            <w:pPr>
              <w:rPr>
                <w:sz w:val="24"/>
                <w:szCs w:val="24"/>
              </w:rPr>
            </w:pPr>
            <w:r w:rsidRPr="00F121B3">
              <w:rPr>
                <w:sz w:val="24"/>
                <w:szCs w:val="24"/>
              </w:rPr>
              <w:t>Services under other Federal, State, or local programs designed to provide resources, training, counseling, or other assistance</w:t>
            </w:r>
            <w:r w:rsidR="00474A50" w:rsidRPr="00F121B3">
              <w:rPr>
                <w:sz w:val="24"/>
                <w:szCs w:val="24"/>
              </w:rPr>
              <w:t>,</w:t>
            </w:r>
            <w:r w:rsidRPr="00F121B3">
              <w:rPr>
                <w:sz w:val="24"/>
                <w:szCs w:val="24"/>
              </w:rPr>
              <w:t xml:space="preserve"> of substantial benefit in enhancing the independence, productivity, and quality of life of individuals with disabilities</w:t>
            </w:r>
          </w:p>
        </w:tc>
        <w:tc>
          <w:tcPr>
            <w:tcW w:w="1440" w:type="dxa"/>
            <w:shd w:val="clear" w:color="auto" w:fill="auto"/>
          </w:tcPr>
          <w:p w14:paraId="2EDB8865" w14:textId="77777777" w:rsidR="003F60DD" w:rsidRPr="00F121B3" w:rsidRDefault="003F60DD" w:rsidP="003F60DD">
            <w:pPr>
              <w:rPr>
                <w:sz w:val="24"/>
                <w:szCs w:val="24"/>
              </w:rPr>
            </w:pPr>
          </w:p>
        </w:tc>
        <w:tc>
          <w:tcPr>
            <w:tcW w:w="1440" w:type="dxa"/>
            <w:shd w:val="clear" w:color="auto" w:fill="auto"/>
          </w:tcPr>
          <w:p w14:paraId="370C65CE" w14:textId="77777777" w:rsidR="003F60DD" w:rsidRPr="00F121B3" w:rsidRDefault="003F60DD" w:rsidP="003F60DD">
            <w:pPr>
              <w:rPr>
                <w:sz w:val="24"/>
                <w:szCs w:val="24"/>
              </w:rPr>
            </w:pPr>
          </w:p>
        </w:tc>
        <w:tc>
          <w:tcPr>
            <w:tcW w:w="1097" w:type="dxa"/>
            <w:shd w:val="clear" w:color="auto" w:fill="auto"/>
          </w:tcPr>
          <w:p w14:paraId="71AA64E0" w14:textId="77777777" w:rsidR="003F60DD" w:rsidRPr="00F121B3" w:rsidRDefault="003F60DD" w:rsidP="003F60DD">
            <w:pPr>
              <w:rPr>
                <w:sz w:val="24"/>
                <w:szCs w:val="24"/>
              </w:rPr>
            </w:pPr>
          </w:p>
        </w:tc>
      </w:tr>
      <w:tr w:rsidR="003F60DD" w:rsidRPr="00F121B3" w14:paraId="46468EFE" w14:textId="77777777" w:rsidTr="00554866">
        <w:trPr>
          <w:cantSplit/>
        </w:trPr>
        <w:tc>
          <w:tcPr>
            <w:tcW w:w="5849" w:type="dxa"/>
          </w:tcPr>
          <w:p w14:paraId="0C1EC5DB" w14:textId="2BC0C641" w:rsidR="003F60DD" w:rsidRPr="00F121B3" w:rsidRDefault="003F60DD" w:rsidP="00DE2DB4">
            <w:pPr>
              <w:rPr>
                <w:sz w:val="24"/>
                <w:szCs w:val="24"/>
              </w:rPr>
            </w:pPr>
            <w:r w:rsidRPr="00F121B3">
              <w:rPr>
                <w:sz w:val="24"/>
                <w:szCs w:val="24"/>
              </w:rPr>
              <w:t>Appropriate preventive services to decrease the need of individuals with disabilities for similar services in the future</w:t>
            </w:r>
          </w:p>
        </w:tc>
        <w:tc>
          <w:tcPr>
            <w:tcW w:w="1440" w:type="dxa"/>
            <w:shd w:val="clear" w:color="auto" w:fill="auto"/>
          </w:tcPr>
          <w:p w14:paraId="139926BF" w14:textId="77777777" w:rsidR="003F60DD" w:rsidRPr="00F121B3" w:rsidRDefault="003F60DD" w:rsidP="003F60DD">
            <w:pPr>
              <w:rPr>
                <w:sz w:val="24"/>
                <w:szCs w:val="24"/>
              </w:rPr>
            </w:pPr>
          </w:p>
        </w:tc>
        <w:tc>
          <w:tcPr>
            <w:tcW w:w="1440" w:type="dxa"/>
            <w:shd w:val="clear" w:color="auto" w:fill="auto"/>
          </w:tcPr>
          <w:p w14:paraId="75702C19" w14:textId="77777777" w:rsidR="003F60DD" w:rsidRPr="00F121B3" w:rsidRDefault="003F60DD" w:rsidP="003F60DD">
            <w:pPr>
              <w:rPr>
                <w:sz w:val="24"/>
                <w:szCs w:val="24"/>
              </w:rPr>
            </w:pPr>
          </w:p>
        </w:tc>
        <w:tc>
          <w:tcPr>
            <w:tcW w:w="1097" w:type="dxa"/>
            <w:shd w:val="clear" w:color="auto" w:fill="auto"/>
          </w:tcPr>
          <w:p w14:paraId="6B58BC8E" w14:textId="77777777" w:rsidR="003F60DD" w:rsidRPr="00F121B3" w:rsidRDefault="003F60DD" w:rsidP="003F60DD">
            <w:pPr>
              <w:rPr>
                <w:sz w:val="24"/>
                <w:szCs w:val="24"/>
              </w:rPr>
            </w:pPr>
          </w:p>
        </w:tc>
      </w:tr>
      <w:tr w:rsidR="003F60DD" w:rsidRPr="00F121B3" w14:paraId="6B973C5E" w14:textId="77777777" w:rsidTr="00554866">
        <w:trPr>
          <w:cantSplit/>
        </w:trPr>
        <w:tc>
          <w:tcPr>
            <w:tcW w:w="5849" w:type="dxa"/>
          </w:tcPr>
          <w:p w14:paraId="1BE88669" w14:textId="77777777" w:rsidR="003F60DD" w:rsidRPr="00F121B3" w:rsidRDefault="003F60DD" w:rsidP="003F60DD">
            <w:pPr>
              <w:rPr>
                <w:sz w:val="24"/>
                <w:szCs w:val="24"/>
              </w:rPr>
            </w:pPr>
            <w:r w:rsidRPr="00F121B3">
              <w:rPr>
                <w:sz w:val="24"/>
                <w:szCs w:val="24"/>
              </w:rPr>
              <w:lastRenderedPageBreak/>
              <w:t>Community awareness programs to enhance the understanding and integration into society of individuals with disabilities</w:t>
            </w:r>
          </w:p>
        </w:tc>
        <w:tc>
          <w:tcPr>
            <w:tcW w:w="1440" w:type="dxa"/>
            <w:shd w:val="clear" w:color="auto" w:fill="auto"/>
          </w:tcPr>
          <w:p w14:paraId="42791F58" w14:textId="77777777" w:rsidR="003F60DD" w:rsidRPr="00F121B3" w:rsidRDefault="003F60DD" w:rsidP="003F60DD">
            <w:pPr>
              <w:rPr>
                <w:sz w:val="24"/>
                <w:szCs w:val="24"/>
              </w:rPr>
            </w:pPr>
          </w:p>
        </w:tc>
        <w:tc>
          <w:tcPr>
            <w:tcW w:w="1440" w:type="dxa"/>
            <w:shd w:val="clear" w:color="auto" w:fill="auto"/>
          </w:tcPr>
          <w:p w14:paraId="3BB44B76" w14:textId="77777777" w:rsidR="003F60DD" w:rsidRPr="00F121B3" w:rsidRDefault="003F60DD" w:rsidP="003F60DD">
            <w:pPr>
              <w:rPr>
                <w:sz w:val="24"/>
                <w:szCs w:val="24"/>
              </w:rPr>
            </w:pPr>
          </w:p>
        </w:tc>
        <w:tc>
          <w:tcPr>
            <w:tcW w:w="1097" w:type="dxa"/>
            <w:shd w:val="clear" w:color="auto" w:fill="auto"/>
          </w:tcPr>
          <w:p w14:paraId="0EBFB534" w14:textId="77777777" w:rsidR="003F60DD" w:rsidRPr="00F121B3" w:rsidRDefault="003F60DD" w:rsidP="003F60DD">
            <w:pPr>
              <w:rPr>
                <w:sz w:val="24"/>
                <w:szCs w:val="24"/>
              </w:rPr>
            </w:pPr>
          </w:p>
        </w:tc>
      </w:tr>
      <w:tr w:rsidR="003F60DD" w:rsidRPr="00F121B3" w14:paraId="316CD32D" w14:textId="77777777" w:rsidTr="00554866">
        <w:trPr>
          <w:cantSplit/>
        </w:trPr>
        <w:tc>
          <w:tcPr>
            <w:tcW w:w="5849" w:type="dxa"/>
          </w:tcPr>
          <w:p w14:paraId="23F3CFFF" w14:textId="30EADFF9" w:rsidR="003F60DD" w:rsidRPr="00F121B3" w:rsidRDefault="0004151A" w:rsidP="003F60DD">
            <w:pPr>
              <w:rPr>
                <w:sz w:val="24"/>
                <w:szCs w:val="24"/>
              </w:rPr>
            </w:pPr>
            <w:r w:rsidRPr="00F121B3">
              <w:rPr>
                <w:sz w:val="24"/>
                <w:szCs w:val="24"/>
              </w:rPr>
              <w:t>Such o</w:t>
            </w:r>
            <w:r w:rsidR="003F60DD" w:rsidRPr="00F121B3">
              <w:rPr>
                <w:sz w:val="24"/>
                <w:szCs w:val="24"/>
              </w:rPr>
              <w:t>ther services</w:t>
            </w:r>
            <w:r w:rsidRPr="00F121B3">
              <w:rPr>
                <w:sz w:val="24"/>
                <w:szCs w:val="24"/>
              </w:rPr>
              <w:t xml:space="preserve"> as may be necessary and</w:t>
            </w:r>
            <w:r w:rsidR="003F60DD" w:rsidRPr="00F121B3">
              <w:rPr>
                <w:sz w:val="24"/>
                <w:szCs w:val="24"/>
              </w:rPr>
              <w:t xml:space="preserve"> not inconsistent with the Act</w:t>
            </w:r>
          </w:p>
        </w:tc>
        <w:tc>
          <w:tcPr>
            <w:tcW w:w="1440" w:type="dxa"/>
            <w:shd w:val="clear" w:color="auto" w:fill="auto"/>
          </w:tcPr>
          <w:p w14:paraId="5B7F2833" w14:textId="77777777" w:rsidR="003F60DD" w:rsidRPr="00F121B3" w:rsidRDefault="003F60DD" w:rsidP="003F60DD">
            <w:pPr>
              <w:rPr>
                <w:sz w:val="24"/>
                <w:szCs w:val="24"/>
              </w:rPr>
            </w:pPr>
          </w:p>
        </w:tc>
        <w:tc>
          <w:tcPr>
            <w:tcW w:w="1440" w:type="dxa"/>
            <w:shd w:val="clear" w:color="auto" w:fill="auto"/>
          </w:tcPr>
          <w:p w14:paraId="38362011" w14:textId="77777777" w:rsidR="003F60DD" w:rsidRPr="00F121B3" w:rsidRDefault="003F60DD" w:rsidP="003F60DD">
            <w:pPr>
              <w:rPr>
                <w:sz w:val="24"/>
                <w:szCs w:val="24"/>
              </w:rPr>
            </w:pPr>
          </w:p>
        </w:tc>
        <w:tc>
          <w:tcPr>
            <w:tcW w:w="1097" w:type="dxa"/>
            <w:shd w:val="clear" w:color="auto" w:fill="auto"/>
          </w:tcPr>
          <w:p w14:paraId="0F790977" w14:textId="77777777" w:rsidR="003F60DD" w:rsidRPr="00F121B3" w:rsidRDefault="003F60DD" w:rsidP="003F60DD">
            <w:pPr>
              <w:rPr>
                <w:sz w:val="24"/>
                <w:szCs w:val="24"/>
              </w:rPr>
            </w:pPr>
          </w:p>
        </w:tc>
      </w:tr>
    </w:tbl>
    <w:p w14:paraId="57C33941" w14:textId="77777777" w:rsidR="00996A17" w:rsidRPr="00F121B3" w:rsidRDefault="00996A17"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6D3FE301" w14:textId="38C62744" w:rsidR="003F60DD" w:rsidRPr="00F121B3" w:rsidRDefault="003F60DD" w:rsidP="003F60DD">
      <w:pPr>
        <w:rPr>
          <w:sz w:val="24"/>
          <w:szCs w:val="24"/>
        </w:rPr>
      </w:pPr>
      <w:r w:rsidRPr="00F121B3">
        <w:rPr>
          <w:sz w:val="24"/>
          <w:szCs w:val="24"/>
        </w:rPr>
        <w:t xml:space="preserve">2.2 </w:t>
      </w:r>
      <w:r w:rsidRPr="00F121B3">
        <w:rPr>
          <w:sz w:val="24"/>
          <w:szCs w:val="24"/>
          <w:u w:val="single"/>
        </w:rPr>
        <w:t>Outreach</w:t>
      </w:r>
      <w:r w:rsidR="00A10474">
        <w:rPr>
          <w:sz w:val="24"/>
          <w:szCs w:val="24"/>
          <w:u w:val="single"/>
        </w:rPr>
        <w:t xml:space="preserve"> to Unserved and Underserved Populations</w:t>
      </w:r>
    </w:p>
    <w:p w14:paraId="46F486F0" w14:textId="77777777" w:rsidR="003F60DD" w:rsidRPr="00F121B3" w:rsidRDefault="003F60DD" w:rsidP="003F60DD">
      <w:pPr>
        <w:rPr>
          <w:sz w:val="24"/>
          <w:szCs w:val="24"/>
        </w:rPr>
      </w:pPr>
      <w:r w:rsidRPr="00F121B3">
        <w:rPr>
          <w:sz w:val="24"/>
          <w:szCs w:val="24"/>
        </w:rPr>
        <w:t>Definition of Unserved and Underserved:</w:t>
      </w:r>
    </w:p>
    <w:p w14:paraId="2DE97C7B" w14:textId="25E5FDD6" w:rsidR="003F60DD" w:rsidRPr="00F121B3" w:rsidRDefault="003F60DD" w:rsidP="003F60DD">
      <w:pPr>
        <w:rPr>
          <w:sz w:val="24"/>
          <w:szCs w:val="24"/>
        </w:rPr>
      </w:pPr>
      <w:r w:rsidRPr="00F121B3">
        <w:rPr>
          <w:sz w:val="24"/>
          <w:szCs w:val="24"/>
        </w:rPr>
        <w:t xml:space="preserve">How services will be made available to populations that are unserved/underserved by </w:t>
      </w:r>
      <w:r w:rsidR="00FB387B" w:rsidRPr="00F121B3">
        <w:rPr>
          <w:sz w:val="24"/>
          <w:szCs w:val="24"/>
        </w:rPr>
        <w:t xml:space="preserve">Part </w:t>
      </w:r>
      <w:r w:rsidRPr="00F121B3">
        <w:rPr>
          <w:sz w:val="24"/>
          <w:szCs w:val="24"/>
        </w:rPr>
        <w:t xml:space="preserve">B and </w:t>
      </w:r>
      <w:r w:rsidR="00FB387B" w:rsidRPr="00F121B3">
        <w:rPr>
          <w:sz w:val="24"/>
          <w:szCs w:val="24"/>
        </w:rPr>
        <w:t xml:space="preserve">Part </w:t>
      </w:r>
      <w:r w:rsidRPr="00F121B3">
        <w:rPr>
          <w:sz w:val="24"/>
          <w:szCs w:val="24"/>
        </w:rPr>
        <w:t xml:space="preserve">C </w:t>
      </w:r>
      <w:r w:rsidR="000D2DDC" w:rsidRPr="00F121B3">
        <w:rPr>
          <w:sz w:val="24"/>
          <w:szCs w:val="24"/>
        </w:rPr>
        <w:t xml:space="preserve">to address equity </w:t>
      </w:r>
      <w:r w:rsidRPr="00F121B3">
        <w:rPr>
          <w:sz w:val="24"/>
          <w:szCs w:val="24"/>
        </w:rPr>
        <w:t>(including minority groups and urban and rural populations) and how outreach will be conducted.</w:t>
      </w:r>
    </w:p>
    <w:p w14:paraId="7159459C" w14:textId="77777777" w:rsidR="003F60DD" w:rsidRPr="00F121B3" w:rsidRDefault="003F60DD" w:rsidP="003F60DD">
      <w:pPr>
        <w:rPr>
          <w:sz w:val="24"/>
          <w:szCs w:val="24"/>
        </w:rPr>
      </w:pPr>
    </w:p>
    <w:p w14:paraId="08D06417" w14:textId="67B72424" w:rsidR="003F60DD" w:rsidRPr="00F121B3" w:rsidRDefault="003F60DD" w:rsidP="003F60DD">
      <w:pPr>
        <w:rPr>
          <w:iCs/>
          <w:sz w:val="24"/>
          <w:szCs w:val="24"/>
        </w:rPr>
      </w:pPr>
      <w:r w:rsidRPr="00F121B3">
        <w:rPr>
          <w:iCs/>
          <w:sz w:val="24"/>
          <w:szCs w:val="24"/>
        </w:rPr>
        <w:t>Describe the statewide outreach plan including:</w:t>
      </w:r>
      <w:r w:rsidR="000343BF" w:rsidRPr="00F121B3">
        <w:rPr>
          <w:iCs/>
          <w:sz w:val="24"/>
          <w:szCs w:val="24"/>
        </w:rPr>
        <w:t xml:space="preserve"> (</w:t>
      </w:r>
      <w:proofErr w:type="gramStart"/>
      <w:r w:rsidR="000343BF" w:rsidRPr="00F121B3">
        <w:rPr>
          <w:iCs/>
          <w:sz w:val="24"/>
          <w:szCs w:val="24"/>
        </w:rPr>
        <w:t>all of</w:t>
      </w:r>
      <w:proofErr w:type="gramEnd"/>
      <w:r w:rsidR="000343BF" w:rsidRPr="00F121B3">
        <w:rPr>
          <w:iCs/>
          <w:sz w:val="24"/>
          <w:szCs w:val="24"/>
        </w:rPr>
        <w:t xml:space="preserve"> the following are required)</w:t>
      </w:r>
    </w:p>
    <w:p w14:paraId="3066C256" w14:textId="6A5967EA" w:rsidR="000343BF" w:rsidRPr="00F121B3" w:rsidRDefault="003F60DD" w:rsidP="00554866">
      <w:pPr>
        <w:pStyle w:val="ListParagraph"/>
        <w:numPr>
          <w:ilvl w:val="0"/>
          <w:numId w:val="45"/>
        </w:numPr>
        <w:rPr>
          <w:iCs/>
        </w:rPr>
      </w:pPr>
      <w:r w:rsidRPr="00F121B3">
        <w:rPr>
          <w:iCs/>
        </w:rPr>
        <w:t>Definitions of “unserved” and “underserved” for outreach</w:t>
      </w:r>
    </w:p>
    <w:p w14:paraId="391719BD" w14:textId="34568592" w:rsidR="003F60DD" w:rsidRPr="00F121B3" w:rsidRDefault="003F60DD" w:rsidP="000343BF">
      <w:pPr>
        <w:pStyle w:val="ListParagraph"/>
        <w:numPr>
          <w:ilvl w:val="0"/>
          <w:numId w:val="45"/>
        </w:numPr>
        <w:rPr>
          <w:iCs/>
        </w:rPr>
      </w:pPr>
      <w:r w:rsidRPr="00F121B3">
        <w:rPr>
          <w:iCs/>
        </w:rPr>
        <w:t>How unserved and underserved are determined</w:t>
      </w:r>
    </w:p>
    <w:p w14:paraId="534DC903" w14:textId="7F0C23D2" w:rsidR="00E756EA" w:rsidRPr="00F121B3" w:rsidRDefault="00E756EA">
      <w:pPr>
        <w:pStyle w:val="ListParagraph"/>
        <w:numPr>
          <w:ilvl w:val="0"/>
          <w:numId w:val="45"/>
        </w:numPr>
        <w:rPr>
          <w:iCs/>
        </w:rPr>
      </w:pPr>
      <w:r w:rsidRPr="00F121B3">
        <w:rPr>
          <w:iCs/>
        </w:rPr>
        <w:t>Minority groups</w:t>
      </w:r>
    </w:p>
    <w:p w14:paraId="5451542C" w14:textId="740CBB2A" w:rsidR="002E089A" w:rsidRPr="00F121B3" w:rsidRDefault="00E756EA" w:rsidP="002E089A">
      <w:pPr>
        <w:pStyle w:val="ListParagraph"/>
        <w:numPr>
          <w:ilvl w:val="0"/>
          <w:numId w:val="45"/>
        </w:numPr>
        <w:rPr>
          <w:iCs/>
        </w:rPr>
      </w:pPr>
      <w:r w:rsidRPr="00F121B3">
        <w:rPr>
          <w:iCs/>
        </w:rPr>
        <w:t>Urban and rural populations</w:t>
      </w:r>
    </w:p>
    <w:p w14:paraId="4643398F" w14:textId="4F16FA05" w:rsidR="003F60DD" w:rsidRPr="00F121B3" w:rsidRDefault="002E089A" w:rsidP="002E089A">
      <w:pPr>
        <w:pStyle w:val="ListParagraph"/>
        <w:numPr>
          <w:ilvl w:val="0"/>
          <w:numId w:val="45"/>
        </w:numPr>
        <w:rPr>
          <w:iCs/>
        </w:rPr>
      </w:pPr>
      <w:r w:rsidRPr="00F121B3">
        <w:rPr>
          <w:iCs/>
        </w:rPr>
        <w:t>T</w:t>
      </w:r>
      <w:r w:rsidR="003F60DD" w:rsidRPr="00F121B3">
        <w:rPr>
          <w:iCs/>
        </w:rPr>
        <w:t>argeted populations and/or geographic areas</w:t>
      </w:r>
    </w:p>
    <w:p w14:paraId="1C03EAE2" w14:textId="77777777" w:rsidR="003F60DD" w:rsidRPr="00F121B3" w:rsidRDefault="003F60DD" w:rsidP="00554866">
      <w:pPr>
        <w:pStyle w:val="ListParagraph"/>
        <w:numPr>
          <w:ilvl w:val="0"/>
          <w:numId w:val="45"/>
        </w:numPr>
        <w:rPr>
          <w:iCs/>
        </w:rPr>
      </w:pPr>
      <w:r w:rsidRPr="00F121B3">
        <w:rPr>
          <w:iCs/>
        </w:rPr>
        <w:t>Outreach activities and methods to be conducted and who will conduct each</w:t>
      </w:r>
    </w:p>
    <w:p w14:paraId="4142D75B" w14:textId="35BC3C84" w:rsidR="00A10474" w:rsidRDefault="00A10474" w:rsidP="003F60DD">
      <w:pPr>
        <w:rPr>
          <w:i/>
          <w:sz w:val="24"/>
          <w:szCs w:val="24"/>
        </w:rPr>
      </w:pPr>
    </w:p>
    <w:p w14:paraId="116A61F5" w14:textId="22E50FC4" w:rsidR="00A10474" w:rsidRPr="00A10474" w:rsidRDefault="00A10474" w:rsidP="003F60DD">
      <w:pPr>
        <w:rPr>
          <w:i/>
          <w:iCs/>
          <w:sz w:val="24"/>
          <w:szCs w:val="24"/>
        </w:rPr>
      </w:pPr>
      <w:r w:rsidRPr="00584C6A">
        <w:rPr>
          <w:i/>
          <w:iCs/>
          <w:sz w:val="24"/>
          <w:szCs w:val="24"/>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5F904D9B" w14:textId="77777777" w:rsidR="003F60DD" w:rsidRPr="00F121B3" w:rsidRDefault="003F60DD" w:rsidP="003F60DD">
      <w:pPr>
        <w:rPr>
          <w:sz w:val="24"/>
          <w:szCs w:val="24"/>
        </w:rPr>
      </w:pPr>
    </w:p>
    <w:p w14:paraId="3DFE1B16" w14:textId="77777777" w:rsidR="003F60DD" w:rsidRPr="00F121B3" w:rsidRDefault="003F60DD" w:rsidP="003F60DD">
      <w:pPr>
        <w:rPr>
          <w:sz w:val="24"/>
          <w:szCs w:val="24"/>
        </w:rPr>
      </w:pPr>
      <w:r w:rsidRPr="00F121B3">
        <w:rPr>
          <w:sz w:val="24"/>
          <w:szCs w:val="24"/>
        </w:rPr>
        <w:t xml:space="preserve">2.3 </w:t>
      </w:r>
      <w:r w:rsidRPr="00F121B3">
        <w:rPr>
          <w:sz w:val="24"/>
          <w:szCs w:val="24"/>
          <w:u w:val="single"/>
        </w:rPr>
        <w:t>Coordination</w:t>
      </w:r>
    </w:p>
    <w:p w14:paraId="5861E46C" w14:textId="750C714C" w:rsidR="003F60DD" w:rsidRPr="00F121B3" w:rsidRDefault="003F60DD" w:rsidP="003F60DD">
      <w:pPr>
        <w:rPr>
          <w:sz w:val="24"/>
          <w:szCs w:val="24"/>
        </w:rPr>
      </w:pPr>
      <w:r w:rsidRPr="00F121B3">
        <w:rPr>
          <w:sz w:val="24"/>
          <w:szCs w:val="24"/>
        </w:rPr>
        <w:t xml:space="preserve">Plans for coordination of services and cooperation </w:t>
      </w:r>
      <w:r w:rsidR="000343BF" w:rsidRPr="00F121B3">
        <w:rPr>
          <w:sz w:val="24"/>
          <w:szCs w:val="24"/>
        </w:rPr>
        <w:t xml:space="preserve">between </w:t>
      </w:r>
      <w:r w:rsidRPr="00F121B3">
        <w:rPr>
          <w:sz w:val="24"/>
          <w:szCs w:val="24"/>
        </w:rPr>
        <w:t>programs and organizations that support community life for persons with disabilities.</w:t>
      </w:r>
    </w:p>
    <w:p w14:paraId="3E84DD60" w14:textId="77777777" w:rsidR="003F60DD" w:rsidRPr="00F121B3" w:rsidRDefault="003F60DD" w:rsidP="003F60DD">
      <w:pPr>
        <w:rPr>
          <w:sz w:val="24"/>
          <w:szCs w:val="24"/>
        </w:rPr>
      </w:pPr>
    </w:p>
    <w:p w14:paraId="0A2D730F" w14:textId="77777777" w:rsidR="003F60DD" w:rsidRPr="00F121B3" w:rsidRDefault="003F60DD" w:rsidP="003F60DD">
      <w:pPr>
        <w:rPr>
          <w:i/>
          <w:sz w:val="24"/>
          <w:szCs w:val="24"/>
        </w:rPr>
      </w:pPr>
      <w:r w:rsidRPr="00F121B3">
        <w:rPr>
          <w:i/>
          <w:sz w:val="24"/>
          <w:szCs w:val="24"/>
        </w:rPr>
        <w:t>Describe plans for coordination and cooperation between the SILC, CILs, and DSE and with other entities, programs, organizations.  Include specific methods and efforts for each entity included.</w:t>
      </w:r>
    </w:p>
    <w:p w14:paraId="0CA3CF5C"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0356A5C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b/>
          <w:bCs/>
          <w:szCs w:val="24"/>
        </w:rPr>
        <w:t>Section 3: Network of Centers</w:t>
      </w:r>
    </w:p>
    <w:p w14:paraId="2E22CDB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szCs w:val="24"/>
        </w:rPr>
        <w:t xml:space="preserve">3.1 </w:t>
      </w:r>
      <w:r w:rsidRPr="00F121B3">
        <w:rPr>
          <w:szCs w:val="24"/>
          <w:u w:val="single"/>
        </w:rPr>
        <w:t>Existing Centers</w:t>
      </w:r>
    </w:p>
    <w:p w14:paraId="08399F39" w14:textId="77777777" w:rsidR="003F60DD" w:rsidRPr="00F121B3" w:rsidRDefault="003F60DD" w:rsidP="003F60DD">
      <w:pPr>
        <w:rPr>
          <w:sz w:val="24"/>
          <w:szCs w:val="24"/>
        </w:rPr>
      </w:pPr>
      <w:r w:rsidRPr="00F121B3">
        <w:rPr>
          <w:sz w:val="24"/>
          <w:szCs w:val="24"/>
        </w:rPr>
        <w:t xml:space="preserve">Current Centers for Independent Living </w:t>
      </w:r>
      <w:proofErr w:type="gramStart"/>
      <w:r w:rsidRPr="00F121B3">
        <w:rPr>
          <w:sz w:val="24"/>
          <w:szCs w:val="24"/>
        </w:rPr>
        <w:t>including:</w:t>
      </w:r>
      <w:proofErr w:type="gramEnd"/>
      <w:r w:rsidRPr="00F121B3">
        <w:rPr>
          <w:sz w:val="24"/>
          <w:szCs w:val="24"/>
        </w:rPr>
        <w:t xml:space="preserve"> legal name, geographic area and counties served, and source(s) of funding.  Oversight process, by source of funds, and oversight entity.</w:t>
      </w:r>
    </w:p>
    <w:p w14:paraId="259E0FB9" w14:textId="77777777" w:rsidR="003F60DD" w:rsidRPr="00F121B3" w:rsidRDefault="003F60DD" w:rsidP="003F60DD">
      <w:pPr>
        <w:rPr>
          <w:sz w:val="24"/>
          <w:szCs w:val="24"/>
        </w:rPr>
      </w:pPr>
    </w:p>
    <w:p w14:paraId="3BCDE0A8" w14:textId="77777777" w:rsidR="003F60DD" w:rsidRPr="00F121B3" w:rsidRDefault="003F60DD" w:rsidP="003F60DD">
      <w:pPr>
        <w:rPr>
          <w:i/>
          <w:sz w:val="24"/>
          <w:szCs w:val="24"/>
        </w:rPr>
      </w:pPr>
      <w:r w:rsidRPr="00F121B3">
        <w:rPr>
          <w:i/>
          <w:sz w:val="24"/>
          <w:szCs w:val="24"/>
        </w:rPr>
        <w:t>List the CILs located in the state including:</w:t>
      </w:r>
    </w:p>
    <w:p w14:paraId="64306C90" w14:textId="77777777" w:rsidR="003F60DD" w:rsidRPr="00F121B3" w:rsidRDefault="003F60DD" w:rsidP="003F60DD">
      <w:pPr>
        <w:pStyle w:val="ListParagraph"/>
        <w:numPr>
          <w:ilvl w:val="0"/>
          <w:numId w:val="20"/>
        </w:numPr>
        <w:rPr>
          <w:i/>
        </w:rPr>
      </w:pPr>
      <w:r w:rsidRPr="00F121B3">
        <w:rPr>
          <w:i/>
        </w:rPr>
        <w:lastRenderedPageBreak/>
        <w:t>Legal name of the CIL</w:t>
      </w:r>
    </w:p>
    <w:p w14:paraId="30C1C0DB" w14:textId="77777777" w:rsidR="003F60DD" w:rsidRPr="00F121B3" w:rsidRDefault="003F60DD" w:rsidP="003F60DD">
      <w:pPr>
        <w:pStyle w:val="ListParagraph"/>
        <w:numPr>
          <w:ilvl w:val="0"/>
          <w:numId w:val="20"/>
        </w:numPr>
        <w:rPr>
          <w:i/>
        </w:rPr>
      </w:pPr>
      <w:r w:rsidRPr="00F121B3">
        <w:rPr>
          <w:i/>
        </w:rPr>
        <w:t xml:space="preserve">Geographic area/counties served by the CIL (full CIL services vs. limited services – for example, a program provided in areas not served by the CIL for core services or a satellite office of a CIL that provides the core services but not </w:t>
      </w:r>
      <w:proofErr w:type="gramStart"/>
      <w:r w:rsidRPr="00F121B3">
        <w:rPr>
          <w:i/>
        </w:rPr>
        <w:t>all of</w:t>
      </w:r>
      <w:proofErr w:type="gramEnd"/>
      <w:r w:rsidRPr="00F121B3">
        <w:rPr>
          <w:i/>
        </w:rPr>
        <w:t xml:space="preserve"> the services provided by the full CIL)</w:t>
      </w:r>
    </w:p>
    <w:p w14:paraId="141064A8" w14:textId="683EB023" w:rsidR="003F60DD" w:rsidRPr="00F121B3" w:rsidRDefault="003F60DD" w:rsidP="003F60DD">
      <w:pPr>
        <w:pStyle w:val="ListParagraph"/>
        <w:numPr>
          <w:ilvl w:val="0"/>
          <w:numId w:val="20"/>
        </w:numPr>
        <w:rPr>
          <w:i/>
        </w:rPr>
      </w:pPr>
      <w:r w:rsidRPr="00F121B3">
        <w:rPr>
          <w:i/>
        </w:rPr>
        <w:t>Current sources of funding– not including amounts (</w:t>
      </w:r>
      <w:r w:rsidR="00FB387B" w:rsidRPr="00F121B3">
        <w:rPr>
          <w:i/>
        </w:rPr>
        <w:t xml:space="preserve">Part </w:t>
      </w:r>
      <w:r w:rsidRPr="00F121B3">
        <w:rPr>
          <w:i/>
        </w:rPr>
        <w:t xml:space="preserve">B, </w:t>
      </w:r>
      <w:r w:rsidR="00FB387B" w:rsidRPr="00F121B3">
        <w:rPr>
          <w:i/>
        </w:rPr>
        <w:t xml:space="preserve">Part </w:t>
      </w:r>
      <w:r w:rsidRPr="00F121B3">
        <w:rPr>
          <w:i/>
        </w:rPr>
        <w:t>C, State General Revenue, Other Federal, Other)</w:t>
      </w:r>
    </w:p>
    <w:p w14:paraId="53F2455D" w14:textId="77777777" w:rsidR="003F60DD" w:rsidRPr="00F121B3" w:rsidRDefault="003F60DD" w:rsidP="003F60DD">
      <w:pPr>
        <w:rPr>
          <w:sz w:val="24"/>
          <w:szCs w:val="24"/>
        </w:rPr>
      </w:pPr>
    </w:p>
    <w:p w14:paraId="105BF3CE" w14:textId="77777777" w:rsidR="003F60DD" w:rsidRPr="00F121B3" w:rsidRDefault="003F60DD" w:rsidP="003F60DD">
      <w:pPr>
        <w:rPr>
          <w:i/>
          <w:sz w:val="24"/>
          <w:szCs w:val="24"/>
        </w:rPr>
      </w:pPr>
      <w:r w:rsidRPr="00F121B3">
        <w:rPr>
          <w:i/>
          <w:sz w:val="24"/>
          <w:szCs w:val="24"/>
        </w:rPr>
        <w:t>Explain the criteria for defining the CIL network, bearing in mind that those CILs included in the network should be those eligible to sign the SPIL.</w:t>
      </w:r>
    </w:p>
    <w:p w14:paraId="32A4D258" w14:textId="11F706A0" w:rsidR="003F60DD" w:rsidRPr="00F121B3" w:rsidRDefault="003F60DD" w:rsidP="003F60DD">
      <w:pPr>
        <w:rPr>
          <w:i/>
        </w:rPr>
      </w:pPr>
    </w:p>
    <w:p w14:paraId="4CC5E08C" w14:textId="029040A0" w:rsidR="00392EBE" w:rsidRPr="00F121B3" w:rsidRDefault="00392EBE" w:rsidP="003F60DD">
      <w:pPr>
        <w:rPr>
          <w:i/>
          <w:sz w:val="24"/>
          <w:szCs w:val="24"/>
        </w:rPr>
      </w:pPr>
      <w:r w:rsidRPr="00F121B3">
        <w:rPr>
          <w:i/>
          <w:sz w:val="24"/>
          <w:szCs w:val="24"/>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804"/>
        <w:gridCol w:w="1137"/>
        <w:gridCol w:w="2273"/>
        <w:gridCol w:w="2273"/>
        <w:gridCol w:w="1310"/>
        <w:gridCol w:w="1553"/>
      </w:tblGrid>
      <w:tr w:rsidR="00F840C0" w:rsidRPr="00F121B3" w14:paraId="06CC75A5" w14:textId="5E5C12AB" w:rsidTr="00B713DC">
        <w:trPr>
          <w:trHeight w:val="662"/>
        </w:trPr>
        <w:tc>
          <w:tcPr>
            <w:tcW w:w="424" w:type="pct"/>
            <w:shd w:val="clear" w:color="auto" w:fill="auto"/>
          </w:tcPr>
          <w:p w14:paraId="78264FC2"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Legal name</w:t>
            </w:r>
          </w:p>
        </w:tc>
        <w:tc>
          <w:tcPr>
            <w:tcW w:w="600" w:type="pct"/>
            <w:shd w:val="clear" w:color="auto" w:fill="auto"/>
          </w:tcPr>
          <w:p w14:paraId="70CEC4DA"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Counties served</w:t>
            </w:r>
          </w:p>
        </w:tc>
        <w:tc>
          <w:tcPr>
            <w:tcW w:w="1223" w:type="pct"/>
          </w:tcPr>
          <w:p w14:paraId="5CA20477" w14:textId="7A3A17AF"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Funding source(s)</w:t>
            </w:r>
          </w:p>
        </w:tc>
        <w:tc>
          <w:tcPr>
            <w:tcW w:w="1223" w:type="pct"/>
            <w:shd w:val="clear" w:color="auto" w:fill="auto"/>
          </w:tcPr>
          <w:p w14:paraId="4762D74E" w14:textId="126F8DDD"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Oversight process</w:t>
            </w:r>
          </w:p>
        </w:tc>
        <w:tc>
          <w:tcPr>
            <w:tcW w:w="692" w:type="pct"/>
            <w:shd w:val="clear" w:color="auto" w:fill="auto"/>
          </w:tcPr>
          <w:p w14:paraId="35EAABC5"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Oversight entity</w:t>
            </w:r>
          </w:p>
        </w:tc>
        <w:tc>
          <w:tcPr>
            <w:tcW w:w="838" w:type="pct"/>
          </w:tcPr>
          <w:p w14:paraId="4C0167CB" w14:textId="13D18064"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121B3">
              <w:rPr>
                <w:b/>
              </w:rPr>
              <w:t xml:space="preserve">SPIL Signatory </w:t>
            </w:r>
            <w:r w:rsidRPr="00F121B3">
              <w:t>(yes/no)</w:t>
            </w:r>
          </w:p>
        </w:tc>
      </w:tr>
      <w:tr w:rsidR="00F840C0" w:rsidRPr="00F121B3" w14:paraId="1174C73C" w14:textId="2CBE3A24" w:rsidTr="00B713DC">
        <w:trPr>
          <w:trHeight w:val="662"/>
        </w:trPr>
        <w:tc>
          <w:tcPr>
            <w:tcW w:w="424" w:type="pct"/>
            <w:shd w:val="clear" w:color="auto" w:fill="auto"/>
          </w:tcPr>
          <w:p w14:paraId="6CC9DC95"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600" w:type="pct"/>
            <w:shd w:val="clear" w:color="auto" w:fill="auto"/>
          </w:tcPr>
          <w:p w14:paraId="17202F53"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223" w:type="pct"/>
          </w:tcPr>
          <w:p w14:paraId="5A63382A"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223" w:type="pct"/>
            <w:shd w:val="clear" w:color="auto" w:fill="auto"/>
          </w:tcPr>
          <w:p w14:paraId="48C44BE8" w14:textId="4E923760"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F121B3">
              <w:t>[DSE determines oversight process, which probably involves CIL submitting PPR to DSE]</w:t>
            </w:r>
          </w:p>
        </w:tc>
        <w:tc>
          <w:tcPr>
            <w:tcW w:w="692" w:type="pct"/>
            <w:shd w:val="clear" w:color="auto" w:fill="auto"/>
          </w:tcPr>
          <w:p w14:paraId="2DA0EB6F"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DSE</w:t>
            </w:r>
          </w:p>
        </w:tc>
        <w:tc>
          <w:tcPr>
            <w:tcW w:w="838" w:type="pct"/>
          </w:tcPr>
          <w:p w14:paraId="749783A9"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F840C0" w:rsidRPr="00F121B3" w14:paraId="3DC82DC6" w14:textId="7ECD520E" w:rsidTr="00B713DC">
        <w:trPr>
          <w:trHeight w:val="662"/>
        </w:trPr>
        <w:tc>
          <w:tcPr>
            <w:tcW w:w="424" w:type="pct"/>
            <w:shd w:val="clear" w:color="auto" w:fill="auto"/>
          </w:tcPr>
          <w:p w14:paraId="480C0E55"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600" w:type="pct"/>
            <w:shd w:val="clear" w:color="auto" w:fill="auto"/>
          </w:tcPr>
          <w:p w14:paraId="118E9BF0"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223" w:type="pct"/>
          </w:tcPr>
          <w:p w14:paraId="480CE1E7" w14:textId="77777777"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223" w:type="pct"/>
            <w:shd w:val="clear" w:color="auto" w:fill="auto"/>
          </w:tcPr>
          <w:p w14:paraId="2700FD7D" w14:textId="2B6E7861"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CIL submits CIL PPR to ACL/OILP</w:t>
            </w:r>
          </w:p>
        </w:tc>
        <w:tc>
          <w:tcPr>
            <w:tcW w:w="692" w:type="pct"/>
            <w:shd w:val="clear" w:color="auto" w:fill="auto"/>
          </w:tcPr>
          <w:p w14:paraId="6C0959D5" w14:textId="50B8117B"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ACL/OILP</w:t>
            </w:r>
          </w:p>
        </w:tc>
        <w:tc>
          <w:tcPr>
            <w:tcW w:w="838" w:type="pct"/>
          </w:tcPr>
          <w:p w14:paraId="4D50B2D8"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F840C0" w:rsidRPr="00F121B3" w14:paraId="5D2F916E" w14:textId="011D5338" w:rsidTr="00B713DC">
        <w:trPr>
          <w:trHeight w:val="647"/>
        </w:trPr>
        <w:tc>
          <w:tcPr>
            <w:tcW w:w="424" w:type="pct"/>
            <w:shd w:val="clear" w:color="auto" w:fill="auto"/>
          </w:tcPr>
          <w:p w14:paraId="4390E643"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600" w:type="pct"/>
            <w:shd w:val="clear" w:color="auto" w:fill="auto"/>
          </w:tcPr>
          <w:p w14:paraId="28DE704F"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223" w:type="pct"/>
          </w:tcPr>
          <w:p w14:paraId="78E47850" w14:textId="77777777"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223" w:type="pct"/>
            <w:shd w:val="clear" w:color="auto" w:fill="auto"/>
          </w:tcPr>
          <w:p w14:paraId="7887439D" w14:textId="31432B64"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CIL submits CIL PPR to ACL/OILP [and probably submits PPR to DSE]</w:t>
            </w:r>
          </w:p>
        </w:tc>
        <w:tc>
          <w:tcPr>
            <w:tcW w:w="692" w:type="pct"/>
            <w:shd w:val="clear" w:color="auto" w:fill="auto"/>
          </w:tcPr>
          <w:p w14:paraId="7839D1B9" w14:textId="70E2B41C" w:rsidR="00F840C0" w:rsidRPr="00F121B3" w:rsidRDefault="00F840C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DSE and ACL/OILP</w:t>
            </w:r>
          </w:p>
        </w:tc>
        <w:tc>
          <w:tcPr>
            <w:tcW w:w="838" w:type="pct"/>
          </w:tcPr>
          <w:p w14:paraId="476AB90F" w14:textId="77777777" w:rsidR="00F840C0" w:rsidRPr="00F121B3" w:rsidRDefault="00F840C0"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04EB001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6FC8CD"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121B3">
        <w:t xml:space="preserve">3.2 </w:t>
      </w:r>
      <w:r w:rsidRPr="00F121B3">
        <w:rPr>
          <w:u w:val="single"/>
        </w:rPr>
        <w:t>Expansion and Adjustment of Network</w:t>
      </w:r>
    </w:p>
    <w:p w14:paraId="497734C4" w14:textId="7838F95C" w:rsidR="003F60DD" w:rsidRPr="00F121B3" w:rsidRDefault="003F60DD" w:rsidP="003F60DD">
      <w:pPr>
        <w:rPr>
          <w:sz w:val="24"/>
          <w:szCs w:val="24"/>
        </w:rPr>
      </w:pPr>
      <w:r w:rsidRPr="00F121B3">
        <w:rPr>
          <w:sz w:val="24"/>
          <w:szCs w:val="24"/>
        </w:rPr>
        <w:t xml:space="preserve">Plan and priorities for use of funds, by funding source, including </w:t>
      </w:r>
      <w:r w:rsidR="00FB387B" w:rsidRPr="00F121B3">
        <w:rPr>
          <w:sz w:val="24"/>
          <w:szCs w:val="24"/>
        </w:rPr>
        <w:t xml:space="preserve">Part </w:t>
      </w:r>
      <w:r w:rsidRPr="00F121B3">
        <w:rPr>
          <w:sz w:val="24"/>
          <w:szCs w:val="24"/>
        </w:rPr>
        <w:t xml:space="preserve">B funds, </w:t>
      </w:r>
      <w:r w:rsidR="00FB387B" w:rsidRPr="00F121B3">
        <w:rPr>
          <w:sz w:val="24"/>
          <w:szCs w:val="24"/>
        </w:rPr>
        <w:t xml:space="preserve">Part </w:t>
      </w:r>
      <w:r w:rsidRPr="00F121B3">
        <w:rPr>
          <w:sz w:val="24"/>
          <w:szCs w:val="24"/>
        </w:rPr>
        <w:t xml:space="preserve">C funds, State funds, and other funds, whether current, increased, or one-time funding, and methodology for distribution of funds.  Use of funds to build capacity of existing Centers, establish new Centers, and/or increase </w:t>
      </w:r>
      <w:r w:rsidR="005565E7" w:rsidRPr="00F121B3">
        <w:rPr>
          <w:sz w:val="24"/>
          <w:szCs w:val="24"/>
        </w:rPr>
        <w:t>the statewide reach of the</w:t>
      </w:r>
      <w:r w:rsidR="00000504">
        <w:rPr>
          <w:sz w:val="24"/>
          <w:szCs w:val="24"/>
        </w:rPr>
        <w:t xml:space="preserve"> </w:t>
      </w:r>
      <w:r w:rsidRPr="00F121B3">
        <w:rPr>
          <w:sz w:val="24"/>
          <w:szCs w:val="24"/>
        </w:rPr>
        <w:t>Network.</w:t>
      </w:r>
      <w:r w:rsidR="0076144B">
        <w:rPr>
          <w:sz w:val="24"/>
          <w:szCs w:val="24"/>
        </w:rPr>
        <w:t xml:space="preserve"> (Follow the instructions in Title VII, Part C of the </w:t>
      </w:r>
      <w:r w:rsidR="0076144B" w:rsidRPr="0076144B">
        <w:rPr>
          <w:sz w:val="24"/>
          <w:szCs w:val="24"/>
        </w:rPr>
        <w:t>Rehabilitation Act of 1973, as amended</w:t>
      </w:r>
      <w:r w:rsidR="0076144B">
        <w:rPr>
          <w:sz w:val="24"/>
          <w:szCs w:val="24"/>
        </w:rPr>
        <w:t>.)</w:t>
      </w:r>
    </w:p>
    <w:p w14:paraId="7D302A4D" w14:textId="77777777" w:rsidR="003F60DD" w:rsidRPr="00F121B3" w:rsidRDefault="003F60DD" w:rsidP="003F60DD">
      <w:pPr>
        <w:rPr>
          <w:sz w:val="24"/>
          <w:szCs w:val="24"/>
        </w:rPr>
      </w:pPr>
    </w:p>
    <w:p w14:paraId="4725F5E8" w14:textId="0812C9DA" w:rsidR="00D03A6D" w:rsidRPr="00F121B3" w:rsidRDefault="003F60DD" w:rsidP="003F60DD">
      <w:pPr>
        <w:rPr>
          <w:i/>
          <w:sz w:val="24"/>
          <w:szCs w:val="24"/>
        </w:rPr>
      </w:pPr>
      <w:r w:rsidRPr="00F121B3">
        <w:rPr>
          <w:i/>
          <w:sz w:val="24"/>
          <w:szCs w:val="24"/>
        </w:rPr>
        <w:t>Provide a detailed description of the plans for expanding, building, and/or adjusting the statewide network of CILs based on increased funding, new funding, one-time funding, or cuts in funding</w:t>
      </w:r>
      <w:r w:rsidR="009D1757" w:rsidRPr="00F121B3">
        <w:rPr>
          <w:i/>
          <w:sz w:val="24"/>
          <w:szCs w:val="24"/>
        </w:rPr>
        <w:t>,</w:t>
      </w:r>
      <w:r w:rsidRPr="00F121B3">
        <w:rPr>
          <w:i/>
          <w:sz w:val="24"/>
          <w:szCs w:val="24"/>
        </w:rPr>
        <w:t xml:space="preserve"> including but not limited to:</w:t>
      </w:r>
      <w:bookmarkStart w:id="6" w:name="_Hlk87880069"/>
      <w:r w:rsidR="00F40159" w:rsidRPr="00F121B3">
        <w:rPr>
          <w:i/>
          <w:sz w:val="24"/>
          <w:szCs w:val="24"/>
        </w:rPr>
        <w:t xml:space="preserve"> </w:t>
      </w:r>
      <w:r w:rsidR="00D03A6D" w:rsidRPr="00F121B3">
        <w:rPr>
          <w:i/>
          <w:sz w:val="24"/>
          <w:szCs w:val="24"/>
        </w:rPr>
        <w:t>(</w:t>
      </w:r>
      <w:r w:rsidR="00F40159" w:rsidRPr="00F121B3">
        <w:rPr>
          <w:i/>
          <w:sz w:val="24"/>
          <w:szCs w:val="24"/>
        </w:rPr>
        <w:t>e</w:t>
      </w:r>
      <w:r w:rsidR="00D03A6D" w:rsidRPr="00F121B3">
        <w:rPr>
          <w:i/>
          <w:sz w:val="24"/>
          <w:szCs w:val="24"/>
        </w:rPr>
        <w:t xml:space="preserve">very bullet point needs </w:t>
      </w:r>
      <w:r w:rsidR="002B6BBD" w:rsidRPr="00F121B3">
        <w:rPr>
          <w:i/>
          <w:sz w:val="24"/>
          <w:szCs w:val="24"/>
        </w:rPr>
        <w:t>a detailed description)</w:t>
      </w:r>
      <w:bookmarkEnd w:id="6"/>
      <w:r w:rsidR="00F40159" w:rsidRPr="00F121B3">
        <w:rPr>
          <w:i/>
          <w:sz w:val="24"/>
          <w:szCs w:val="24"/>
        </w:rPr>
        <w:t>.</w:t>
      </w:r>
    </w:p>
    <w:p w14:paraId="46F0B03C" w14:textId="174961BB" w:rsidR="003F60DD" w:rsidRPr="00F121B3" w:rsidRDefault="003F60DD" w:rsidP="003F60DD">
      <w:pPr>
        <w:pStyle w:val="ListParagraph"/>
        <w:numPr>
          <w:ilvl w:val="0"/>
          <w:numId w:val="21"/>
        </w:numPr>
        <w:rPr>
          <w:i/>
        </w:rPr>
      </w:pPr>
      <w:r w:rsidRPr="00F121B3">
        <w:rPr>
          <w:i/>
        </w:rPr>
        <w:t xml:space="preserve">Definition of served, unserved, and underserved.  </w:t>
      </w:r>
    </w:p>
    <w:p w14:paraId="1AA5B894" w14:textId="77777777" w:rsidR="003F60DD" w:rsidRPr="00F121B3" w:rsidRDefault="003F60DD" w:rsidP="003F60DD">
      <w:pPr>
        <w:pStyle w:val="ListParagraph"/>
        <w:numPr>
          <w:ilvl w:val="0"/>
          <w:numId w:val="21"/>
        </w:numPr>
        <w:rPr>
          <w:i/>
        </w:rPr>
      </w:pPr>
      <w:r w:rsidRPr="00F121B3">
        <w:rPr>
          <w:i/>
        </w:rPr>
        <w:t>Minimum funding level for a Center and formula/plan for distribution of funds to ensure that each Center receives at least the minimum.</w:t>
      </w:r>
    </w:p>
    <w:p w14:paraId="62A6C3E1" w14:textId="77777777" w:rsidR="003F60DD" w:rsidRPr="00F121B3" w:rsidRDefault="003F60DD" w:rsidP="003F60DD">
      <w:pPr>
        <w:pStyle w:val="ListParagraph"/>
        <w:numPr>
          <w:ilvl w:val="0"/>
          <w:numId w:val="21"/>
        </w:numPr>
        <w:rPr>
          <w:i/>
        </w:rPr>
      </w:pPr>
      <w:r w:rsidRPr="00F121B3">
        <w:rPr>
          <w:i/>
        </w:rPr>
        <w:t>Priorities for establishment of new CIL(s).</w:t>
      </w:r>
    </w:p>
    <w:p w14:paraId="32B57ED5" w14:textId="77777777" w:rsidR="003F60DD" w:rsidRPr="00F121B3" w:rsidRDefault="003F60DD" w:rsidP="003F60DD">
      <w:pPr>
        <w:pStyle w:val="ListParagraph"/>
        <w:numPr>
          <w:ilvl w:val="0"/>
          <w:numId w:val="21"/>
        </w:numPr>
        <w:rPr>
          <w:i/>
        </w:rPr>
      </w:pPr>
      <w:r w:rsidRPr="00F121B3">
        <w:rPr>
          <w:i/>
        </w:rPr>
        <w:t>Action/process for distribution of funds relinquished or removed from a Center and/or if a Center closes.</w:t>
      </w:r>
    </w:p>
    <w:p w14:paraId="77CF8106" w14:textId="3EBED8B3" w:rsidR="003F60DD" w:rsidRPr="00F121B3" w:rsidRDefault="003F60DD" w:rsidP="003F60DD">
      <w:pPr>
        <w:pStyle w:val="ListParagraph"/>
        <w:numPr>
          <w:ilvl w:val="0"/>
          <w:numId w:val="21"/>
        </w:numPr>
        <w:rPr>
          <w:i/>
        </w:rPr>
      </w:pPr>
      <w:r w:rsidRPr="00F121B3">
        <w:rPr>
          <w:i/>
        </w:rPr>
        <w:lastRenderedPageBreak/>
        <w:t>Plan to build capacity of existing CILs and/or expand statewide</w:t>
      </w:r>
      <w:r w:rsidR="005565E7" w:rsidRPr="00F121B3">
        <w:rPr>
          <w:i/>
        </w:rPr>
        <w:t xml:space="preserve"> reach</w:t>
      </w:r>
      <w:r w:rsidRPr="00F121B3">
        <w:rPr>
          <w:i/>
        </w:rPr>
        <w:t xml:space="preserve"> by establishing branch offices and/or satellites of existing CILs.</w:t>
      </w:r>
    </w:p>
    <w:p w14:paraId="6E95C69A" w14:textId="5C9A2020" w:rsidR="003F60DD" w:rsidRPr="00F121B3" w:rsidRDefault="003F60DD" w:rsidP="003F60DD">
      <w:pPr>
        <w:pStyle w:val="ListParagraph"/>
        <w:numPr>
          <w:ilvl w:val="0"/>
          <w:numId w:val="21"/>
        </w:numPr>
        <w:rPr>
          <w:i/>
        </w:rPr>
      </w:pPr>
      <w:r w:rsidRPr="00F121B3">
        <w:rPr>
          <w:i/>
        </w:rPr>
        <w:t>Plan/formula for distribution of new funds (</w:t>
      </w:r>
      <w:r w:rsidR="00FB387B" w:rsidRPr="00F121B3">
        <w:rPr>
          <w:i/>
        </w:rPr>
        <w:t xml:space="preserve">Part </w:t>
      </w:r>
      <w:r w:rsidRPr="00F121B3">
        <w:rPr>
          <w:i/>
        </w:rPr>
        <w:t xml:space="preserve">B, </w:t>
      </w:r>
      <w:r w:rsidR="00FB387B" w:rsidRPr="00F121B3">
        <w:rPr>
          <w:i/>
        </w:rPr>
        <w:t xml:space="preserve">Part </w:t>
      </w:r>
      <w:r w:rsidRPr="00F121B3">
        <w:rPr>
          <w:i/>
        </w:rPr>
        <w:t>C, one-time funds, etc.)</w:t>
      </w:r>
    </w:p>
    <w:p w14:paraId="02F0F2DE" w14:textId="77777777" w:rsidR="003F60DD" w:rsidRPr="00F121B3" w:rsidRDefault="003F60DD" w:rsidP="003F60DD">
      <w:pPr>
        <w:pStyle w:val="ListParagraph"/>
        <w:numPr>
          <w:ilvl w:val="0"/>
          <w:numId w:val="21"/>
        </w:numPr>
        <w:rPr>
          <w:i/>
        </w:rPr>
      </w:pPr>
      <w:r w:rsidRPr="00F121B3">
        <w:rPr>
          <w:i/>
        </w:rPr>
        <w:t>Plan/formula for adjusting distribution of funds when cut/reduced.</w:t>
      </w:r>
    </w:p>
    <w:p w14:paraId="70A1D7EE" w14:textId="77777777" w:rsidR="003F60DD" w:rsidRPr="00F121B3" w:rsidRDefault="003F60DD" w:rsidP="003F60DD">
      <w:pPr>
        <w:pStyle w:val="ListParagraph"/>
        <w:numPr>
          <w:ilvl w:val="0"/>
          <w:numId w:val="21"/>
        </w:numPr>
        <w:rPr>
          <w:i/>
        </w:rPr>
      </w:pPr>
      <w:r w:rsidRPr="00F121B3">
        <w:rPr>
          <w:i/>
        </w:rPr>
        <w:t>Plan for changes to Center service areas and/or funding levels to accommodate expansion and/or adjustment of the Network. State the needed change(s) as concretely and succinctly as possible.  Include:</w:t>
      </w:r>
    </w:p>
    <w:p w14:paraId="0BE5C8E4" w14:textId="77777777" w:rsidR="003F60DD" w:rsidRPr="00F121B3" w:rsidRDefault="003F60DD" w:rsidP="003F60DD">
      <w:pPr>
        <w:pStyle w:val="ListParagraph"/>
        <w:numPr>
          <w:ilvl w:val="1"/>
          <w:numId w:val="21"/>
        </w:numPr>
        <w:rPr>
          <w:i/>
        </w:rPr>
      </w:pPr>
      <w:r w:rsidRPr="00F121B3">
        <w:rPr>
          <w:i/>
        </w:rPr>
        <w:t>CILs included in the change</w:t>
      </w:r>
    </w:p>
    <w:p w14:paraId="09588DF3" w14:textId="77777777" w:rsidR="003F60DD" w:rsidRPr="00F121B3" w:rsidRDefault="003F60DD" w:rsidP="003F60DD">
      <w:pPr>
        <w:pStyle w:val="ListParagraph"/>
        <w:numPr>
          <w:ilvl w:val="1"/>
          <w:numId w:val="21"/>
        </w:numPr>
        <w:rPr>
          <w:i/>
        </w:rPr>
      </w:pPr>
      <w:r w:rsidRPr="00F121B3">
        <w:rPr>
          <w:i/>
        </w:rPr>
        <w:t>New counties/areas assigned to (or removed from) involved CILs</w:t>
      </w:r>
    </w:p>
    <w:p w14:paraId="254A62D2" w14:textId="63E581B4" w:rsidR="003F60DD" w:rsidRPr="00F121B3" w:rsidRDefault="003F60DD" w:rsidP="003F60DD">
      <w:pPr>
        <w:pStyle w:val="ListParagraph"/>
        <w:numPr>
          <w:ilvl w:val="1"/>
          <w:numId w:val="21"/>
        </w:numPr>
        <w:rPr>
          <w:i/>
        </w:rPr>
      </w:pPr>
      <w:r w:rsidRPr="00F121B3">
        <w:rPr>
          <w:i/>
        </w:rPr>
        <w:t>Changes in funding or state “no funding changes needed.”</w:t>
      </w:r>
      <w:r w:rsidR="009D1757" w:rsidRPr="00F121B3">
        <w:rPr>
          <w:i/>
        </w:rPr>
        <w:t xml:space="preserve"> </w:t>
      </w:r>
      <w:r w:rsidR="00BF7491" w:rsidRPr="00F121B3">
        <w:rPr>
          <w:i/>
        </w:rPr>
        <w:t>+</w:t>
      </w:r>
    </w:p>
    <w:p w14:paraId="05398E27" w14:textId="756EF8EE" w:rsidR="00C54AD8" w:rsidRPr="00F121B3" w:rsidRDefault="00C54AD8" w:rsidP="00554866">
      <w:pPr>
        <w:pStyle w:val="ListParagraph"/>
        <w:numPr>
          <w:ilvl w:val="0"/>
          <w:numId w:val="21"/>
        </w:numPr>
        <w:rPr>
          <w:i/>
        </w:rPr>
      </w:pPr>
      <w:r w:rsidRPr="00F121B3">
        <w:rPr>
          <w:i/>
        </w:rPr>
        <w:t>Temporary Changes</w:t>
      </w:r>
      <w:r w:rsidR="009D1757" w:rsidRPr="00F121B3">
        <w:rPr>
          <w:i/>
        </w:rPr>
        <w:t xml:space="preserve"> (if applicable)</w:t>
      </w:r>
      <w:r w:rsidR="00000504">
        <w:rPr>
          <w:i/>
        </w:rPr>
        <w:t xml:space="preserve"> </w:t>
      </w:r>
      <w:r w:rsidRPr="00F121B3">
        <w:rPr>
          <w:i/>
        </w:rPr>
        <w:t>Other</w:t>
      </w:r>
      <w:r w:rsidR="009D1757" w:rsidRPr="00F121B3">
        <w:rPr>
          <w:i/>
        </w:rPr>
        <w:t xml:space="preserve"> (if applicable)</w:t>
      </w:r>
    </w:p>
    <w:p w14:paraId="1995AD29" w14:textId="77777777" w:rsidR="009A772F" w:rsidRPr="00F121B3" w:rsidRDefault="009A772F" w:rsidP="003F60DD">
      <w:pPr>
        <w:pStyle w:val="ListParagraph"/>
        <w:ind w:left="0" w:hanging="360"/>
        <w:rPr>
          <w:i/>
        </w:rPr>
      </w:pPr>
    </w:p>
    <w:p w14:paraId="5886BFCE" w14:textId="4D139337" w:rsidR="003F60DD" w:rsidRPr="00F121B3" w:rsidRDefault="003F60DD" w:rsidP="003F60DD">
      <w:pPr>
        <w:pStyle w:val="ListParagraph"/>
        <w:ind w:left="0"/>
        <w:rPr>
          <w:i/>
        </w:rPr>
      </w:pPr>
      <w:r w:rsidRPr="00F121B3">
        <w:rPr>
          <w:i/>
        </w:rPr>
        <w:t>Remember: The SPIL may be amended by agreement of the SILC and a majority of the CILs</w:t>
      </w:r>
      <w:r w:rsidR="00F40159" w:rsidRPr="00F121B3">
        <w:rPr>
          <w:i/>
        </w:rPr>
        <w:t>,</w:t>
      </w:r>
      <w:r w:rsidRPr="00F121B3">
        <w:rPr>
          <w:i/>
        </w:rPr>
        <w:t xml:space="preserve"> when needed. If details are not specific enough, there could be significant delays in the distribution of new funding.</w:t>
      </w:r>
    </w:p>
    <w:p w14:paraId="4479260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szCs w:val="24"/>
        </w:rPr>
      </w:pPr>
    </w:p>
    <w:p w14:paraId="76B43BA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r w:rsidRPr="00F121B3">
        <w:rPr>
          <w:b/>
          <w:bCs/>
          <w:szCs w:val="24"/>
        </w:rPr>
        <w:t>Section 4: Designated State Entity</w:t>
      </w:r>
    </w:p>
    <w:p w14:paraId="7B62159D" w14:textId="1FCF447E" w:rsidR="003F60DD" w:rsidRPr="00F121B3" w:rsidRDefault="003F60DD" w:rsidP="003F60DD">
      <w:pPr>
        <w:rPr>
          <w:sz w:val="24"/>
          <w:szCs w:val="24"/>
          <w:u w:val="single"/>
        </w:rPr>
      </w:pPr>
      <w:r w:rsidRPr="00F121B3">
        <w:rPr>
          <w:sz w:val="24"/>
          <w:szCs w:val="24"/>
          <w:u w:val="single"/>
        </w:rPr>
        <w:tab/>
      </w:r>
      <w:r w:rsidRPr="00F121B3">
        <w:rPr>
          <w:sz w:val="24"/>
          <w:szCs w:val="24"/>
          <w:u w:val="single"/>
        </w:rPr>
        <w:tab/>
        <w:t>(</w:t>
      </w:r>
      <w:proofErr w:type="gramStart"/>
      <w:r w:rsidRPr="00F121B3">
        <w:rPr>
          <w:sz w:val="24"/>
          <w:szCs w:val="24"/>
          <w:u w:val="single"/>
        </w:rPr>
        <w:t>name</w:t>
      </w:r>
      <w:proofErr w:type="gramEnd"/>
      <w:r w:rsidRPr="00F121B3">
        <w:rPr>
          <w:sz w:val="24"/>
          <w:szCs w:val="24"/>
          <w:u w:val="single"/>
        </w:rPr>
        <w:t xml:space="preserve"> of entity)</w:t>
      </w:r>
      <w:r w:rsidRPr="00F121B3">
        <w:rPr>
          <w:sz w:val="24"/>
          <w:szCs w:val="24"/>
          <w:u w:val="single"/>
        </w:rPr>
        <w:tab/>
      </w:r>
      <w:r w:rsidRPr="00F121B3">
        <w:rPr>
          <w:sz w:val="24"/>
          <w:szCs w:val="24"/>
          <w:u w:val="single"/>
        </w:rPr>
        <w:tab/>
      </w:r>
      <w:r w:rsidRPr="00F121B3">
        <w:rPr>
          <w:sz w:val="24"/>
          <w:szCs w:val="24"/>
          <w:u w:val="single"/>
        </w:rPr>
        <w:tab/>
        <w:t xml:space="preserve"> </w:t>
      </w:r>
      <w:r w:rsidRPr="00F121B3">
        <w:rPr>
          <w:sz w:val="24"/>
          <w:szCs w:val="24"/>
        </w:rPr>
        <w:t>will serve as the entity in</w:t>
      </w:r>
      <w:r w:rsidRPr="00F121B3">
        <w:rPr>
          <w:sz w:val="24"/>
          <w:szCs w:val="24"/>
          <w:u w:val="single"/>
        </w:rPr>
        <w:t xml:space="preserve"> </w:t>
      </w:r>
      <w:r w:rsidRPr="00F121B3">
        <w:rPr>
          <w:sz w:val="24"/>
          <w:szCs w:val="24"/>
          <w:u w:val="single"/>
        </w:rPr>
        <w:tab/>
      </w:r>
      <w:r w:rsidRPr="00F121B3">
        <w:rPr>
          <w:sz w:val="24"/>
          <w:szCs w:val="24"/>
          <w:u w:val="single"/>
        </w:rPr>
        <w:tab/>
        <w:t>(name of state)</w:t>
      </w:r>
      <w:r w:rsidRPr="00F121B3">
        <w:rPr>
          <w:sz w:val="24"/>
          <w:szCs w:val="24"/>
          <w:u w:val="single"/>
        </w:rPr>
        <w:tab/>
        <w:t xml:space="preserve"> </w:t>
      </w:r>
      <w:r w:rsidRPr="00F121B3">
        <w:rPr>
          <w:sz w:val="24"/>
          <w:szCs w:val="24"/>
        </w:rPr>
        <w:t xml:space="preserve">designated to receive, administer, and account for funds made available to the state under Title VII, Chapter 1, </w:t>
      </w:r>
      <w:r w:rsidR="00FB387B" w:rsidRPr="00F121B3">
        <w:rPr>
          <w:sz w:val="24"/>
          <w:szCs w:val="24"/>
        </w:rPr>
        <w:t xml:space="preserve">Part </w:t>
      </w:r>
      <w:r w:rsidRPr="00F121B3">
        <w:rPr>
          <w:sz w:val="24"/>
          <w:szCs w:val="24"/>
        </w:rPr>
        <w:t>B of the Act on behalf of the State.</w:t>
      </w:r>
      <w:r w:rsidRPr="00F121B3">
        <w:rPr>
          <w:rStyle w:val="EndnoteReference"/>
          <w:sz w:val="24"/>
          <w:szCs w:val="24"/>
        </w:rPr>
        <w:endnoteReference w:id="2"/>
      </w:r>
    </w:p>
    <w:p w14:paraId="7CE42A08"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582D7ACD" w14:textId="77777777" w:rsidR="003F60DD" w:rsidRPr="00F121B3" w:rsidRDefault="003F60DD" w:rsidP="003F60DD">
      <w:pPr>
        <w:spacing w:after="240"/>
        <w:rPr>
          <w:snapToGrid w:val="0"/>
          <w:sz w:val="24"/>
          <w:szCs w:val="24"/>
        </w:rPr>
      </w:pPr>
      <w:r w:rsidRPr="00F121B3">
        <w:rPr>
          <w:sz w:val="24"/>
          <w:szCs w:val="24"/>
        </w:rPr>
        <w:t xml:space="preserve">4.1 </w:t>
      </w:r>
      <w:r w:rsidRPr="00F121B3">
        <w:rPr>
          <w:sz w:val="24"/>
          <w:szCs w:val="24"/>
          <w:u w:val="single"/>
        </w:rPr>
        <w:t>DSE Responsibilities</w:t>
      </w:r>
      <w:r w:rsidRPr="00F121B3">
        <w:rPr>
          <w:bCs/>
          <w:snapToGrid w:val="0"/>
          <w:sz w:val="24"/>
          <w:szCs w:val="24"/>
        </w:rPr>
        <w:br/>
        <w:t>(1)</w:t>
      </w:r>
      <w:r w:rsidRPr="00F121B3">
        <w:rPr>
          <w:snapToGrid w:val="0"/>
          <w:sz w:val="24"/>
          <w:szCs w:val="24"/>
        </w:rPr>
        <w:t xml:space="preserve"> receive, account for, and disburse funds received by the State under this chapter based on the </w:t>
      </w:r>
      <w:proofErr w:type="gramStart"/>
      <w:r w:rsidRPr="00F121B3">
        <w:rPr>
          <w:snapToGrid w:val="0"/>
          <w:sz w:val="24"/>
          <w:szCs w:val="24"/>
        </w:rPr>
        <w:t>plan;</w:t>
      </w:r>
      <w:proofErr w:type="gramEnd"/>
    </w:p>
    <w:p w14:paraId="63CCFB17" w14:textId="1096E47C" w:rsidR="003F60DD" w:rsidRPr="00F121B3" w:rsidRDefault="003F60DD" w:rsidP="003F60DD">
      <w:pPr>
        <w:spacing w:after="240"/>
        <w:rPr>
          <w:snapToGrid w:val="0"/>
          <w:sz w:val="24"/>
          <w:szCs w:val="24"/>
        </w:rPr>
      </w:pPr>
      <w:r w:rsidRPr="00F121B3">
        <w:rPr>
          <w:bCs/>
          <w:snapToGrid w:val="0"/>
          <w:sz w:val="24"/>
          <w:szCs w:val="24"/>
        </w:rPr>
        <w:t>(2)</w:t>
      </w:r>
      <w:r w:rsidRPr="00F121B3">
        <w:rPr>
          <w:snapToGrid w:val="0"/>
          <w:sz w:val="24"/>
          <w:szCs w:val="24"/>
        </w:rPr>
        <w:t xml:space="preserve"> provide administrative support services for a program under </w:t>
      </w:r>
      <w:r w:rsidR="00FB387B" w:rsidRPr="00F121B3">
        <w:rPr>
          <w:snapToGrid w:val="0"/>
          <w:sz w:val="24"/>
          <w:szCs w:val="24"/>
        </w:rPr>
        <w:t xml:space="preserve">Part </w:t>
      </w:r>
      <w:r w:rsidRPr="00F121B3">
        <w:rPr>
          <w:snapToGrid w:val="0"/>
          <w:sz w:val="24"/>
          <w:szCs w:val="24"/>
        </w:rPr>
        <w:t xml:space="preserve">B, and a program under </w:t>
      </w:r>
      <w:r w:rsidR="00FB387B" w:rsidRPr="00F121B3">
        <w:rPr>
          <w:snapToGrid w:val="0"/>
          <w:sz w:val="24"/>
          <w:szCs w:val="24"/>
        </w:rPr>
        <w:t xml:space="preserve">Part </w:t>
      </w:r>
      <w:r w:rsidRPr="00F121B3">
        <w:rPr>
          <w:snapToGrid w:val="0"/>
          <w:sz w:val="24"/>
          <w:szCs w:val="24"/>
        </w:rPr>
        <w:t xml:space="preserve">C in a case in which the program is administered by the State under section </w:t>
      </w:r>
      <w:proofErr w:type="gramStart"/>
      <w:r w:rsidRPr="00F121B3">
        <w:rPr>
          <w:snapToGrid w:val="0"/>
          <w:sz w:val="24"/>
          <w:szCs w:val="24"/>
        </w:rPr>
        <w:t>723;</w:t>
      </w:r>
      <w:proofErr w:type="gramEnd"/>
    </w:p>
    <w:p w14:paraId="49C97B6B" w14:textId="77777777" w:rsidR="003F60DD" w:rsidRPr="00F121B3" w:rsidRDefault="003F60DD" w:rsidP="003F60DD">
      <w:pPr>
        <w:spacing w:after="240"/>
        <w:rPr>
          <w:snapToGrid w:val="0"/>
          <w:sz w:val="24"/>
          <w:szCs w:val="24"/>
        </w:rPr>
      </w:pPr>
      <w:r w:rsidRPr="00F121B3">
        <w:rPr>
          <w:bCs/>
          <w:snapToGrid w:val="0"/>
          <w:sz w:val="24"/>
          <w:szCs w:val="24"/>
        </w:rPr>
        <w:t>(3)</w:t>
      </w:r>
      <w:r w:rsidRPr="00F121B3">
        <w:rPr>
          <w:snapToGrid w:val="0"/>
          <w:sz w:val="24"/>
          <w:szCs w:val="24"/>
        </w:rPr>
        <w:t xml:space="preserve"> keep such records and afford such access to such records as the Administrator finds to be necessary with respect to the </w:t>
      </w:r>
      <w:proofErr w:type="gramStart"/>
      <w:r w:rsidRPr="00F121B3">
        <w:rPr>
          <w:snapToGrid w:val="0"/>
          <w:sz w:val="24"/>
          <w:szCs w:val="24"/>
        </w:rPr>
        <w:t>programs;</w:t>
      </w:r>
      <w:proofErr w:type="gramEnd"/>
    </w:p>
    <w:p w14:paraId="51909E72" w14:textId="77777777" w:rsidR="003F60DD" w:rsidRPr="00F121B3" w:rsidRDefault="003F60DD" w:rsidP="003F60DD">
      <w:pPr>
        <w:spacing w:after="240"/>
        <w:rPr>
          <w:snapToGrid w:val="0"/>
          <w:sz w:val="24"/>
          <w:szCs w:val="24"/>
        </w:rPr>
      </w:pPr>
      <w:r w:rsidRPr="00F121B3">
        <w:rPr>
          <w:bCs/>
          <w:snapToGrid w:val="0"/>
          <w:sz w:val="24"/>
          <w:szCs w:val="24"/>
        </w:rPr>
        <w:t>(4)</w:t>
      </w:r>
      <w:r w:rsidRPr="00F121B3">
        <w:rPr>
          <w:snapToGrid w:val="0"/>
          <w:sz w:val="24"/>
          <w:szCs w:val="24"/>
        </w:rPr>
        <w:t xml:space="preserve"> submit such additional information or provide such assurances as the Administrator may require with respect to the programs; and</w:t>
      </w:r>
    </w:p>
    <w:p w14:paraId="341B6ECE" w14:textId="07C81050" w:rsidR="003F60DD" w:rsidRPr="00F121B3" w:rsidRDefault="003F60DD" w:rsidP="003F60DD">
      <w:pPr>
        <w:rPr>
          <w:snapToGrid w:val="0"/>
          <w:sz w:val="24"/>
          <w:szCs w:val="24"/>
        </w:rPr>
      </w:pPr>
      <w:r w:rsidRPr="00F121B3">
        <w:rPr>
          <w:snapToGrid w:val="0"/>
          <w:sz w:val="24"/>
          <w:szCs w:val="24"/>
        </w:rPr>
        <w:t xml:space="preserve">(5) retain not more than 5 percent of the funds received by the State for any fiscal year under </w:t>
      </w:r>
      <w:r w:rsidR="00FB387B" w:rsidRPr="00F121B3">
        <w:rPr>
          <w:snapToGrid w:val="0"/>
          <w:sz w:val="24"/>
          <w:szCs w:val="24"/>
        </w:rPr>
        <w:t xml:space="preserve">Part </w:t>
      </w:r>
      <w:r w:rsidRPr="00F121B3">
        <w:rPr>
          <w:snapToGrid w:val="0"/>
          <w:sz w:val="24"/>
          <w:szCs w:val="24"/>
        </w:rPr>
        <w:t>B for the performance of the services outlined in paragraphs (1) through (4).</w:t>
      </w:r>
    </w:p>
    <w:p w14:paraId="1B76A430" w14:textId="005E6115" w:rsidR="003F60DD" w:rsidRPr="00F121B3" w:rsidRDefault="003F60DD" w:rsidP="003F60DD">
      <w:pPr>
        <w:rPr>
          <w:snapToGrid w:val="0"/>
          <w:sz w:val="24"/>
          <w:szCs w:val="24"/>
          <w:u w:val="single"/>
        </w:rPr>
      </w:pPr>
    </w:p>
    <w:p w14:paraId="0FFAD9D7" w14:textId="6414558A" w:rsidR="007D71B0" w:rsidRPr="00F121B3" w:rsidRDefault="007D71B0" w:rsidP="007D71B0">
      <w:pPr>
        <w:rPr>
          <w:sz w:val="24"/>
          <w:szCs w:val="24"/>
          <w:u w:val="single"/>
        </w:rPr>
      </w:pPr>
      <w:bookmarkStart w:id="7" w:name="_Hlk106890112"/>
      <w:r w:rsidRPr="00F121B3">
        <w:rPr>
          <w:sz w:val="24"/>
          <w:szCs w:val="24"/>
        </w:rPr>
        <w:t xml:space="preserve">4.2 </w:t>
      </w:r>
      <w:r w:rsidRPr="00F121B3">
        <w:rPr>
          <w:sz w:val="24"/>
          <w:szCs w:val="24"/>
          <w:u w:val="single"/>
        </w:rPr>
        <w:t>Administration and Staffing</w:t>
      </w:r>
      <w:r w:rsidR="00361DB6" w:rsidRPr="00F121B3">
        <w:rPr>
          <w:sz w:val="24"/>
          <w:szCs w:val="24"/>
          <w:u w:val="single"/>
        </w:rPr>
        <w:t>: DSE Assurances</w:t>
      </w:r>
    </w:p>
    <w:p w14:paraId="19FA4A7F" w14:textId="77777777" w:rsidR="00587254" w:rsidRPr="00F121B3" w:rsidRDefault="00587254" w:rsidP="007D71B0">
      <w:pPr>
        <w:rPr>
          <w:sz w:val="24"/>
          <w:szCs w:val="24"/>
        </w:rPr>
      </w:pPr>
      <w:r w:rsidRPr="00F121B3">
        <w:rPr>
          <w:sz w:val="24"/>
          <w:szCs w:val="24"/>
        </w:rPr>
        <w:t>Administrative and staffing support provided by the DSE.</w:t>
      </w:r>
    </w:p>
    <w:p w14:paraId="1405AE7F" w14:textId="77777777" w:rsidR="00587254" w:rsidRPr="00F121B3" w:rsidRDefault="00587254" w:rsidP="007D71B0">
      <w:pPr>
        <w:rPr>
          <w:sz w:val="24"/>
          <w:szCs w:val="24"/>
        </w:rPr>
      </w:pPr>
    </w:p>
    <w:p w14:paraId="7EFAAA4D" w14:textId="77777777" w:rsidR="00587254" w:rsidRPr="00F121B3" w:rsidRDefault="00587254" w:rsidP="00587254">
      <w:pPr>
        <w:rPr>
          <w:i/>
          <w:snapToGrid w:val="0"/>
          <w:sz w:val="24"/>
          <w:szCs w:val="24"/>
        </w:rPr>
      </w:pPr>
      <w:r w:rsidRPr="00F121B3">
        <w:rPr>
          <w:i/>
          <w:snapToGrid w:val="0"/>
          <w:sz w:val="24"/>
          <w:szCs w:val="24"/>
        </w:rPr>
        <w:t>Explain how the DSE will demonstrate that not more than 5% of the Part B appropriation (including state match) will be used on administrative costs.</w:t>
      </w:r>
    </w:p>
    <w:p w14:paraId="1749B8C5" w14:textId="77777777" w:rsidR="00587254" w:rsidRPr="00F121B3" w:rsidRDefault="00587254" w:rsidP="007D71B0">
      <w:pPr>
        <w:rPr>
          <w:i/>
          <w:sz w:val="24"/>
          <w:szCs w:val="24"/>
        </w:rPr>
      </w:pPr>
    </w:p>
    <w:p w14:paraId="2A47EBAA" w14:textId="054A87D5" w:rsidR="00795ACC" w:rsidRPr="00F121B3" w:rsidRDefault="00795ACC" w:rsidP="007D71B0">
      <w:pPr>
        <w:rPr>
          <w:i/>
          <w:sz w:val="24"/>
          <w:szCs w:val="24"/>
        </w:rPr>
      </w:pPr>
      <w:r w:rsidRPr="00F121B3">
        <w:rPr>
          <w:i/>
          <w:sz w:val="24"/>
          <w:szCs w:val="24"/>
        </w:rPr>
        <w:t>W</w:t>
      </w:r>
      <w:r w:rsidR="007D71B0" w:rsidRPr="00F121B3">
        <w:rPr>
          <w:i/>
          <w:sz w:val="24"/>
          <w:szCs w:val="24"/>
        </w:rPr>
        <w:t>hen DSE employees serve as staff to the SILC, describe how the</w:t>
      </w:r>
      <w:r w:rsidR="000B4324" w:rsidRPr="00F121B3">
        <w:rPr>
          <w:i/>
          <w:sz w:val="24"/>
          <w:szCs w:val="24"/>
        </w:rPr>
        <w:t xml:space="preserve"> DSE will ensure that the</w:t>
      </w:r>
      <w:r w:rsidR="007D71B0" w:rsidRPr="00F121B3">
        <w:rPr>
          <w:i/>
          <w:sz w:val="24"/>
          <w:szCs w:val="24"/>
        </w:rPr>
        <w:t xml:space="preserve"> SILC </w:t>
      </w:r>
      <w:proofErr w:type="gramStart"/>
      <w:r w:rsidR="000B4324" w:rsidRPr="00F121B3">
        <w:rPr>
          <w:i/>
          <w:sz w:val="24"/>
          <w:szCs w:val="24"/>
        </w:rPr>
        <w:t>has the ability to</w:t>
      </w:r>
      <w:proofErr w:type="gramEnd"/>
      <w:r w:rsidR="007D71B0" w:rsidRPr="00F121B3">
        <w:rPr>
          <w:i/>
          <w:sz w:val="24"/>
          <w:szCs w:val="24"/>
        </w:rPr>
        <w:t xml:space="preserve"> hire, fire, and supervise such staff</w:t>
      </w:r>
      <w:r w:rsidRPr="00F121B3">
        <w:rPr>
          <w:i/>
          <w:sz w:val="24"/>
          <w:szCs w:val="24"/>
        </w:rPr>
        <w:t>.</w:t>
      </w:r>
    </w:p>
    <w:p w14:paraId="43A3FF71" w14:textId="77777777" w:rsidR="00795ACC" w:rsidRPr="00F121B3" w:rsidRDefault="00795ACC" w:rsidP="007D71B0">
      <w:pPr>
        <w:rPr>
          <w:i/>
          <w:sz w:val="24"/>
          <w:szCs w:val="24"/>
        </w:rPr>
      </w:pPr>
    </w:p>
    <w:p w14:paraId="5A0B433F" w14:textId="45645A9B" w:rsidR="007D71B0" w:rsidRPr="00F121B3" w:rsidRDefault="00795ACC" w:rsidP="007D71B0">
      <w:pPr>
        <w:rPr>
          <w:i/>
          <w:sz w:val="24"/>
          <w:szCs w:val="24"/>
        </w:rPr>
      </w:pPr>
      <w:r w:rsidRPr="00F121B3">
        <w:rPr>
          <w:i/>
          <w:sz w:val="24"/>
          <w:szCs w:val="24"/>
        </w:rPr>
        <w:lastRenderedPageBreak/>
        <w:t>Describe how the DSE will assure that such staff will not be assigned to other projects/activities that would create a conflict of interest with their SILC responsibilities.</w:t>
      </w:r>
    </w:p>
    <w:p w14:paraId="7D1FB8F3" w14:textId="77777777" w:rsidR="007D71B0" w:rsidRPr="00F121B3" w:rsidRDefault="007D71B0" w:rsidP="007D71B0">
      <w:pPr>
        <w:rPr>
          <w:i/>
          <w:sz w:val="24"/>
          <w:szCs w:val="24"/>
        </w:rPr>
      </w:pPr>
    </w:p>
    <w:p w14:paraId="431B1405" w14:textId="77777777" w:rsidR="007D71B0" w:rsidRPr="00F121B3" w:rsidRDefault="007D71B0" w:rsidP="007D71B0">
      <w:pPr>
        <w:rPr>
          <w:sz w:val="24"/>
          <w:szCs w:val="24"/>
        </w:rPr>
      </w:pPr>
    </w:p>
    <w:p w14:paraId="00DBD318" w14:textId="1AB7C759" w:rsidR="007D71B0" w:rsidRPr="00F121B3" w:rsidRDefault="007D71B0" w:rsidP="007D71B0">
      <w:pPr>
        <w:rPr>
          <w:sz w:val="24"/>
          <w:szCs w:val="24"/>
          <w:u w:val="single"/>
        </w:rPr>
      </w:pPr>
      <w:r w:rsidRPr="00F121B3">
        <w:rPr>
          <w:sz w:val="24"/>
          <w:szCs w:val="24"/>
        </w:rPr>
        <w:t xml:space="preserve">4.3 </w:t>
      </w:r>
      <w:r w:rsidRPr="00F121B3">
        <w:rPr>
          <w:sz w:val="24"/>
          <w:szCs w:val="24"/>
          <w:u w:val="single"/>
        </w:rPr>
        <w:t>State</w:t>
      </w:r>
      <w:r w:rsidR="00795ACC" w:rsidRPr="00F121B3">
        <w:rPr>
          <w:sz w:val="24"/>
          <w:szCs w:val="24"/>
          <w:u w:val="single"/>
        </w:rPr>
        <w:t xml:space="preserve">-Imposed </w:t>
      </w:r>
      <w:r w:rsidRPr="00F121B3">
        <w:rPr>
          <w:sz w:val="24"/>
          <w:szCs w:val="24"/>
          <w:u w:val="single"/>
        </w:rPr>
        <w:t>Requirements</w:t>
      </w:r>
    </w:p>
    <w:p w14:paraId="5E6555EC" w14:textId="77777777" w:rsidR="001D1A22" w:rsidRPr="00F121B3" w:rsidRDefault="001D1A22" w:rsidP="001D1A22">
      <w:pPr>
        <w:rPr>
          <w:sz w:val="24"/>
          <w:szCs w:val="24"/>
        </w:rPr>
      </w:pPr>
    </w:p>
    <w:p w14:paraId="0C3DF9F1" w14:textId="0143CFF8" w:rsidR="007D71B0" w:rsidRPr="00F121B3" w:rsidRDefault="00B371E5" w:rsidP="00795ACC">
      <w:pPr>
        <w:rPr>
          <w:sz w:val="24"/>
          <w:szCs w:val="24"/>
        </w:rPr>
      </w:pPr>
      <w:r w:rsidRPr="00F121B3">
        <w:rPr>
          <w:sz w:val="24"/>
          <w:szCs w:val="24"/>
        </w:rPr>
        <w:t>State-imposed requirements contained in the provisions of this SPIL including:</w:t>
      </w:r>
      <w:r w:rsidR="007D71B0" w:rsidRPr="00F121B3">
        <w:rPr>
          <w:rStyle w:val="EndnoteReference"/>
          <w:sz w:val="24"/>
          <w:szCs w:val="24"/>
        </w:rPr>
        <w:endnoteReference w:id="3"/>
      </w:r>
      <w:r w:rsidR="007D71B0" w:rsidRPr="00F121B3">
        <w:rPr>
          <w:sz w:val="24"/>
          <w:szCs w:val="24"/>
        </w:rPr>
        <w:t xml:space="preserve"> </w:t>
      </w:r>
    </w:p>
    <w:p w14:paraId="40AA4B33" w14:textId="5A43C80C" w:rsidR="007D71B0" w:rsidRPr="00F121B3" w:rsidRDefault="007D71B0" w:rsidP="007D71B0">
      <w:pPr>
        <w:pStyle w:val="ListParagraph"/>
        <w:numPr>
          <w:ilvl w:val="0"/>
          <w:numId w:val="22"/>
        </w:numPr>
      </w:pPr>
      <w:r w:rsidRPr="00F121B3">
        <w:t>State law, regulation, rule, or policy relating to the DSE’s administration</w:t>
      </w:r>
      <w:r w:rsidR="00361DB6" w:rsidRPr="00F121B3">
        <w:t xml:space="preserve">, </w:t>
      </w:r>
      <w:r w:rsidR="00FD7372" w:rsidRPr="00F121B3">
        <w:t>funding,</w:t>
      </w:r>
      <w:r w:rsidR="00361DB6" w:rsidRPr="00F121B3">
        <w:t xml:space="preserve"> </w:t>
      </w:r>
      <w:r w:rsidRPr="00F121B3">
        <w:t xml:space="preserve">or operation of IL programs </w:t>
      </w:r>
      <w:r w:rsidR="00361DB6" w:rsidRPr="00F121B3">
        <w:t>and/or establishment, funding, and operations of the SILC</w:t>
      </w:r>
    </w:p>
    <w:p w14:paraId="6013AECB" w14:textId="2536748C" w:rsidR="007D71B0" w:rsidRPr="00F121B3" w:rsidRDefault="007D71B0" w:rsidP="007D71B0">
      <w:pPr>
        <w:pStyle w:val="ListParagraph"/>
        <w:numPr>
          <w:ilvl w:val="0"/>
          <w:numId w:val="22"/>
        </w:numPr>
      </w:pPr>
      <w:r w:rsidRPr="00F121B3">
        <w:t>Rule or policy implementing any Federal law, regulation, or guideline that is beyond what would be required to comply with 45 CFR 1329</w:t>
      </w:r>
    </w:p>
    <w:p w14:paraId="3521EB36" w14:textId="516745AC" w:rsidR="00795ACC" w:rsidRPr="00F121B3" w:rsidRDefault="00795ACC" w:rsidP="00795ACC">
      <w:pPr>
        <w:pStyle w:val="ListParagraph"/>
        <w:numPr>
          <w:ilvl w:val="0"/>
          <w:numId w:val="22"/>
        </w:numPr>
        <w:rPr>
          <w:u w:val="single"/>
        </w:rPr>
      </w:pPr>
      <w:r w:rsidRPr="00F121B3">
        <w:rPr>
          <w:u w:val="single"/>
        </w:rPr>
        <w:t>That limits, expands, or alters requirements for the SPIL</w:t>
      </w:r>
    </w:p>
    <w:p w14:paraId="36753745" w14:textId="77777777" w:rsidR="00361DB6" w:rsidRPr="00F121B3" w:rsidRDefault="00361DB6" w:rsidP="002E089A">
      <w:pPr>
        <w:pStyle w:val="ListParagraph"/>
      </w:pPr>
    </w:p>
    <w:p w14:paraId="11A4EFDB" w14:textId="77777777" w:rsidR="00587254" w:rsidRPr="00F121B3" w:rsidRDefault="00587254" w:rsidP="00587254">
      <w:pPr>
        <w:rPr>
          <w:rStyle w:val="Emphasis"/>
          <w:rFonts w:eastAsia="Calibri"/>
          <w:sz w:val="24"/>
          <w:szCs w:val="24"/>
        </w:rPr>
      </w:pPr>
      <w:r w:rsidRPr="00F121B3">
        <w:rPr>
          <w:rStyle w:val="Emphasis"/>
          <w:rFonts w:eastAsia="Calibri"/>
          <w:sz w:val="24"/>
          <w:szCs w:val="24"/>
        </w:rPr>
        <w:t xml:space="preserve">Describe any requirements imposed by the State that is in addition to the Act and the IL regulations.  Requirements may be </w:t>
      </w:r>
      <w:proofErr w:type="gramStart"/>
      <w:r w:rsidRPr="00F121B3">
        <w:rPr>
          <w:rStyle w:val="Emphasis"/>
          <w:rFonts w:eastAsia="Calibri"/>
          <w:sz w:val="24"/>
          <w:szCs w:val="24"/>
        </w:rPr>
        <w:t>with regard to</w:t>
      </w:r>
      <w:proofErr w:type="gramEnd"/>
      <w:r w:rsidRPr="00F121B3">
        <w:rPr>
          <w:rStyle w:val="Emphasis"/>
          <w:rFonts w:eastAsia="Calibri"/>
          <w:sz w:val="24"/>
          <w:szCs w:val="24"/>
        </w:rPr>
        <w:t>:</w:t>
      </w:r>
    </w:p>
    <w:p w14:paraId="7F925B67" w14:textId="77777777" w:rsidR="00587254" w:rsidRPr="00F121B3" w:rsidRDefault="00587254" w:rsidP="00587254">
      <w:pPr>
        <w:rPr>
          <w:rStyle w:val="Emphasis"/>
          <w:rFonts w:eastAsia="Calibri"/>
          <w:sz w:val="24"/>
          <w:szCs w:val="24"/>
        </w:rPr>
      </w:pPr>
      <w:r w:rsidRPr="00F121B3">
        <w:rPr>
          <w:rStyle w:val="Emphasis"/>
          <w:rFonts w:eastAsia="Calibri"/>
          <w:sz w:val="24"/>
          <w:szCs w:val="24"/>
        </w:rPr>
        <w:t>–</w:t>
      </w:r>
      <w:r w:rsidRPr="00F121B3">
        <w:rPr>
          <w:rStyle w:val="Emphasis"/>
          <w:rFonts w:eastAsia="Calibri"/>
          <w:sz w:val="24"/>
          <w:szCs w:val="24"/>
        </w:rPr>
        <w:tab/>
        <w:t>Establishment and operations of the SILC</w:t>
      </w:r>
    </w:p>
    <w:p w14:paraId="2CC97D20" w14:textId="77777777" w:rsidR="00587254" w:rsidRPr="00F121B3" w:rsidRDefault="00587254" w:rsidP="00587254">
      <w:pPr>
        <w:rPr>
          <w:rStyle w:val="Emphasis"/>
          <w:rFonts w:eastAsia="Calibri"/>
          <w:sz w:val="24"/>
          <w:szCs w:val="24"/>
        </w:rPr>
      </w:pPr>
      <w:r w:rsidRPr="00F121B3">
        <w:rPr>
          <w:rStyle w:val="Emphasis"/>
          <w:rFonts w:eastAsia="Calibri"/>
          <w:sz w:val="24"/>
          <w:szCs w:val="24"/>
        </w:rPr>
        <w:t>–</w:t>
      </w:r>
      <w:r w:rsidRPr="00F121B3">
        <w:rPr>
          <w:rStyle w:val="Emphasis"/>
          <w:rFonts w:eastAsia="Calibri"/>
          <w:sz w:val="24"/>
          <w:szCs w:val="24"/>
        </w:rPr>
        <w:tab/>
        <w:t>Provision of and uses of State funding for Independent Living services and/or the SILC</w:t>
      </w:r>
    </w:p>
    <w:p w14:paraId="48D1EE18" w14:textId="77777777" w:rsidR="00587254" w:rsidRPr="00F121B3" w:rsidRDefault="00587254" w:rsidP="00587254">
      <w:pPr>
        <w:rPr>
          <w:rStyle w:val="Emphasis"/>
          <w:rFonts w:eastAsia="Calibri"/>
          <w:sz w:val="24"/>
          <w:szCs w:val="24"/>
        </w:rPr>
      </w:pPr>
      <w:r w:rsidRPr="00F121B3">
        <w:rPr>
          <w:rStyle w:val="Emphasis"/>
          <w:rFonts w:eastAsia="Calibri"/>
          <w:sz w:val="24"/>
          <w:szCs w:val="24"/>
        </w:rPr>
        <w:t>–</w:t>
      </w:r>
      <w:r w:rsidRPr="00F121B3">
        <w:rPr>
          <w:rStyle w:val="Emphasis"/>
          <w:rFonts w:eastAsia="Calibri"/>
          <w:sz w:val="24"/>
          <w:szCs w:val="24"/>
        </w:rPr>
        <w:tab/>
        <w:t>Any other requirements having a direct impact on the SILC, CILs, IL services, and/or processing of funding</w:t>
      </w:r>
    </w:p>
    <w:p w14:paraId="38A7F4C6" w14:textId="77777777" w:rsidR="00587254" w:rsidRPr="00F121B3" w:rsidRDefault="00587254" w:rsidP="00587254">
      <w:pPr>
        <w:rPr>
          <w:rStyle w:val="Emphasis"/>
          <w:rFonts w:eastAsia="Calibri"/>
          <w:sz w:val="24"/>
          <w:szCs w:val="24"/>
        </w:rPr>
      </w:pPr>
    </w:p>
    <w:p w14:paraId="55EFC84B" w14:textId="77777777" w:rsidR="00587254" w:rsidRPr="00F121B3" w:rsidRDefault="00587254" w:rsidP="00587254">
      <w:pPr>
        <w:rPr>
          <w:rStyle w:val="Emphasis"/>
          <w:rFonts w:eastAsia="Calibri"/>
          <w:sz w:val="24"/>
          <w:szCs w:val="24"/>
        </w:rPr>
      </w:pPr>
      <w:r w:rsidRPr="00F121B3">
        <w:rPr>
          <w:rStyle w:val="Emphasis"/>
          <w:rFonts w:eastAsia="Calibri"/>
          <w:sz w:val="24"/>
          <w:szCs w:val="24"/>
        </w:rPr>
        <w:t xml:space="preserve">Describe how the DSE will ensure compliance with State requirements without restricting the autonomy of the SILC in fulfilling its duties, authorities, and responsibilities. </w:t>
      </w:r>
    </w:p>
    <w:p w14:paraId="3ECD392A" w14:textId="77777777" w:rsidR="00587254" w:rsidRPr="00F121B3" w:rsidRDefault="00587254" w:rsidP="00587254">
      <w:pPr>
        <w:rPr>
          <w:rStyle w:val="Emphasis"/>
          <w:rFonts w:eastAsia="Calibri"/>
          <w:sz w:val="24"/>
          <w:szCs w:val="24"/>
        </w:rPr>
      </w:pPr>
    </w:p>
    <w:p w14:paraId="14A3A405" w14:textId="6AE3C36E" w:rsidR="007D71B0" w:rsidRPr="00F121B3" w:rsidRDefault="000B4324" w:rsidP="00587254">
      <w:pPr>
        <w:rPr>
          <w:rStyle w:val="Emphasis"/>
          <w:rFonts w:eastAsia="Calibri"/>
          <w:sz w:val="24"/>
          <w:szCs w:val="24"/>
        </w:rPr>
      </w:pPr>
      <w:r w:rsidRPr="00F121B3">
        <w:rPr>
          <w:rStyle w:val="Emphasis"/>
          <w:rFonts w:eastAsia="Calibri"/>
          <w:sz w:val="24"/>
          <w:szCs w:val="24"/>
        </w:rPr>
        <w:t xml:space="preserve"> (</w:t>
      </w:r>
      <w:r w:rsidR="007D71B0" w:rsidRPr="00F121B3">
        <w:rPr>
          <w:rStyle w:val="Emphasis"/>
          <w:rFonts w:eastAsia="Calibri"/>
          <w:sz w:val="24"/>
          <w:szCs w:val="24"/>
        </w:rPr>
        <w:t>NOTE: Pursuant to 45 CFR 1329.15(c)(4), the DSE may not include any conditions or requirements in the SILC’s Resource Plan that may compromise the independence of the SILC.</w:t>
      </w:r>
      <w:r w:rsidRPr="00F121B3">
        <w:rPr>
          <w:rStyle w:val="Emphasis"/>
          <w:rFonts w:eastAsia="Calibri"/>
          <w:sz w:val="24"/>
          <w:szCs w:val="24"/>
        </w:rPr>
        <w:t>)</w:t>
      </w:r>
      <w:r w:rsidR="007D71B0" w:rsidRPr="00F121B3">
        <w:rPr>
          <w:rStyle w:val="Emphasis"/>
          <w:rFonts w:eastAsia="Calibri"/>
          <w:sz w:val="24"/>
          <w:szCs w:val="24"/>
        </w:rPr>
        <w:t xml:space="preserve"> </w:t>
      </w:r>
    </w:p>
    <w:p w14:paraId="64D82124" w14:textId="2C38DCD9" w:rsidR="007D71B0" w:rsidRPr="00F121B3" w:rsidRDefault="007D71B0" w:rsidP="007D71B0"/>
    <w:bookmarkEnd w:id="7"/>
    <w:p w14:paraId="3FBF2098" w14:textId="77777777" w:rsidR="007D71B0" w:rsidRPr="00F121B3" w:rsidRDefault="007D71B0" w:rsidP="003F60DD">
      <w:pPr>
        <w:rPr>
          <w:snapToGrid w:val="0"/>
          <w:sz w:val="24"/>
          <w:szCs w:val="24"/>
          <w:u w:val="single"/>
        </w:rPr>
      </w:pPr>
    </w:p>
    <w:p w14:paraId="318586A0" w14:textId="233A9E75" w:rsidR="003F60DD" w:rsidRPr="00F121B3" w:rsidRDefault="003F60DD" w:rsidP="003F60DD">
      <w:pPr>
        <w:rPr>
          <w:sz w:val="24"/>
          <w:szCs w:val="24"/>
          <w:u w:val="single"/>
        </w:rPr>
      </w:pPr>
      <w:r w:rsidRPr="00F121B3">
        <w:rPr>
          <w:sz w:val="24"/>
          <w:szCs w:val="24"/>
        </w:rPr>
        <w:t>4.</w:t>
      </w:r>
      <w:r w:rsidR="009A5739" w:rsidRPr="00F121B3">
        <w:rPr>
          <w:sz w:val="24"/>
          <w:szCs w:val="24"/>
        </w:rPr>
        <w:t>4</w:t>
      </w:r>
      <w:r w:rsidR="007D71B0" w:rsidRPr="00F121B3">
        <w:rPr>
          <w:sz w:val="24"/>
          <w:szCs w:val="24"/>
          <w:u w:val="single"/>
        </w:rPr>
        <w:t xml:space="preserve"> </w:t>
      </w:r>
      <w:r w:rsidRPr="00F121B3">
        <w:rPr>
          <w:sz w:val="24"/>
          <w:szCs w:val="24"/>
          <w:u w:val="single"/>
        </w:rPr>
        <w:t>Grant Process &amp; Distribution of Funds</w:t>
      </w:r>
    </w:p>
    <w:p w14:paraId="6A8A8303" w14:textId="2126876F" w:rsidR="003F60DD" w:rsidRPr="00F121B3" w:rsidRDefault="003F60DD" w:rsidP="003F60DD">
      <w:pPr>
        <w:rPr>
          <w:sz w:val="24"/>
          <w:szCs w:val="24"/>
        </w:rPr>
      </w:pPr>
      <w:r w:rsidRPr="00F121B3">
        <w:rPr>
          <w:sz w:val="24"/>
          <w:szCs w:val="24"/>
        </w:rPr>
        <w:t xml:space="preserve">Grant processes, policies, and procedures to be followed by the DSE in the awarding of grants of </w:t>
      </w:r>
      <w:r w:rsidR="00FB387B" w:rsidRPr="00F121B3">
        <w:rPr>
          <w:sz w:val="24"/>
          <w:szCs w:val="24"/>
        </w:rPr>
        <w:t xml:space="preserve">Part </w:t>
      </w:r>
      <w:r w:rsidRPr="00F121B3">
        <w:rPr>
          <w:sz w:val="24"/>
          <w:szCs w:val="24"/>
        </w:rPr>
        <w:t>B funds.</w:t>
      </w:r>
    </w:p>
    <w:p w14:paraId="5ED0F097" w14:textId="77777777" w:rsidR="003F60DD" w:rsidRPr="00F121B3" w:rsidRDefault="003F60DD" w:rsidP="003F60DD">
      <w:pPr>
        <w:rPr>
          <w:iCs/>
          <w:sz w:val="24"/>
          <w:szCs w:val="24"/>
        </w:rPr>
      </w:pPr>
    </w:p>
    <w:p w14:paraId="10AABD48" w14:textId="5040B84E" w:rsidR="003F60DD" w:rsidRPr="00584C6A" w:rsidRDefault="003F60DD" w:rsidP="003F60DD">
      <w:pPr>
        <w:rPr>
          <w:i/>
          <w:sz w:val="24"/>
          <w:szCs w:val="24"/>
        </w:rPr>
      </w:pPr>
      <w:r w:rsidRPr="00584C6A">
        <w:rPr>
          <w:i/>
          <w:sz w:val="24"/>
          <w:szCs w:val="24"/>
        </w:rPr>
        <w:t xml:space="preserve">Describe the processes, policies, and procedures to be followed by the DSE in the awarding of grants of </w:t>
      </w:r>
      <w:r w:rsidR="00FB387B" w:rsidRPr="00584C6A">
        <w:rPr>
          <w:i/>
          <w:sz w:val="24"/>
          <w:szCs w:val="24"/>
        </w:rPr>
        <w:t xml:space="preserve">Part </w:t>
      </w:r>
      <w:r w:rsidRPr="00584C6A">
        <w:rPr>
          <w:i/>
          <w:sz w:val="24"/>
          <w:szCs w:val="24"/>
        </w:rPr>
        <w:t>B funds including</w:t>
      </w:r>
      <w:r w:rsidR="00671B50" w:rsidRPr="00584C6A">
        <w:rPr>
          <w:i/>
          <w:sz w:val="24"/>
          <w:szCs w:val="24"/>
        </w:rPr>
        <w:t xml:space="preserve"> (</w:t>
      </w:r>
      <w:proofErr w:type="gramStart"/>
      <w:r w:rsidR="00671B50" w:rsidRPr="00584C6A">
        <w:rPr>
          <w:i/>
          <w:sz w:val="24"/>
          <w:szCs w:val="24"/>
        </w:rPr>
        <w:t>all of</w:t>
      </w:r>
      <w:proofErr w:type="gramEnd"/>
      <w:r w:rsidR="00671B50" w:rsidRPr="00584C6A">
        <w:rPr>
          <w:i/>
          <w:sz w:val="24"/>
          <w:szCs w:val="24"/>
        </w:rPr>
        <w:t xml:space="preserve"> the following are required)</w:t>
      </w:r>
      <w:r w:rsidRPr="00584C6A">
        <w:rPr>
          <w:i/>
          <w:sz w:val="24"/>
          <w:szCs w:val="24"/>
        </w:rPr>
        <w:t>:</w:t>
      </w:r>
    </w:p>
    <w:p w14:paraId="012C2044" w14:textId="77777777" w:rsidR="003F60DD" w:rsidRPr="00584C6A" w:rsidRDefault="003F60DD" w:rsidP="00554866">
      <w:pPr>
        <w:pStyle w:val="ListParagraph"/>
        <w:numPr>
          <w:ilvl w:val="0"/>
          <w:numId w:val="24"/>
        </w:numPr>
        <w:ind w:left="720"/>
        <w:rPr>
          <w:i/>
        </w:rPr>
      </w:pPr>
      <w:r w:rsidRPr="00584C6A">
        <w:rPr>
          <w:i/>
        </w:rPr>
        <w:t>Process for soliciting proposals</w:t>
      </w:r>
    </w:p>
    <w:p w14:paraId="14DE9185" w14:textId="77777777" w:rsidR="003F60DD" w:rsidRPr="00584C6A" w:rsidRDefault="003F60DD" w:rsidP="00587254">
      <w:pPr>
        <w:pStyle w:val="ListParagraph"/>
        <w:numPr>
          <w:ilvl w:val="0"/>
          <w:numId w:val="24"/>
        </w:numPr>
        <w:ind w:left="720"/>
        <w:rPr>
          <w:i/>
        </w:rPr>
      </w:pPr>
      <w:r w:rsidRPr="00584C6A">
        <w:rPr>
          <w:i/>
        </w:rPr>
        <w:t>Development of format for proposals</w:t>
      </w:r>
    </w:p>
    <w:p w14:paraId="3981535D" w14:textId="77777777" w:rsidR="003F60DD" w:rsidRPr="00584C6A" w:rsidRDefault="003F60DD" w:rsidP="00587254">
      <w:pPr>
        <w:pStyle w:val="ListParagraph"/>
        <w:numPr>
          <w:ilvl w:val="0"/>
          <w:numId w:val="24"/>
        </w:numPr>
        <w:ind w:left="720"/>
        <w:rPr>
          <w:i/>
        </w:rPr>
      </w:pPr>
      <w:r w:rsidRPr="00584C6A">
        <w:rPr>
          <w:i/>
        </w:rPr>
        <w:t>Process for reviewing proposals and who reviewers will be</w:t>
      </w:r>
    </w:p>
    <w:p w14:paraId="3167F708" w14:textId="77777777" w:rsidR="003F60DD" w:rsidRPr="00584C6A" w:rsidRDefault="003F60DD" w:rsidP="00587254">
      <w:pPr>
        <w:pStyle w:val="ListParagraph"/>
        <w:numPr>
          <w:ilvl w:val="0"/>
          <w:numId w:val="24"/>
        </w:numPr>
        <w:ind w:left="720"/>
        <w:rPr>
          <w:i/>
        </w:rPr>
      </w:pPr>
      <w:r w:rsidRPr="00584C6A">
        <w:rPr>
          <w:i/>
        </w:rPr>
        <w:t>Process for evaluating performance and compliance of grantees</w:t>
      </w:r>
    </w:p>
    <w:p w14:paraId="7C7CC0C6" w14:textId="77777777" w:rsidR="003F60DD" w:rsidRPr="00584C6A" w:rsidRDefault="003F60DD" w:rsidP="003F60DD">
      <w:pPr>
        <w:ind w:left="720"/>
        <w:rPr>
          <w:i/>
          <w:sz w:val="24"/>
          <w:szCs w:val="24"/>
        </w:rPr>
      </w:pPr>
      <w:r w:rsidRPr="00584C6A">
        <w:rPr>
          <w:i/>
          <w:sz w:val="24"/>
          <w:szCs w:val="24"/>
        </w:rPr>
        <w:t>(The above must also specify any differences for continuation funding vs. new awards.)</w:t>
      </w:r>
    </w:p>
    <w:p w14:paraId="58FC6816" w14:textId="09758E6B" w:rsidR="003F60DD" w:rsidRPr="00F121B3" w:rsidRDefault="003F60DD" w:rsidP="003F60DD">
      <w:pPr>
        <w:rPr>
          <w:sz w:val="24"/>
          <w:szCs w:val="24"/>
        </w:rPr>
      </w:pPr>
    </w:p>
    <w:p w14:paraId="7DE546CE" w14:textId="1C3BAE41" w:rsidR="007D71B0" w:rsidRPr="00F121B3" w:rsidRDefault="007D71B0" w:rsidP="003F60DD">
      <w:pPr>
        <w:rPr>
          <w:sz w:val="24"/>
          <w:szCs w:val="24"/>
        </w:rPr>
      </w:pPr>
    </w:p>
    <w:p w14:paraId="3898AE35" w14:textId="77777777" w:rsidR="007D71B0" w:rsidRPr="00F121B3" w:rsidRDefault="007D71B0" w:rsidP="003F60DD">
      <w:pPr>
        <w:rPr>
          <w:sz w:val="24"/>
          <w:szCs w:val="24"/>
        </w:rPr>
      </w:pPr>
    </w:p>
    <w:p w14:paraId="6631ED14" w14:textId="0500230D" w:rsidR="003F60DD" w:rsidRPr="00F121B3" w:rsidRDefault="003F60DD" w:rsidP="003F60DD">
      <w:pPr>
        <w:rPr>
          <w:sz w:val="24"/>
          <w:szCs w:val="24"/>
          <w:u w:val="single"/>
        </w:rPr>
      </w:pPr>
      <w:r w:rsidRPr="00F121B3">
        <w:rPr>
          <w:sz w:val="24"/>
          <w:szCs w:val="24"/>
        </w:rPr>
        <w:t>4.</w:t>
      </w:r>
      <w:r w:rsidR="009A5739" w:rsidRPr="00F121B3">
        <w:rPr>
          <w:sz w:val="24"/>
          <w:szCs w:val="24"/>
        </w:rPr>
        <w:t>5</w:t>
      </w:r>
      <w:r w:rsidRPr="00F121B3">
        <w:rPr>
          <w:sz w:val="24"/>
          <w:szCs w:val="24"/>
        </w:rPr>
        <w:t xml:space="preserve"> </w:t>
      </w:r>
      <w:r w:rsidRPr="00F121B3">
        <w:rPr>
          <w:sz w:val="24"/>
          <w:szCs w:val="24"/>
          <w:u w:val="single"/>
        </w:rPr>
        <w:t xml:space="preserve">Oversight Process for </w:t>
      </w:r>
      <w:r w:rsidR="00FB387B" w:rsidRPr="00F121B3">
        <w:rPr>
          <w:sz w:val="24"/>
          <w:szCs w:val="24"/>
          <w:u w:val="single"/>
        </w:rPr>
        <w:t xml:space="preserve">Part </w:t>
      </w:r>
      <w:r w:rsidRPr="00F121B3">
        <w:rPr>
          <w:sz w:val="24"/>
          <w:szCs w:val="24"/>
          <w:u w:val="single"/>
        </w:rPr>
        <w:t>B Funds</w:t>
      </w:r>
    </w:p>
    <w:p w14:paraId="2C205A29" w14:textId="77777777" w:rsidR="009B2646" w:rsidRDefault="003F60DD" w:rsidP="00554866">
      <w:pPr>
        <w:rPr>
          <w:sz w:val="24"/>
          <w:szCs w:val="24"/>
        </w:rPr>
      </w:pPr>
      <w:r w:rsidRPr="00584C6A">
        <w:rPr>
          <w:sz w:val="24"/>
          <w:szCs w:val="24"/>
        </w:rPr>
        <w:t>The oversight process to be followed by the DSE</w:t>
      </w:r>
    </w:p>
    <w:p w14:paraId="359E9F12" w14:textId="6DF35C14" w:rsidR="009A5739" w:rsidRPr="00584C6A" w:rsidRDefault="009A5739" w:rsidP="00554866">
      <w:pPr>
        <w:rPr>
          <w:i/>
          <w:iCs/>
          <w:sz w:val="24"/>
          <w:szCs w:val="24"/>
        </w:rPr>
      </w:pPr>
      <w:r w:rsidRPr="009B2646">
        <w:rPr>
          <w:i/>
          <w:iCs/>
          <w:sz w:val="24"/>
          <w:szCs w:val="24"/>
        </w:rPr>
        <w:t>Describe the oversight process for:</w:t>
      </w:r>
    </w:p>
    <w:p w14:paraId="21493CA6" w14:textId="77777777" w:rsidR="009A5739" w:rsidRPr="00F121B3" w:rsidRDefault="009A5739" w:rsidP="00554866">
      <w:pPr>
        <w:rPr>
          <w:i/>
          <w:iCs/>
        </w:rPr>
      </w:pPr>
      <w:r w:rsidRPr="00F121B3">
        <w:rPr>
          <w:i/>
          <w:iCs/>
          <w:sz w:val="24"/>
          <w:szCs w:val="24"/>
        </w:rPr>
        <w:t>o</w:t>
      </w:r>
      <w:r w:rsidRPr="00F121B3">
        <w:rPr>
          <w:i/>
          <w:iCs/>
          <w:sz w:val="24"/>
          <w:szCs w:val="24"/>
        </w:rPr>
        <w:tab/>
        <w:t>Part B (with or without Part C received) oversight by DSE</w:t>
      </w:r>
    </w:p>
    <w:p w14:paraId="6F9EF959" w14:textId="77777777" w:rsidR="009B2646" w:rsidRDefault="009A5739" w:rsidP="003F60DD">
      <w:pPr>
        <w:pStyle w:val="ListParagraph"/>
        <w:ind w:left="0"/>
        <w:rPr>
          <w:i/>
          <w:iCs/>
        </w:rPr>
      </w:pPr>
      <w:r w:rsidRPr="00F121B3">
        <w:rPr>
          <w:i/>
          <w:iCs/>
        </w:rPr>
        <w:t>o</w:t>
      </w:r>
      <w:r w:rsidRPr="00F121B3">
        <w:rPr>
          <w:i/>
          <w:iCs/>
        </w:rPr>
        <w:tab/>
      </w:r>
      <w:proofErr w:type="gramStart"/>
      <w:r w:rsidRPr="00F121B3">
        <w:rPr>
          <w:i/>
          <w:iCs/>
        </w:rPr>
        <w:t>Other</w:t>
      </w:r>
      <w:proofErr w:type="gramEnd"/>
      <w:r w:rsidRPr="00F121B3">
        <w:rPr>
          <w:i/>
          <w:iCs/>
        </w:rPr>
        <w:t xml:space="preserve"> funds included in 1.</w:t>
      </w:r>
      <w:r w:rsidR="005861E3" w:rsidRPr="00F121B3">
        <w:rPr>
          <w:i/>
          <w:iCs/>
        </w:rPr>
        <w:t>5</w:t>
      </w:r>
      <w:r w:rsidRPr="00F121B3">
        <w:rPr>
          <w:i/>
          <w:iCs/>
        </w:rPr>
        <w:t xml:space="preserve"> Financial Plan, excluding </w:t>
      </w:r>
      <w:r w:rsidR="00402595" w:rsidRPr="00F121B3">
        <w:rPr>
          <w:i/>
          <w:iCs/>
        </w:rPr>
        <w:t xml:space="preserve">section 722 </w:t>
      </w:r>
      <w:r w:rsidRPr="00F121B3">
        <w:rPr>
          <w:i/>
          <w:iCs/>
        </w:rPr>
        <w:t>part C funds</w:t>
      </w:r>
    </w:p>
    <w:p w14:paraId="315A684C" w14:textId="702FAA23" w:rsidR="00941C93" w:rsidRPr="00F121B3" w:rsidRDefault="00941C93" w:rsidP="003F60DD">
      <w:pPr>
        <w:pStyle w:val="ListParagraph"/>
        <w:ind w:left="0"/>
        <w:rPr>
          <w:i/>
          <w:iCs/>
        </w:rPr>
      </w:pPr>
      <w:r w:rsidRPr="00F121B3">
        <w:rPr>
          <w:i/>
          <w:iCs/>
        </w:rPr>
        <w:lastRenderedPageBreak/>
        <w:t xml:space="preserve">o          </w:t>
      </w:r>
      <w:proofErr w:type="gramStart"/>
      <w:r w:rsidRPr="00F121B3">
        <w:rPr>
          <w:i/>
          <w:iCs/>
        </w:rPr>
        <w:t>Other</w:t>
      </w:r>
      <w:proofErr w:type="gramEnd"/>
      <w:r w:rsidRPr="00F121B3">
        <w:rPr>
          <w:i/>
          <w:iCs/>
        </w:rPr>
        <w:t xml:space="preserve"> oversight activities</w:t>
      </w:r>
    </w:p>
    <w:p w14:paraId="01AF8BA4" w14:textId="77777777" w:rsidR="00941C93" w:rsidRPr="00F121B3" w:rsidRDefault="00941C93" w:rsidP="00554866">
      <w:pPr>
        <w:rPr>
          <w:i/>
          <w:iCs/>
        </w:rPr>
      </w:pPr>
    </w:p>
    <w:p w14:paraId="67734FEF" w14:textId="77777777" w:rsidR="00941C93" w:rsidRPr="00F121B3" w:rsidRDefault="00941C93" w:rsidP="003F60DD">
      <w:pPr>
        <w:pStyle w:val="ListParagraph"/>
        <w:ind w:left="0"/>
      </w:pPr>
    </w:p>
    <w:p w14:paraId="5C42518D" w14:textId="77777777" w:rsidR="003F60DD" w:rsidRPr="00F121B3" w:rsidRDefault="003F60DD" w:rsidP="009A5739">
      <w:pPr>
        <w:rPr>
          <w:i/>
        </w:rPr>
      </w:pPr>
    </w:p>
    <w:p w14:paraId="57991333" w14:textId="77777777" w:rsidR="003F60DD" w:rsidRPr="00F121B3" w:rsidRDefault="003F60DD" w:rsidP="003F60DD">
      <w:pPr>
        <w:rPr>
          <w:rStyle w:val="Emphasis"/>
          <w:rFonts w:eastAsia="Calibri"/>
          <w:sz w:val="24"/>
          <w:szCs w:val="24"/>
        </w:rPr>
      </w:pPr>
    </w:p>
    <w:p w14:paraId="5F61FE22" w14:textId="4E594721" w:rsidR="009A5739" w:rsidRPr="00F121B3" w:rsidRDefault="009A5739" w:rsidP="00941C93">
      <w:pPr>
        <w:rPr>
          <w:sz w:val="24"/>
          <w:szCs w:val="24"/>
        </w:rPr>
      </w:pPr>
      <w:r w:rsidRPr="00F121B3">
        <w:rPr>
          <w:sz w:val="24"/>
          <w:szCs w:val="24"/>
        </w:rPr>
        <w:t>4.6 722 vs. 723 State</w:t>
      </w:r>
    </w:p>
    <w:p w14:paraId="4D5F4CDF" w14:textId="77777777" w:rsidR="009A5739" w:rsidRPr="00F121B3" w:rsidRDefault="009A5739" w:rsidP="009A5739">
      <w:pPr>
        <w:rPr>
          <w:i/>
          <w:iCs/>
          <w:sz w:val="24"/>
          <w:szCs w:val="24"/>
        </w:rPr>
      </w:pPr>
      <w:r w:rsidRPr="00F121B3">
        <w:rPr>
          <w:sz w:val="24"/>
          <w:szCs w:val="24"/>
        </w:rPr>
        <w:t xml:space="preserve">Check one:  </w:t>
      </w:r>
      <w:r w:rsidRPr="00F121B3">
        <w:rPr>
          <w:i/>
          <w:iCs/>
          <w:sz w:val="24"/>
          <w:szCs w:val="24"/>
        </w:rPr>
        <w:t>To indicate which applies to your state</w:t>
      </w:r>
    </w:p>
    <w:p w14:paraId="5C14DDC7" w14:textId="632C10F4" w:rsidR="009A5739" w:rsidRPr="00F121B3" w:rsidRDefault="009A5739" w:rsidP="009A5739">
      <w:pPr>
        <w:rPr>
          <w:sz w:val="24"/>
          <w:szCs w:val="24"/>
        </w:rPr>
      </w:pPr>
      <w:r w:rsidRPr="00F121B3">
        <w:rPr>
          <w:sz w:val="24"/>
          <w:szCs w:val="24"/>
        </w:rPr>
        <w:tab/>
        <w:t xml:space="preserve"> 722 (if checked, will move to Section 5</w:t>
      </w:r>
    </w:p>
    <w:p w14:paraId="38E818AA" w14:textId="520AAF41" w:rsidR="003F60DD" w:rsidRPr="00F121B3" w:rsidRDefault="009A5739" w:rsidP="009A5739">
      <w:pPr>
        <w:rPr>
          <w:sz w:val="24"/>
          <w:szCs w:val="24"/>
        </w:rPr>
      </w:pPr>
      <w:r w:rsidRPr="00F121B3">
        <w:rPr>
          <w:sz w:val="24"/>
          <w:szCs w:val="24"/>
        </w:rPr>
        <w:tab/>
        <w:t xml:space="preserve"> 723 (if checked, will move to Section 4.7)</w:t>
      </w:r>
    </w:p>
    <w:p w14:paraId="7EF22A86" w14:textId="77777777" w:rsidR="00941C93" w:rsidRPr="00F121B3" w:rsidRDefault="00941C93" w:rsidP="009A5739">
      <w:pPr>
        <w:rPr>
          <w:sz w:val="24"/>
          <w:szCs w:val="24"/>
        </w:rPr>
      </w:pPr>
    </w:p>
    <w:p w14:paraId="3B070C46" w14:textId="77777777" w:rsidR="003F60DD" w:rsidRPr="00F121B3" w:rsidRDefault="003F60DD" w:rsidP="003F60DD">
      <w:pPr>
        <w:rPr>
          <w:sz w:val="24"/>
          <w:szCs w:val="24"/>
        </w:rPr>
      </w:pPr>
      <w:r w:rsidRPr="00F121B3">
        <w:rPr>
          <w:sz w:val="24"/>
          <w:szCs w:val="24"/>
        </w:rPr>
        <w:t xml:space="preserve">4.7 </w:t>
      </w:r>
      <w:r w:rsidRPr="00F121B3">
        <w:rPr>
          <w:sz w:val="24"/>
          <w:szCs w:val="24"/>
          <w:u w:val="single"/>
        </w:rPr>
        <w:t>723 States</w:t>
      </w:r>
    </w:p>
    <w:p w14:paraId="186E9D18" w14:textId="77777777" w:rsidR="003F60DD" w:rsidRPr="00F121B3" w:rsidRDefault="003F60DD" w:rsidP="003F60DD">
      <w:pPr>
        <w:rPr>
          <w:sz w:val="24"/>
          <w:szCs w:val="24"/>
        </w:rPr>
      </w:pPr>
      <w:r w:rsidRPr="00F121B3">
        <w:rPr>
          <w:sz w:val="24"/>
          <w:szCs w:val="24"/>
        </w:rPr>
        <w:t>Order of priorities for allocating funds amounts to Centers, agreed upon by the SILC and Centers, and any differences from 45 CFR 1329.21 &amp; 1329.22.</w:t>
      </w:r>
    </w:p>
    <w:p w14:paraId="668D5604" w14:textId="77777777" w:rsidR="003F60DD" w:rsidRPr="00F121B3" w:rsidRDefault="003F60DD" w:rsidP="003F60DD">
      <w:pPr>
        <w:rPr>
          <w:sz w:val="24"/>
          <w:szCs w:val="24"/>
        </w:rPr>
      </w:pPr>
    </w:p>
    <w:p w14:paraId="5729CF6A" w14:textId="77777777" w:rsidR="003F60DD" w:rsidRPr="00F121B3" w:rsidRDefault="003F60DD" w:rsidP="003F60DD">
      <w:pPr>
        <w:rPr>
          <w:i/>
          <w:sz w:val="24"/>
          <w:szCs w:val="24"/>
        </w:rPr>
      </w:pPr>
      <w:r w:rsidRPr="00F121B3">
        <w:rPr>
          <w:i/>
          <w:sz w:val="24"/>
          <w:szCs w:val="24"/>
        </w:rPr>
        <w:t>Describe the order of priorities for allocating funds, how agreement of the SILC and CILs was secured, and differences (if any) from the priorities in the regulations.</w:t>
      </w:r>
    </w:p>
    <w:p w14:paraId="7A06E7ED" w14:textId="77777777" w:rsidR="003F60DD" w:rsidRPr="00F121B3" w:rsidRDefault="003F60DD" w:rsidP="003F60DD">
      <w:pPr>
        <w:rPr>
          <w:sz w:val="24"/>
          <w:szCs w:val="24"/>
        </w:rPr>
      </w:pPr>
    </w:p>
    <w:p w14:paraId="75FC67CE" w14:textId="77777777" w:rsidR="003F60DD" w:rsidRPr="00F121B3" w:rsidRDefault="003F60DD" w:rsidP="003F60DD">
      <w:pPr>
        <w:rPr>
          <w:sz w:val="24"/>
          <w:szCs w:val="24"/>
        </w:rPr>
      </w:pPr>
      <w:r w:rsidRPr="00F121B3">
        <w:rPr>
          <w:sz w:val="24"/>
          <w:szCs w:val="24"/>
        </w:rPr>
        <w:t>How state policies, practices, and procedures governing the awarding of grants to Centers and oversight of the Centers are consistent with 45 CFR 1329.5, 1329.6, &amp; 1329.22.</w:t>
      </w:r>
    </w:p>
    <w:p w14:paraId="6F273BA6" w14:textId="77777777" w:rsidR="003F60DD" w:rsidRPr="00F121B3" w:rsidRDefault="003F60DD" w:rsidP="003F60DD">
      <w:pPr>
        <w:rPr>
          <w:sz w:val="24"/>
          <w:szCs w:val="24"/>
        </w:rPr>
      </w:pPr>
    </w:p>
    <w:p w14:paraId="4F284C36" w14:textId="0ED91573" w:rsidR="003F60DD" w:rsidRPr="00F121B3" w:rsidRDefault="003F60DD" w:rsidP="003F60DD">
      <w:pPr>
        <w:rPr>
          <w:i/>
          <w:sz w:val="24"/>
          <w:szCs w:val="24"/>
        </w:rPr>
      </w:pPr>
      <w:r w:rsidRPr="00F121B3">
        <w:rPr>
          <w:i/>
          <w:sz w:val="24"/>
          <w:szCs w:val="24"/>
        </w:rPr>
        <w:t xml:space="preserve">Describe the processes, policies, and procedures to be followed in the awarding of grants of </w:t>
      </w:r>
      <w:r w:rsidR="00FB387B" w:rsidRPr="00F121B3">
        <w:rPr>
          <w:i/>
          <w:sz w:val="24"/>
          <w:szCs w:val="24"/>
        </w:rPr>
        <w:t xml:space="preserve">Part </w:t>
      </w:r>
      <w:r w:rsidRPr="00F121B3">
        <w:rPr>
          <w:i/>
          <w:sz w:val="24"/>
          <w:szCs w:val="24"/>
        </w:rPr>
        <w:t xml:space="preserve">B and </w:t>
      </w:r>
      <w:r w:rsidR="00FB387B" w:rsidRPr="00F121B3">
        <w:rPr>
          <w:i/>
          <w:sz w:val="24"/>
          <w:szCs w:val="24"/>
        </w:rPr>
        <w:t xml:space="preserve">Part </w:t>
      </w:r>
      <w:r w:rsidRPr="00F121B3">
        <w:rPr>
          <w:i/>
          <w:sz w:val="24"/>
          <w:szCs w:val="24"/>
        </w:rPr>
        <w:t>C funds including:</w:t>
      </w:r>
    </w:p>
    <w:p w14:paraId="580085AA" w14:textId="77777777" w:rsidR="003F60DD" w:rsidRPr="00F121B3" w:rsidRDefault="003F60DD" w:rsidP="00554866">
      <w:pPr>
        <w:pStyle w:val="ListParagraph"/>
        <w:numPr>
          <w:ilvl w:val="0"/>
          <w:numId w:val="46"/>
        </w:numPr>
        <w:rPr>
          <w:i/>
        </w:rPr>
      </w:pPr>
      <w:r w:rsidRPr="00F121B3">
        <w:rPr>
          <w:i/>
        </w:rPr>
        <w:t xml:space="preserve">Process for soliciting </w:t>
      </w:r>
    </w:p>
    <w:p w14:paraId="2714A0A1" w14:textId="77777777" w:rsidR="003F60DD" w:rsidRPr="00F121B3" w:rsidRDefault="003F60DD" w:rsidP="00554866">
      <w:pPr>
        <w:pStyle w:val="ListParagraph"/>
        <w:numPr>
          <w:ilvl w:val="0"/>
          <w:numId w:val="46"/>
        </w:numPr>
        <w:rPr>
          <w:i/>
        </w:rPr>
      </w:pPr>
      <w:r w:rsidRPr="00F121B3">
        <w:rPr>
          <w:i/>
        </w:rPr>
        <w:t>Development of format for proposals</w:t>
      </w:r>
    </w:p>
    <w:p w14:paraId="5D62FA1B" w14:textId="77777777" w:rsidR="003F60DD" w:rsidRPr="00F121B3" w:rsidRDefault="003F60DD" w:rsidP="00554866">
      <w:pPr>
        <w:pStyle w:val="ListParagraph"/>
        <w:numPr>
          <w:ilvl w:val="0"/>
          <w:numId w:val="46"/>
        </w:numPr>
        <w:rPr>
          <w:i/>
        </w:rPr>
      </w:pPr>
      <w:r w:rsidRPr="00F121B3">
        <w:rPr>
          <w:i/>
        </w:rPr>
        <w:t>Process for reviewing proposals and who reviewers will be</w:t>
      </w:r>
    </w:p>
    <w:p w14:paraId="3921D1CC" w14:textId="77777777" w:rsidR="003F60DD" w:rsidRPr="00F121B3" w:rsidRDefault="003F60DD" w:rsidP="00554866">
      <w:pPr>
        <w:pStyle w:val="ListParagraph"/>
        <w:numPr>
          <w:ilvl w:val="0"/>
          <w:numId w:val="46"/>
        </w:numPr>
        <w:rPr>
          <w:i/>
        </w:rPr>
      </w:pPr>
      <w:r w:rsidRPr="00F121B3">
        <w:rPr>
          <w:i/>
        </w:rPr>
        <w:t>Process for evaluating performance and compliance of grantees</w:t>
      </w:r>
    </w:p>
    <w:p w14:paraId="617A5FD7" w14:textId="77777777" w:rsidR="003F60DD" w:rsidRPr="00F121B3" w:rsidRDefault="003F60DD" w:rsidP="003F60DD">
      <w:pPr>
        <w:rPr>
          <w:i/>
          <w:sz w:val="24"/>
          <w:szCs w:val="24"/>
        </w:rPr>
      </w:pPr>
    </w:p>
    <w:p w14:paraId="2EBBA80D" w14:textId="77777777" w:rsidR="003F60DD" w:rsidRPr="00F121B3" w:rsidRDefault="003F60DD" w:rsidP="003F60DD">
      <w:pPr>
        <w:rPr>
          <w:i/>
          <w:sz w:val="24"/>
          <w:szCs w:val="24"/>
        </w:rPr>
      </w:pPr>
      <w:r w:rsidRPr="00F121B3">
        <w:rPr>
          <w:i/>
          <w:sz w:val="24"/>
          <w:szCs w:val="24"/>
        </w:rPr>
        <w:t>The above must also specify any differences for continuation funding vs. new awards.</w:t>
      </w:r>
    </w:p>
    <w:p w14:paraId="52F6D6BF" w14:textId="77777777" w:rsidR="007D71B0" w:rsidRPr="00F121B3" w:rsidRDefault="007D71B0" w:rsidP="007D71B0">
      <w:pPr>
        <w:pStyle w:val="ListParagraph"/>
        <w:ind w:left="0"/>
        <w:rPr>
          <w:i/>
        </w:rPr>
      </w:pPr>
    </w:p>
    <w:p w14:paraId="166245EF" w14:textId="77777777" w:rsidR="00587254" w:rsidRPr="00F121B3" w:rsidRDefault="00587254" w:rsidP="007D71B0">
      <w:pPr>
        <w:pStyle w:val="ListParagraph"/>
        <w:ind w:left="0"/>
        <w:rPr>
          <w:iCs/>
        </w:rPr>
      </w:pPr>
      <w:r w:rsidRPr="00F121B3">
        <w:rPr>
          <w:iCs/>
        </w:rPr>
        <w:t xml:space="preserve">The oversight process to be followed by the DSE. </w:t>
      </w:r>
    </w:p>
    <w:p w14:paraId="3F481C40" w14:textId="1E895A84" w:rsidR="007D71B0" w:rsidRPr="00F121B3" w:rsidRDefault="007D71B0" w:rsidP="007D71B0">
      <w:pPr>
        <w:pStyle w:val="ListParagraph"/>
        <w:ind w:left="0"/>
        <w:rPr>
          <w:i/>
        </w:rPr>
      </w:pPr>
      <w:r w:rsidRPr="00F121B3">
        <w:rPr>
          <w:i/>
        </w:rPr>
        <w:t>Describe the oversight process for:</w:t>
      </w:r>
    </w:p>
    <w:p w14:paraId="4C70911A" w14:textId="77777777" w:rsidR="007D71B0" w:rsidRPr="00F121B3" w:rsidRDefault="007D71B0" w:rsidP="007D71B0">
      <w:pPr>
        <w:pStyle w:val="ListParagraph"/>
        <w:numPr>
          <w:ilvl w:val="1"/>
          <w:numId w:val="20"/>
        </w:numPr>
        <w:rPr>
          <w:i/>
        </w:rPr>
      </w:pPr>
      <w:r w:rsidRPr="00F121B3">
        <w:rPr>
          <w:i/>
        </w:rPr>
        <w:t>Part C and Part B (alone or in combination with other funds)</w:t>
      </w:r>
    </w:p>
    <w:p w14:paraId="157B61B9" w14:textId="77777777" w:rsidR="007D71B0" w:rsidRPr="00F121B3" w:rsidRDefault="007D71B0" w:rsidP="007D71B0">
      <w:pPr>
        <w:pStyle w:val="ListParagraph"/>
        <w:numPr>
          <w:ilvl w:val="1"/>
          <w:numId w:val="20"/>
        </w:numPr>
        <w:rPr>
          <w:i/>
        </w:rPr>
      </w:pPr>
      <w:r w:rsidRPr="00F121B3">
        <w:rPr>
          <w:i/>
        </w:rPr>
        <w:t>Other funds included in 1.4 Financial Plan</w:t>
      </w:r>
    </w:p>
    <w:p w14:paraId="3960B06D" w14:textId="77777777" w:rsidR="007D71B0" w:rsidRPr="00F121B3" w:rsidRDefault="007D71B0" w:rsidP="007D71B0">
      <w:pPr>
        <w:pStyle w:val="ListParagraph"/>
        <w:numPr>
          <w:ilvl w:val="1"/>
          <w:numId w:val="20"/>
        </w:numPr>
        <w:rPr>
          <w:i/>
        </w:rPr>
      </w:pPr>
      <w:r w:rsidRPr="00F121B3">
        <w:rPr>
          <w:i/>
        </w:rPr>
        <w:t xml:space="preserve">Other oversight activities </w:t>
      </w:r>
    </w:p>
    <w:p w14:paraId="702AD89B"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6C4A300"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sidRPr="00F121B3">
        <w:rPr>
          <w:b/>
          <w:bCs/>
          <w:szCs w:val="24"/>
        </w:rPr>
        <w:t xml:space="preserve">Section 5: Statewide Independent Living Council (SILC) </w:t>
      </w:r>
    </w:p>
    <w:p w14:paraId="30AE180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21DCCD5D"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F121B3">
        <w:rPr>
          <w:szCs w:val="24"/>
        </w:rPr>
        <w:t xml:space="preserve">5.1 </w:t>
      </w:r>
      <w:r w:rsidRPr="00F121B3">
        <w:rPr>
          <w:szCs w:val="24"/>
          <w:u w:val="single"/>
        </w:rPr>
        <w:t>Establishment of SILC</w:t>
      </w:r>
    </w:p>
    <w:p w14:paraId="2EBF3630" w14:textId="77777777" w:rsidR="003F60DD" w:rsidRPr="00F121B3" w:rsidRDefault="003F60DD" w:rsidP="003F60DD">
      <w:pPr>
        <w:rPr>
          <w:sz w:val="24"/>
          <w:szCs w:val="24"/>
        </w:rPr>
      </w:pPr>
      <w:r w:rsidRPr="00F121B3">
        <w:rPr>
          <w:sz w:val="24"/>
          <w:szCs w:val="24"/>
        </w:rPr>
        <w:t xml:space="preserve">How the SILC is </w:t>
      </w:r>
      <w:proofErr w:type="gramStart"/>
      <w:r w:rsidRPr="00F121B3">
        <w:rPr>
          <w:sz w:val="24"/>
          <w:szCs w:val="24"/>
        </w:rPr>
        <w:t>established</w:t>
      </w:r>
      <w:proofErr w:type="gramEnd"/>
      <w:r w:rsidRPr="00F121B3">
        <w:rPr>
          <w:sz w:val="24"/>
          <w:szCs w:val="24"/>
        </w:rPr>
        <w:t xml:space="preserve"> and SILC autonomy is assured.</w:t>
      </w:r>
    </w:p>
    <w:p w14:paraId="788E9B43" w14:textId="77777777" w:rsidR="003F60DD" w:rsidRPr="00F121B3" w:rsidRDefault="003F60DD" w:rsidP="003F60DD">
      <w:pPr>
        <w:rPr>
          <w:b/>
          <w:sz w:val="24"/>
          <w:szCs w:val="24"/>
        </w:rPr>
      </w:pPr>
    </w:p>
    <w:p w14:paraId="4211E074" w14:textId="77777777" w:rsidR="008666E4" w:rsidRDefault="003F60DD" w:rsidP="003F60DD">
      <w:pPr>
        <w:rPr>
          <w:i/>
          <w:sz w:val="24"/>
          <w:szCs w:val="24"/>
        </w:rPr>
      </w:pPr>
      <w:r w:rsidRPr="00F121B3">
        <w:rPr>
          <w:i/>
          <w:sz w:val="24"/>
          <w:szCs w:val="24"/>
        </w:rPr>
        <w:t>Describe the establishment (legal mechanism by which the SILC was established), placement (where the SILC is located organizationally and fiscally), and organizational status of the SILC (nonprofit, or other) and how autonomy and independence from the DSE (and all other state agencies) is assured.</w:t>
      </w:r>
    </w:p>
    <w:p w14:paraId="23982686" w14:textId="77777777" w:rsidR="008666E4" w:rsidRDefault="008666E4" w:rsidP="003F60DD">
      <w:pPr>
        <w:rPr>
          <w:i/>
          <w:sz w:val="24"/>
          <w:szCs w:val="24"/>
        </w:rPr>
      </w:pPr>
    </w:p>
    <w:p w14:paraId="11E752A7" w14:textId="755E6845" w:rsidR="003F60DD" w:rsidRPr="00F121B3" w:rsidRDefault="003F60DD" w:rsidP="003F60DD">
      <w:pPr>
        <w:rPr>
          <w:i/>
          <w:sz w:val="24"/>
          <w:szCs w:val="24"/>
        </w:rPr>
      </w:pPr>
    </w:p>
    <w:p w14:paraId="725A8723"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5FF4BF1" w14:textId="77777777" w:rsidR="003F60DD" w:rsidRPr="00F121B3" w:rsidRDefault="003F60DD" w:rsidP="003F60DD">
      <w:pPr>
        <w:rPr>
          <w:b/>
          <w:sz w:val="24"/>
          <w:szCs w:val="24"/>
        </w:rPr>
      </w:pPr>
      <w:r w:rsidRPr="00F121B3">
        <w:rPr>
          <w:sz w:val="24"/>
          <w:szCs w:val="24"/>
        </w:rPr>
        <w:lastRenderedPageBreak/>
        <w:t xml:space="preserve">5.2 </w:t>
      </w:r>
      <w:r w:rsidRPr="00F121B3">
        <w:rPr>
          <w:sz w:val="24"/>
          <w:szCs w:val="24"/>
          <w:u w:val="single"/>
        </w:rPr>
        <w:t>SILC Resource Plan</w:t>
      </w:r>
    </w:p>
    <w:p w14:paraId="2502D760" w14:textId="62B10916" w:rsidR="00641753" w:rsidRPr="00F121B3" w:rsidRDefault="003F60DD" w:rsidP="003F60DD">
      <w:pPr>
        <w:rPr>
          <w:sz w:val="24"/>
          <w:szCs w:val="24"/>
        </w:rPr>
      </w:pPr>
      <w:r w:rsidRPr="00F121B3">
        <w:rPr>
          <w:sz w:val="24"/>
          <w:szCs w:val="24"/>
        </w:rPr>
        <w:t>Resources (including necessary and sufficient funding, staff/administrative support, and in-kind), by funding source and amount, for SILC to fulfill all duties and authorities.</w:t>
      </w:r>
      <w:r w:rsidRPr="00F121B3">
        <w:rPr>
          <w:rStyle w:val="EndnoteReference"/>
          <w:sz w:val="24"/>
          <w:szCs w:val="24"/>
        </w:rPr>
        <w:endnoteReference w:id="4"/>
      </w:r>
      <w:r w:rsidR="00C07DA5" w:rsidRPr="00F121B3">
        <w:rPr>
          <w:sz w:val="24"/>
          <w:szCs w:val="24"/>
        </w:rPr>
        <w:t xml:space="preserve"> </w:t>
      </w:r>
      <w:r w:rsidR="005C14DC">
        <w:rPr>
          <w:sz w:val="24"/>
          <w:szCs w:val="24"/>
        </w:rPr>
        <w:t>Funding sources may include “</w:t>
      </w:r>
      <w:r w:rsidR="005C14DC" w:rsidRPr="005C14DC">
        <w:rPr>
          <w:sz w:val="24"/>
          <w:szCs w:val="24"/>
        </w:rPr>
        <w:t>Innovation and Expansion (I&amp;E) funds authorized by 29 U.S.C. 721(a)(18); Independent Living Part B funds; State matching funds;</w:t>
      </w:r>
      <w:r w:rsidR="00A3382A">
        <w:rPr>
          <w:sz w:val="24"/>
          <w:szCs w:val="24"/>
        </w:rPr>
        <w:t xml:space="preserve"> [state allotments of Vocational Rehabilitation funding;]</w:t>
      </w:r>
      <w:r w:rsidR="005C14DC" w:rsidRPr="005C14DC">
        <w:rPr>
          <w:sz w:val="24"/>
          <w:szCs w:val="24"/>
        </w:rPr>
        <w:t xml:space="preserve"> other public funds (such as Social Security reimbursement funds); and private sources</w:t>
      </w:r>
      <w:r w:rsidR="005C14DC">
        <w:rPr>
          <w:sz w:val="24"/>
          <w:szCs w:val="24"/>
        </w:rPr>
        <w:t>.”</w:t>
      </w:r>
      <w:r w:rsidR="005C14DC">
        <w:rPr>
          <w:rStyle w:val="EndnoteReference"/>
          <w:sz w:val="24"/>
          <w:szCs w:val="24"/>
        </w:rPr>
        <w:endnoteReference w:id="5"/>
      </w:r>
    </w:p>
    <w:p w14:paraId="0DEE100C" w14:textId="77777777" w:rsidR="00641753" w:rsidRPr="00F121B3" w:rsidRDefault="00641753" w:rsidP="003F60DD">
      <w:pPr>
        <w:rPr>
          <w:sz w:val="24"/>
          <w:szCs w:val="24"/>
        </w:rPr>
      </w:pPr>
    </w:p>
    <w:p w14:paraId="7E112AB3" w14:textId="525D6211" w:rsidR="003F60DD" w:rsidRPr="00F121B3" w:rsidRDefault="00A3382A" w:rsidP="003F60DD">
      <w:pPr>
        <w:rPr>
          <w:i/>
          <w:iCs/>
          <w:sz w:val="24"/>
          <w:szCs w:val="24"/>
        </w:rPr>
      </w:pPr>
      <w:r>
        <w:rPr>
          <w:i/>
          <w:iCs/>
          <w:sz w:val="24"/>
          <w:szCs w:val="24"/>
        </w:rPr>
        <w:t>Provide a brief description of how</w:t>
      </w:r>
      <w:r w:rsidR="00DA137E" w:rsidRPr="00F121B3">
        <w:rPr>
          <w:i/>
          <w:iCs/>
          <w:sz w:val="24"/>
          <w:szCs w:val="24"/>
        </w:rPr>
        <w:t xml:space="preserve"> the SILC Authorities </w:t>
      </w:r>
      <w:r>
        <w:rPr>
          <w:i/>
          <w:iCs/>
          <w:sz w:val="24"/>
          <w:szCs w:val="24"/>
        </w:rPr>
        <w:t>will</w:t>
      </w:r>
      <w:r w:rsidR="00DA137E" w:rsidRPr="00F121B3">
        <w:rPr>
          <w:i/>
          <w:iCs/>
          <w:sz w:val="24"/>
          <w:szCs w:val="24"/>
        </w:rPr>
        <w:t xml:space="preserve"> be conducted by the SILC </w:t>
      </w:r>
      <w:r>
        <w:rPr>
          <w:i/>
          <w:iCs/>
          <w:sz w:val="24"/>
          <w:szCs w:val="24"/>
        </w:rPr>
        <w:t xml:space="preserve">during </w:t>
      </w:r>
      <w:r w:rsidR="00DA137E" w:rsidRPr="00F121B3">
        <w:rPr>
          <w:i/>
          <w:iCs/>
          <w:sz w:val="24"/>
          <w:szCs w:val="24"/>
        </w:rPr>
        <w:t>the years covered in the SPIL.</w:t>
      </w:r>
    </w:p>
    <w:p w14:paraId="73A0002C" w14:textId="77777777" w:rsidR="003F60DD" w:rsidRPr="00F121B3" w:rsidRDefault="003F60DD" w:rsidP="003F60DD">
      <w:pPr>
        <w:rPr>
          <w:sz w:val="24"/>
          <w:szCs w:val="24"/>
        </w:rPr>
      </w:pPr>
    </w:p>
    <w:p w14:paraId="2646521A" w14:textId="4DFA11E1" w:rsidR="00B15702" w:rsidRPr="00F121B3" w:rsidRDefault="00941C93" w:rsidP="003F60DD">
      <w:pPr>
        <w:rPr>
          <w:i/>
          <w:sz w:val="24"/>
          <w:szCs w:val="24"/>
        </w:rPr>
      </w:pPr>
      <w:r w:rsidRPr="00F121B3">
        <w:rPr>
          <w:i/>
          <w:sz w:val="24"/>
          <w:szCs w:val="24"/>
        </w:rPr>
        <w:t>A description of the SILC's resource plan must be included in the State plan. The plan should include resources for the SILC to fulfill duties and authorities</w:t>
      </w:r>
      <w:r w:rsidR="00B15702" w:rsidRPr="00F121B3">
        <w:rPr>
          <w:i/>
          <w:sz w:val="24"/>
          <w:szCs w:val="24"/>
        </w:rPr>
        <w:t>.</w:t>
      </w:r>
      <w:r w:rsidRPr="00F121B3">
        <w:rPr>
          <w:i/>
          <w:sz w:val="24"/>
          <w:szCs w:val="24"/>
        </w:rPr>
        <w:t xml:space="preserve"> </w:t>
      </w:r>
    </w:p>
    <w:p w14:paraId="11647169" w14:textId="77777777" w:rsidR="00B15702" w:rsidRPr="00F121B3" w:rsidRDefault="00B15702" w:rsidP="003F60DD">
      <w:pPr>
        <w:rPr>
          <w:i/>
          <w:sz w:val="24"/>
          <w:szCs w:val="24"/>
        </w:rPr>
      </w:pPr>
    </w:p>
    <w:p w14:paraId="5C338E98" w14:textId="72C8835D" w:rsidR="003F60DD" w:rsidRPr="00F121B3" w:rsidRDefault="003F60DD" w:rsidP="003F60DD">
      <w:pPr>
        <w:rPr>
          <w:i/>
          <w:sz w:val="24"/>
          <w:szCs w:val="24"/>
        </w:rPr>
      </w:pPr>
      <w:r w:rsidRPr="00F121B3">
        <w:rPr>
          <w:i/>
          <w:sz w:val="24"/>
          <w:szCs w:val="24"/>
        </w:rPr>
        <w:t>Provide a detailed description of all types of resources to be included in the SILC Resource Plan including:</w:t>
      </w:r>
    </w:p>
    <w:p w14:paraId="3B477097" w14:textId="6E365FDE" w:rsidR="00941C93" w:rsidRPr="00F121B3" w:rsidRDefault="00941C93" w:rsidP="00554866">
      <w:pPr>
        <w:pStyle w:val="ListParagraph"/>
        <w:numPr>
          <w:ilvl w:val="0"/>
          <w:numId w:val="51"/>
        </w:numPr>
        <w:rPr>
          <w:i/>
        </w:rPr>
      </w:pPr>
      <w:r w:rsidRPr="00F121B3">
        <w:rPr>
          <w:i/>
        </w:rPr>
        <w:t xml:space="preserve">Staff/personnel </w:t>
      </w:r>
      <w:proofErr w:type="gramStart"/>
      <w:r w:rsidRPr="00F121B3">
        <w:rPr>
          <w:i/>
        </w:rPr>
        <w:t>costs;</w:t>
      </w:r>
      <w:proofErr w:type="gramEnd"/>
      <w:r w:rsidRPr="00F121B3">
        <w:rPr>
          <w:i/>
        </w:rPr>
        <w:t xml:space="preserve"> </w:t>
      </w:r>
    </w:p>
    <w:p w14:paraId="3EB72ED1" w14:textId="77777777" w:rsidR="00941C93" w:rsidRPr="00F121B3" w:rsidRDefault="00941C93" w:rsidP="00941C93">
      <w:pPr>
        <w:rPr>
          <w:i/>
        </w:rPr>
      </w:pPr>
    </w:p>
    <w:p w14:paraId="148BD93A" w14:textId="6D9F2F21" w:rsidR="00941C93" w:rsidRPr="00F121B3" w:rsidRDefault="00941C93" w:rsidP="00554866">
      <w:pPr>
        <w:pStyle w:val="ListParagraph"/>
        <w:numPr>
          <w:ilvl w:val="0"/>
          <w:numId w:val="51"/>
        </w:numPr>
        <w:rPr>
          <w:i/>
        </w:rPr>
      </w:pPr>
      <w:r w:rsidRPr="00F121B3">
        <w:rPr>
          <w:i/>
        </w:rPr>
        <w:t xml:space="preserve">Operating </w:t>
      </w:r>
      <w:proofErr w:type="gramStart"/>
      <w:r w:rsidRPr="00F121B3">
        <w:rPr>
          <w:i/>
        </w:rPr>
        <w:t>expenses;</w:t>
      </w:r>
      <w:proofErr w:type="gramEnd"/>
      <w:r w:rsidRPr="00F121B3">
        <w:rPr>
          <w:i/>
        </w:rPr>
        <w:t xml:space="preserve"> </w:t>
      </w:r>
    </w:p>
    <w:p w14:paraId="54193C9E" w14:textId="77777777" w:rsidR="00941C93" w:rsidRPr="00F121B3" w:rsidRDefault="00941C93" w:rsidP="00941C93">
      <w:pPr>
        <w:rPr>
          <w:i/>
        </w:rPr>
      </w:pPr>
    </w:p>
    <w:p w14:paraId="67375C3A" w14:textId="35880074" w:rsidR="00941C93" w:rsidRPr="00F121B3" w:rsidRDefault="00941C93" w:rsidP="00554866">
      <w:pPr>
        <w:pStyle w:val="ListParagraph"/>
        <w:numPr>
          <w:ilvl w:val="0"/>
          <w:numId w:val="51"/>
        </w:numPr>
        <w:rPr>
          <w:i/>
        </w:rPr>
      </w:pPr>
      <w:r w:rsidRPr="00F121B3">
        <w:rPr>
          <w:i/>
        </w:rPr>
        <w:t xml:space="preserve">Council compensation and </w:t>
      </w:r>
      <w:proofErr w:type="gramStart"/>
      <w:r w:rsidRPr="00F121B3">
        <w:rPr>
          <w:i/>
        </w:rPr>
        <w:t>expenses;</w:t>
      </w:r>
      <w:proofErr w:type="gramEnd"/>
      <w:r w:rsidRPr="00F121B3">
        <w:rPr>
          <w:i/>
        </w:rPr>
        <w:t xml:space="preserve"> </w:t>
      </w:r>
    </w:p>
    <w:p w14:paraId="5CC68024" w14:textId="77777777" w:rsidR="00941C93" w:rsidRPr="00F121B3" w:rsidRDefault="00941C93" w:rsidP="00941C93">
      <w:pPr>
        <w:rPr>
          <w:i/>
        </w:rPr>
      </w:pPr>
    </w:p>
    <w:p w14:paraId="353D93A6" w14:textId="7B8C9F41" w:rsidR="00941C93" w:rsidRPr="00F121B3" w:rsidRDefault="00941C93" w:rsidP="00554866">
      <w:pPr>
        <w:pStyle w:val="ListParagraph"/>
        <w:numPr>
          <w:ilvl w:val="0"/>
          <w:numId w:val="51"/>
        </w:numPr>
        <w:rPr>
          <w:i/>
        </w:rPr>
      </w:pPr>
      <w:r w:rsidRPr="00F121B3">
        <w:rPr>
          <w:i/>
        </w:rPr>
        <w:t xml:space="preserve">Meeting expenses, including public hearing expenses, such as meeting space, alternate formats, interpreters, and other </w:t>
      </w:r>
      <w:proofErr w:type="gramStart"/>
      <w:r w:rsidRPr="00F121B3">
        <w:rPr>
          <w:i/>
        </w:rPr>
        <w:t>accommodations;</w:t>
      </w:r>
      <w:proofErr w:type="gramEnd"/>
      <w:r w:rsidRPr="00F121B3">
        <w:rPr>
          <w:i/>
        </w:rPr>
        <w:t xml:space="preserve"> </w:t>
      </w:r>
    </w:p>
    <w:p w14:paraId="16561C20" w14:textId="77777777" w:rsidR="00941C93" w:rsidRPr="00F121B3" w:rsidRDefault="00941C93" w:rsidP="00941C93">
      <w:pPr>
        <w:rPr>
          <w:i/>
        </w:rPr>
      </w:pPr>
    </w:p>
    <w:p w14:paraId="0081C2C8" w14:textId="21C89E6A" w:rsidR="00941C93" w:rsidRPr="00F121B3" w:rsidRDefault="00941C93" w:rsidP="00554866">
      <w:pPr>
        <w:pStyle w:val="ListParagraph"/>
        <w:numPr>
          <w:ilvl w:val="0"/>
          <w:numId w:val="51"/>
        </w:numPr>
        <w:rPr>
          <w:i/>
        </w:rPr>
      </w:pPr>
      <w:r w:rsidRPr="00F121B3">
        <w:rPr>
          <w:i/>
        </w:rPr>
        <w:t xml:space="preserve">Resources to attend and/or secure training for staff and Council members; and </w:t>
      </w:r>
    </w:p>
    <w:p w14:paraId="0D1A2D41" w14:textId="77777777" w:rsidR="00941C93" w:rsidRPr="00F121B3" w:rsidRDefault="00941C93" w:rsidP="00941C93">
      <w:pPr>
        <w:rPr>
          <w:i/>
        </w:rPr>
      </w:pPr>
    </w:p>
    <w:p w14:paraId="63459F3B" w14:textId="6702BA74" w:rsidR="00941C93" w:rsidRPr="00F121B3" w:rsidRDefault="00941C93" w:rsidP="00554866">
      <w:pPr>
        <w:pStyle w:val="ListParagraph"/>
        <w:numPr>
          <w:ilvl w:val="0"/>
          <w:numId w:val="51"/>
        </w:numPr>
        <w:rPr>
          <w:i/>
        </w:rPr>
      </w:pPr>
      <w:r w:rsidRPr="00F121B3">
        <w:rPr>
          <w:i/>
        </w:rPr>
        <w:t>(Other costs as appropriate.</w:t>
      </w:r>
      <w:r w:rsidR="00B15702" w:rsidRPr="00F121B3">
        <w:rPr>
          <w:i/>
        </w:rPr>
        <w:t>)</w:t>
      </w:r>
    </w:p>
    <w:p w14:paraId="798F7EDA" w14:textId="77777777" w:rsidR="003F60DD" w:rsidRPr="00F121B3" w:rsidRDefault="003F60DD" w:rsidP="003F60DD">
      <w:pPr>
        <w:rPr>
          <w:i/>
          <w:sz w:val="24"/>
          <w:szCs w:val="24"/>
        </w:rPr>
      </w:pPr>
    </w:p>
    <w:p w14:paraId="11027CCA" w14:textId="36E29A99" w:rsidR="003F60DD" w:rsidRPr="00F121B3" w:rsidRDefault="003F60DD" w:rsidP="003F60DD">
      <w:pPr>
        <w:rPr>
          <w:i/>
          <w:sz w:val="24"/>
          <w:szCs w:val="24"/>
        </w:rPr>
      </w:pPr>
      <w:r w:rsidRPr="00F121B3">
        <w:rPr>
          <w:i/>
          <w:sz w:val="24"/>
          <w:szCs w:val="24"/>
        </w:rPr>
        <w:t>Resources must be necessary and sufficient to ensure the capacity of the SILC to fulfill all the duties and selected authorities (section 705 (c) of the Act)</w:t>
      </w:r>
      <w:r w:rsidR="00802E52">
        <w:rPr>
          <w:i/>
          <w:sz w:val="24"/>
          <w:szCs w:val="24"/>
        </w:rPr>
        <w:t>.</w:t>
      </w:r>
      <w:r w:rsidRPr="00F121B3">
        <w:rPr>
          <w:i/>
          <w:sz w:val="24"/>
          <w:szCs w:val="24"/>
        </w:rPr>
        <w:t xml:space="preserve"> A detailed SILC budget is not required with this SPIL.</w:t>
      </w:r>
      <w:r w:rsidR="00DF5E7F">
        <w:rPr>
          <w:i/>
          <w:sz w:val="24"/>
          <w:szCs w:val="24"/>
        </w:rPr>
        <w:t xml:space="preserve"> The SILC is allowed to </w:t>
      </w:r>
      <w:r w:rsidR="00771B99">
        <w:rPr>
          <w:i/>
          <w:sz w:val="24"/>
          <w:szCs w:val="24"/>
        </w:rPr>
        <w:t>do resource development.</w:t>
      </w:r>
      <w:r w:rsidR="00771B99">
        <w:rPr>
          <w:rStyle w:val="EndnoteReference"/>
          <w:i/>
          <w:sz w:val="24"/>
          <w:szCs w:val="24"/>
        </w:rPr>
        <w:endnoteReference w:id="6"/>
      </w:r>
    </w:p>
    <w:p w14:paraId="277A1425" w14:textId="77777777" w:rsidR="003F60DD" w:rsidRPr="00F121B3" w:rsidRDefault="003F60DD" w:rsidP="003F60DD">
      <w:pPr>
        <w:rPr>
          <w:sz w:val="24"/>
          <w:szCs w:val="24"/>
        </w:rPr>
      </w:pPr>
    </w:p>
    <w:p w14:paraId="1163A337" w14:textId="77777777" w:rsidR="003F60DD" w:rsidRPr="00F121B3" w:rsidRDefault="003F60DD" w:rsidP="003F60DD">
      <w:pPr>
        <w:rPr>
          <w:sz w:val="24"/>
          <w:szCs w:val="24"/>
        </w:rPr>
      </w:pPr>
      <w:r w:rsidRPr="00F121B3">
        <w:rPr>
          <w:sz w:val="24"/>
          <w:szCs w:val="24"/>
        </w:rPr>
        <w:t>Process used to develop the Resource Plan.</w:t>
      </w:r>
    </w:p>
    <w:p w14:paraId="36792B4E" w14:textId="77777777" w:rsidR="003F60DD" w:rsidRPr="00F121B3" w:rsidRDefault="003F60DD" w:rsidP="003F60DD">
      <w:pPr>
        <w:rPr>
          <w:sz w:val="24"/>
          <w:szCs w:val="24"/>
        </w:rPr>
      </w:pPr>
    </w:p>
    <w:p w14:paraId="617F1D42" w14:textId="39188457" w:rsidR="003F60DD" w:rsidRPr="00F121B3" w:rsidRDefault="003F60DD" w:rsidP="003F60DD">
      <w:pPr>
        <w:rPr>
          <w:i/>
          <w:sz w:val="24"/>
          <w:szCs w:val="24"/>
        </w:rPr>
      </w:pPr>
      <w:r w:rsidRPr="00F121B3">
        <w:rPr>
          <w:i/>
          <w:sz w:val="24"/>
          <w:szCs w:val="24"/>
        </w:rPr>
        <w:t xml:space="preserve">Describe the process used by the SILC, CILs (if </w:t>
      </w:r>
      <w:r w:rsidR="00FB387B" w:rsidRPr="00F121B3">
        <w:rPr>
          <w:i/>
          <w:sz w:val="24"/>
          <w:szCs w:val="24"/>
        </w:rPr>
        <w:t xml:space="preserve">Part </w:t>
      </w:r>
      <w:r w:rsidRPr="00F121B3">
        <w:rPr>
          <w:i/>
          <w:sz w:val="24"/>
          <w:szCs w:val="24"/>
        </w:rPr>
        <w:t>B funds are included), and DSE to determine the amounts and sources of resources to be included in the plan.</w:t>
      </w:r>
    </w:p>
    <w:p w14:paraId="64926995" w14:textId="77777777" w:rsidR="003F60DD" w:rsidRPr="00F121B3" w:rsidRDefault="003F60DD" w:rsidP="003F60DD">
      <w:pPr>
        <w:rPr>
          <w:sz w:val="24"/>
          <w:szCs w:val="24"/>
        </w:rPr>
      </w:pPr>
    </w:p>
    <w:p w14:paraId="5FE95597" w14:textId="77777777" w:rsidR="003F60DD" w:rsidRPr="00F121B3" w:rsidRDefault="003F60DD" w:rsidP="003F60DD">
      <w:pPr>
        <w:rPr>
          <w:sz w:val="24"/>
          <w:szCs w:val="24"/>
        </w:rPr>
      </w:pPr>
      <w:r w:rsidRPr="00F121B3">
        <w:rPr>
          <w:sz w:val="24"/>
          <w:szCs w:val="24"/>
        </w:rPr>
        <w:t>Process for disbursement of funds to facilitate effective operations of SILC.</w:t>
      </w:r>
    </w:p>
    <w:p w14:paraId="1585613E" w14:textId="77777777" w:rsidR="003F60DD" w:rsidRPr="00F121B3" w:rsidRDefault="003F60DD" w:rsidP="003F60DD">
      <w:pPr>
        <w:rPr>
          <w:sz w:val="24"/>
          <w:szCs w:val="24"/>
        </w:rPr>
      </w:pPr>
    </w:p>
    <w:p w14:paraId="38F043C4" w14:textId="77777777" w:rsidR="003F60DD" w:rsidRPr="00F121B3" w:rsidRDefault="003F60DD" w:rsidP="003F60DD">
      <w:pPr>
        <w:rPr>
          <w:i/>
          <w:sz w:val="24"/>
          <w:szCs w:val="24"/>
        </w:rPr>
      </w:pPr>
      <w:r w:rsidRPr="00F121B3">
        <w:rPr>
          <w:i/>
          <w:sz w:val="24"/>
          <w:szCs w:val="24"/>
        </w:rPr>
        <w:t>Describe what process(es) will be used to disburse funds for the SILC Resource Plan including how such process(es) will ensure timeliness and efficiency, prevent undue hardship on the SILC, and ensure continual (uninterrupted) operations and effectiveness of the SILC.</w:t>
      </w:r>
    </w:p>
    <w:p w14:paraId="7464918A" w14:textId="77777777" w:rsidR="003F60DD" w:rsidRPr="00F121B3" w:rsidRDefault="003F60DD" w:rsidP="003F60DD">
      <w:pPr>
        <w:rPr>
          <w:i/>
          <w:sz w:val="24"/>
          <w:szCs w:val="24"/>
        </w:rPr>
      </w:pPr>
    </w:p>
    <w:p w14:paraId="5FAE0D24" w14:textId="5EAF11D0" w:rsidR="00DF5E7F" w:rsidRPr="00F121B3" w:rsidRDefault="003F60DD" w:rsidP="003F60DD">
      <w:pPr>
        <w:rPr>
          <w:i/>
          <w:sz w:val="24"/>
          <w:szCs w:val="24"/>
        </w:rPr>
      </w:pPr>
      <w:r w:rsidRPr="00F121B3">
        <w:rPr>
          <w:i/>
          <w:sz w:val="24"/>
          <w:szCs w:val="24"/>
        </w:rPr>
        <w:t xml:space="preserve">NOTE: Pursuant to 45 CFR 1329.15(c)(4), the DSE may not include any conditions or requirements in the SILC Resource Plan that may compromise the independence of the SILC. </w:t>
      </w:r>
    </w:p>
    <w:p w14:paraId="1E517E81" w14:textId="77777777" w:rsidR="00486658" w:rsidRPr="00F121B3" w:rsidRDefault="00486658" w:rsidP="00486658">
      <w:pPr>
        <w:rPr>
          <w:sz w:val="24"/>
        </w:rPr>
      </w:pPr>
      <w:bookmarkStart w:id="8" w:name="_Hlk21532912"/>
    </w:p>
    <w:bookmarkEnd w:id="8"/>
    <w:p w14:paraId="43D70A79"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2BB9A79D" w14:textId="77777777" w:rsidR="003F60DD" w:rsidRPr="00F121B3" w:rsidRDefault="003F60DD" w:rsidP="003F60DD">
      <w:pPr>
        <w:rPr>
          <w:b/>
          <w:sz w:val="24"/>
          <w:szCs w:val="24"/>
        </w:rPr>
      </w:pPr>
      <w:r w:rsidRPr="00F121B3">
        <w:rPr>
          <w:sz w:val="24"/>
          <w:szCs w:val="24"/>
        </w:rPr>
        <w:t xml:space="preserve">5.3 </w:t>
      </w:r>
      <w:r w:rsidRPr="00F121B3">
        <w:rPr>
          <w:sz w:val="24"/>
          <w:szCs w:val="24"/>
          <w:u w:val="single"/>
        </w:rPr>
        <w:t>Maintenance of SILC</w:t>
      </w:r>
    </w:p>
    <w:p w14:paraId="0C5FFBD8" w14:textId="787D3E7D" w:rsidR="003F60DD" w:rsidRPr="00F121B3" w:rsidRDefault="003F60DD" w:rsidP="003F60DD">
      <w:pPr>
        <w:rPr>
          <w:sz w:val="24"/>
          <w:szCs w:val="24"/>
        </w:rPr>
      </w:pPr>
      <w:r w:rsidRPr="00F121B3">
        <w:rPr>
          <w:sz w:val="24"/>
          <w:szCs w:val="24"/>
        </w:rPr>
        <w:t>How State will maintain the SILC over the course of the SPIL.</w:t>
      </w:r>
      <w:r w:rsidRPr="00F121B3">
        <w:rPr>
          <w:rStyle w:val="EndnoteReference"/>
          <w:sz w:val="24"/>
          <w:szCs w:val="24"/>
        </w:rPr>
        <w:endnoteReference w:id="7"/>
      </w:r>
    </w:p>
    <w:p w14:paraId="594D3DB9" w14:textId="77777777" w:rsidR="003F60DD" w:rsidRPr="00F121B3" w:rsidRDefault="003F60DD" w:rsidP="003F60DD">
      <w:pPr>
        <w:rPr>
          <w:sz w:val="24"/>
          <w:szCs w:val="24"/>
        </w:rPr>
      </w:pPr>
    </w:p>
    <w:p w14:paraId="4111179C" w14:textId="5C6C47C2" w:rsidR="003F60DD" w:rsidRPr="00F121B3" w:rsidRDefault="003F60DD" w:rsidP="003F60DD">
      <w:pPr>
        <w:rPr>
          <w:sz w:val="24"/>
          <w:szCs w:val="24"/>
        </w:rPr>
      </w:pPr>
      <w:r w:rsidRPr="00F121B3">
        <w:rPr>
          <w:sz w:val="24"/>
          <w:szCs w:val="24"/>
        </w:rPr>
        <w:t>Describe the process used by the State to appoint members to the SILC who meet the composition requirements in section 705(b).</w:t>
      </w:r>
      <w:r w:rsidR="00294771" w:rsidRPr="00F121B3">
        <w:rPr>
          <w:sz w:val="24"/>
          <w:szCs w:val="24"/>
        </w:rPr>
        <w:t xml:space="preserve"> </w:t>
      </w:r>
      <w:r w:rsidRPr="00F121B3">
        <w:rPr>
          <w:sz w:val="24"/>
          <w:szCs w:val="24"/>
        </w:rPr>
        <w:t xml:space="preserve">Indicate who </w:t>
      </w:r>
      <w:r w:rsidR="00294771" w:rsidRPr="00F121B3">
        <w:rPr>
          <w:sz w:val="24"/>
          <w:szCs w:val="24"/>
        </w:rPr>
        <w:t>appoints members</w:t>
      </w:r>
      <w:r w:rsidRPr="00F121B3">
        <w:rPr>
          <w:sz w:val="24"/>
          <w:szCs w:val="24"/>
        </w:rPr>
        <w:t xml:space="preserve"> to the SILC, how the State ensures that the SILC composition and qualification requirements are met, how the chair is selected, how term limits are maintained, and how SILC vacancies are filled.</w:t>
      </w:r>
    </w:p>
    <w:p w14:paraId="47C39C67" w14:textId="23CCF218" w:rsidR="003F60DD" w:rsidRPr="00F121B3" w:rsidRDefault="003F60DD" w:rsidP="003F60DD">
      <w:pPr>
        <w:rPr>
          <w:sz w:val="24"/>
          <w:szCs w:val="24"/>
        </w:rPr>
      </w:pPr>
      <w:r w:rsidRPr="00F121B3">
        <w:rPr>
          <w:sz w:val="24"/>
          <w:szCs w:val="24"/>
        </w:rPr>
        <w:t xml:space="preserve">Describe how the specific </w:t>
      </w:r>
      <w:r w:rsidR="00BE4CD0" w:rsidRPr="00F121B3">
        <w:rPr>
          <w:sz w:val="24"/>
          <w:szCs w:val="24"/>
        </w:rPr>
        <w:t>SILC-</w:t>
      </w:r>
      <w:r w:rsidRPr="00F121B3">
        <w:rPr>
          <w:sz w:val="24"/>
          <w:szCs w:val="24"/>
        </w:rPr>
        <w:t>staffing requirements listed in the SPIL Instrument will be addressed. Concisely describe or cite relevant written policies, procedures, by-laws, technical assistance</w:t>
      </w:r>
      <w:r w:rsidR="00BE4CD0" w:rsidRPr="00F121B3">
        <w:rPr>
          <w:sz w:val="24"/>
          <w:szCs w:val="24"/>
        </w:rPr>
        <w:t>,</w:t>
      </w:r>
      <w:r w:rsidRPr="00F121B3">
        <w:rPr>
          <w:sz w:val="24"/>
          <w:szCs w:val="24"/>
        </w:rPr>
        <w:t xml:space="preserve"> and monitoring activities</w:t>
      </w:r>
      <w:r w:rsidR="00BE4CD0" w:rsidRPr="00F121B3">
        <w:rPr>
          <w:sz w:val="24"/>
          <w:szCs w:val="24"/>
        </w:rPr>
        <w:t>,</w:t>
      </w:r>
      <w:r w:rsidRPr="00F121B3">
        <w:rPr>
          <w:sz w:val="24"/>
          <w:szCs w:val="24"/>
        </w:rPr>
        <w:t xml:space="preserve"> or other practices.</w:t>
      </w:r>
    </w:p>
    <w:p w14:paraId="3654085D" w14:textId="77777777" w:rsidR="003F60DD" w:rsidRPr="00F121B3" w:rsidRDefault="003F60DD" w:rsidP="003F60DD">
      <w:pPr>
        <w:rPr>
          <w:sz w:val="24"/>
          <w:szCs w:val="24"/>
        </w:rPr>
      </w:pPr>
    </w:p>
    <w:p w14:paraId="50D1B5AB" w14:textId="25295583" w:rsidR="003F60DD" w:rsidRPr="00F121B3" w:rsidRDefault="003F60DD" w:rsidP="003F60DD">
      <w:pPr>
        <w:rPr>
          <w:i/>
          <w:sz w:val="24"/>
          <w:szCs w:val="24"/>
        </w:rPr>
      </w:pPr>
      <w:r w:rsidRPr="00F121B3">
        <w:rPr>
          <w:i/>
          <w:sz w:val="24"/>
          <w:szCs w:val="24"/>
        </w:rPr>
        <w:t>Describe how the State will ensure that:</w:t>
      </w:r>
      <w:r w:rsidR="00C53201" w:rsidRPr="00F121B3">
        <w:rPr>
          <w:i/>
          <w:sz w:val="24"/>
          <w:szCs w:val="24"/>
        </w:rPr>
        <w:t xml:space="preserve"> (</w:t>
      </w:r>
      <w:proofErr w:type="gramStart"/>
      <w:r w:rsidR="00C53201" w:rsidRPr="00F121B3">
        <w:rPr>
          <w:i/>
          <w:sz w:val="24"/>
          <w:szCs w:val="24"/>
        </w:rPr>
        <w:t>all of</w:t>
      </w:r>
      <w:proofErr w:type="gramEnd"/>
      <w:r w:rsidR="00C53201" w:rsidRPr="00F121B3">
        <w:rPr>
          <w:i/>
          <w:sz w:val="24"/>
          <w:szCs w:val="24"/>
        </w:rPr>
        <w:t xml:space="preserve"> the following are required)</w:t>
      </w:r>
    </w:p>
    <w:p w14:paraId="183351D1" w14:textId="77777777" w:rsidR="003F60DD" w:rsidRPr="00F121B3" w:rsidRDefault="003F60DD" w:rsidP="00554866">
      <w:pPr>
        <w:pStyle w:val="ListParagraph"/>
        <w:numPr>
          <w:ilvl w:val="0"/>
          <w:numId w:val="44"/>
        </w:numPr>
        <w:rPr>
          <w:i/>
        </w:rPr>
      </w:pPr>
      <w:r w:rsidRPr="00F121B3">
        <w:rPr>
          <w:i/>
        </w:rPr>
        <w:t>the SILC is established and operating</w:t>
      </w:r>
    </w:p>
    <w:p w14:paraId="03D67999" w14:textId="224DE64C" w:rsidR="003F60DD" w:rsidRPr="00F121B3" w:rsidRDefault="003F60DD" w:rsidP="00554866">
      <w:pPr>
        <w:pStyle w:val="ListParagraph"/>
        <w:numPr>
          <w:ilvl w:val="0"/>
          <w:numId w:val="44"/>
        </w:numPr>
        <w:rPr>
          <w:i/>
        </w:rPr>
      </w:pPr>
      <w:r w:rsidRPr="00F121B3">
        <w:rPr>
          <w:i/>
        </w:rPr>
        <w:t>appointments are made</w:t>
      </w:r>
      <w:r w:rsidR="00802E52">
        <w:rPr>
          <w:i/>
        </w:rPr>
        <w:t xml:space="preserve"> in a</w:t>
      </w:r>
      <w:r w:rsidRPr="00F121B3">
        <w:rPr>
          <w:i/>
        </w:rPr>
        <w:t xml:space="preserve"> timely </w:t>
      </w:r>
      <w:r w:rsidR="00802E52">
        <w:rPr>
          <w:i/>
        </w:rPr>
        <w:t xml:space="preserve">manner </w:t>
      </w:r>
      <w:r w:rsidRPr="00F121B3">
        <w:rPr>
          <w:i/>
        </w:rPr>
        <w:t>to keep the SILC in compliance with the Act</w:t>
      </w:r>
    </w:p>
    <w:p w14:paraId="56039EAC" w14:textId="2D1F12F2" w:rsidR="003F60DD" w:rsidRPr="00F121B3" w:rsidRDefault="003F60DD" w:rsidP="00A95DAF">
      <w:pPr>
        <w:pStyle w:val="ListParagraph"/>
        <w:numPr>
          <w:ilvl w:val="0"/>
          <w:numId w:val="44"/>
        </w:numPr>
        <w:rPr>
          <w:i/>
        </w:rPr>
      </w:pPr>
      <w:r w:rsidRPr="00F121B3">
        <w:rPr>
          <w:i/>
        </w:rPr>
        <w:t>the SILC is organized in a way to ensure it is not part of any state agency</w:t>
      </w:r>
    </w:p>
    <w:p w14:paraId="63EB203F" w14:textId="5E1481D5" w:rsidR="003F60DD" w:rsidRPr="00F121B3" w:rsidRDefault="003F60DD" w:rsidP="00554866">
      <w:pPr>
        <w:pStyle w:val="ListParagraph"/>
        <w:numPr>
          <w:ilvl w:val="0"/>
          <w:numId w:val="44"/>
        </w:numPr>
        <w:rPr>
          <w:i/>
        </w:rPr>
      </w:pPr>
      <w:r w:rsidRPr="00F121B3">
        <w:rPr>
          <w:i/>
        </w:rPr>
        <w:t xml:space="preserve">the SILC has the autonomy necessary to fulfill </w:t>
      </w:r>
      <w:r w:rsidR="00C53201" w:rsidRPr="00F121B3">
        <w:rPr>
          <w:i/>
        </w:rPr>
        <w:t xml:space="preserve">its </w:t>
      </w:r>
      <w:r w:rsidRPr="00F121B3">
        <w:rPr>
          <w:i/>
        </w:rPr>
        <w:t>duties and authorities</w:t>
      </w:r>
      <w:r w:rsidR="008666E4">
        <w:rPr>
          <w:i/>
        </w:rPr>
        <w:t>, including “[working] with CILs to coordinate services with public and private entities, . . . conducting resource development, and performing such other functions . . . as the [SILC] determines to be appropriate”</w:t>
      </w:r>
      <w:r w:rsidRPr="00F121B3">
        <w:rPr>
          <w:rStyle w:val="EndnoteReference"/>
          <w:i/>
        </w:rPr>
        <w:endnoteReference w:id="8"/>
      </w:r>
    </w:p>
    <w:p w14:paraId="4E410314" w14:textId="77777777" w:rsidR="003F60DD" w:rsidRPr="00F121B3" w:rsidRDefault="003F60DD" w:rsidP="00554866">
      <w:pPr>
        <w:pStyle w:val="ListParagraph"/>
        <w:numPr>
          <w:ilvl w:val="0"/>
          <w:numId w:val="44"/>
        </w:numPr>
        <w:rPr>
          <w:i/>
        </w:rPr>
      </w:pPr>
      <w:r w:rsidRPr="00F121B3">
        <w:rPr>
          <w:i/>
        </w:rPr>
        <w:t>necessary and sufficient resources are provided for the SILC Resource Plan to ensure the SILC has the capacity to fulfill its statutory duties and authorities</w:t>
      </w:r>
      <w:r w:rsidRPr="00F121B3">
        <w:rPr>
          <w:rStyle w:val="EndnoteReference"/>
          <w:i/>
        </w:rPr>
        <w:endnoteReference w:id="9"/>
      </w:r>
      <w:r w:rsidRPr="00F121B3">
        <w:rPr>
          <w:i/>
        </w:rPr>
        <w:t xml:space="preserve"> </w:t>
      </w:r>
    </w:p>
    <w:p w14:paraId="25461AF3" w14:textId="77777777" w:rsidR="00876164" w:rsidRPr="00F121B3" w:rsidRDefault="00876164" w:rsidP="00941C93">
      <w:pPr>
        <w:rPr>
          <w:b/>
          <w:bCs/>
          <w:sz w:val="24"/>
          <w:szCs w:val="24"/>
        </w:rPr>
      </w:pPr>
    </w:p>
    <w:p w14:paraId="76429960" w14:textId="31FBD5CE" w:rsidR="003F60DD" w:rsidRPr="00F121B3" w:rsidRDefault="003F60DD" w:rsidP="00941C93">
      <w:pPr>
        <w:rPr>
          <w:b/>
          <w:sz w:val="24"/>
          <w:szCs w:val="24"/>
          <w:u w:val="single"/>
        </w:rPr>
      </w:pPr>
      <w:r w:rsidRPr="00F121B3">
        <w:rPr>
          <w:b/>
          <w:bCs/>
          <w:sz w:val="24"/>
          <w:szCs w:val="24"/>
        </w:rPr>
        <w:t xml:space="preserve">Section 6: </w:t>
      </w:r>
      <w:r w:rsidRPr="00F121B3">
        <w:rPr>
          <w:b/>
          <w:sz w:val="24"/>
          <w:szCs w:val="24"/>
        </w:rPr>
        <w:t>Legal Basis &amp; Certifications</w:t>
      </w:r>
    </w:p>
    <w:p w14:paraId="7402F321" w14:textId="77777777" w:rsidR="003F60DD" w:rsidRPr="00F121B3" w:rsidRDefault="003F60DD" w:rsidP="003F60DD">
      <w:pPr>
        <w:rPr>
          <w:b/>
          <w:sz w:val="24"/>
          <w:szCs w:val="24"/>
        </w:rPr>
      </w:pPr>
      <w:r w:rsidRPr="00F121B3">
        <w:rPr>
          <w:i/>
          <w:sz w:val="24"/>
          <w:szCs w:val="24"/>
        </w:rPr>
        <w:t>This section verifies all the entities with authorities and responsibilities for the SPIL.</w:t>
      </w:r>
    </w:p>
    <w:p w14:paraId="3036318D" w14:textId="77777777" w:rsidR="003F60DD" w:rsidRPr="00F121B3" w:rsidRDefault="003F60DD" w:rsidP="003F60DD">
      <w:pPr>
        <w:rPr>
          <w:sz w:val="24"/>
          <w:szCs w:val="24"/>
        </w:rPr>
      </w:pPr>
    </w:p>
    <w:p w14:paraId="2A17ABBE" w14:textId="77777777" w:rsidR="003F60DD" w:rsidRPr="00F121B3" w:rsidRDefault="003F60DD" w:rsidP="003F60DD">
      <w:pPr>
        <w:rPr>
          <w:b/>
          <w:sz w:val="24"/>
          <w:szCs w:val="24"/>
          <w:u w:val="single"/>
        </w:rPr>
      </w:pPr>
      <w:r w:rsidRPr="00F121B3">
        <w:rPr>
          <w:b/>
          <w:bCs/>
          <w:sz w:val="24"/>
          <w:szCs w:val="24"/>
        </w:rPr>
        <w:t xml:space="preserve">Section 7: </w:t>
      </w:r>
      <w:r w:rsidRPr="00F121B3">
        <w:rPr>
          <w:b/>
          <w:sz w:val="24"/>
          <w:szCs w:val="24"/>
        </w:rPr>
        <w:t>DSE Assurances</w:t>
      </w:r>
    </w:p>
    <w:p w14:paraId="6924505E" w14:textId="77777777" w:rsidR="003F60DD" w:rsidRPr="00F121B3" w:rsidRDefault="003F60DD" w:rsidP="003F60DD">
      <w:pPr>
        <w:rPr>
          <w:b/>
          <w:sz w:val="24"/>
          <w:szCs w:val="24"/>
          <w:u w:val="single"/>
        </w:rPr>
      </w:pPr>
      <w:r w:rsidRPr="00F121B3">
        <w:rPr>
          <w:i/>
          <w:sz w:val="24"/>
          <w:szCs w:val="24"/>
        </w:rPr>
        <w:t>The Assurances detail the roles and responsibilities of the DSE. The Assurances are also found on the DSE Notice of Award.</w:t>
      </w:r>
    </w:p>
    <w:p w14:paraId="312C16C4" w14:textId="77777777" w:rsidR="003F60DD" w:rsidRPr="00F121B3"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03723745" w14:textId="77777777" w:rsidR="003F60DD" w:rsidRPr="00F121B3" w:rsidRDefault="003F60DD" w:rsidP="003F60DD">
      <w:pPr>
        <w:rPr>
          <w:b/>
          <w:sz w:val="24"/>
          <w:szCs w:val="24"/>
          <w:u w:val="single"/>
        </w:rPr>
      </w:pPr>
      <w:r w:rsidRPr="00F121B3">
        <w:rPr>
          <w:b/>
          <w:bCs/>
          <w:sz w:val="24"/>
          <w:szCs w:val="24"/>
        </w:rPr>
        <w:t xml:space="preserve">Section 8: </w:t>
      </w:r>
      <w:r w:rsidRPr="00F121B3">
        <w:rPr>
          <w:b/>
          <w:sz w:val="24"/>
          <w:szCs w:val="24"/>
        </w:rPr>
        <w:t>Statewide Independent Living Council (SILC) Assurances and Indicators of Minimum Compliance</w:t>
      </w:r>
    </w:p>
    <w:p w14:paraId="4FBF1248" w14:textId="77777777" w:rsidR="003F60DD" w:rsidRPr="00F121B3" w:rsidRDefault="003F60DD" w:rsidP="003F60DD">
      <w:pPr>
        <w:rPr>
          <w:sz w:val="24"/>
          <w:szCs w:val="24"/>
        </w:rPr>
      </w:pPr>
      <w:r w:rsidRPr="00F121B3">
        <w:rPr>
          <w:sz w:val="24"/>
          <w:szCs w:val="24"/>
          <w:u w:val="single"/>
        </w:rPr>
        <w:t>8.1 Assurances</w:t>
      </w:r>
    </w:p>
    <w:p w14:paraId="702D212E" w14:textId="77777777" w:rsidR="003F60DD" w:rsidRPr="00F121B3" w:rsidRDefault="003F60DD" w:rsidP="003F60DD">
      <w:pPr>
        <w:rPr>
          <w:i/>
          <w:sz w:val="24"/>
          <w:szCs w:val="24"/>
        </w:rPr>
      </w:pPr>
      <w:r w:rsidRPr="00F121B3">
        <w:rPr>
          <w:i/>
          <w:sz w:val="24"/>
          <w:szCs w:val="24"/>
        </w:rPr>
        <w:t>Detail the functions, authorities, and requirements for operating as a SILC.</w:t>
      </w:r>
    </w:p>
    <w:p w14:paraId="0E5ED76D" w14:textId="77777777" w:rsidR="003F60DD" w:rsidRPr="00F121B3" w:rsidRDefault="003F60DD" w:rsidP="003F60DD">
      <w:pPr>
        <w:rPr>
          <w:i/>
          <w:sz w:val="24"/>
          <w:szCs w:val="24"/>
        </w:rPr>
      </w:pPr>
    </w:p>
    <w:p w14:paraId="677B31DC" w14:textId="77777777" w:rsidR="003F60DD" w:rsidRPr="00F121B3" w:rsidRDefault="003F60DD" w:rsidP="003F60DD">
      <w:pPr>
        <w:rPr>
          <w:sz w:val="24"/>
          <w:szCs w:val="24"/>
        </w:rPr>
      </w:pPr>
      <w:r w:rsidRPr="00F121B3">
        <w:rPr>
          <w:sz w:val="24"/>
          <w:szCs w:val="24"/>
          <w:u w:val="single"/>
        </w:rPr>
        <w:t>8.2 Indicators of Minimum Compliance</w:t>
      </w:r>
    </w:p>
    <w:p w14:paraId="7C34A6C6" w14:textId="77777777" w:rsidR="003F60DD" w:rsidRPr="00F121B3" w:rsidRDefault="003F60DD" w:rsidP="003F60DD">
      <w:pPr>
        <w:rPr>
          <w:sz w:val="24"/>
          <w:szCs w:val="24"/>
        </w:rPr>
      </w:pPr>
      <w:r w:rsidRPr="00F121B3">
        <w:rPr>
          <w:i/>
          <w:sz w:val="24"/>
          <w:szCs w:val="24"/>
        </w:rPr>
        <w:t>Review and sign the indicators of minimum compliance.</w:t>
      </w:r>
    </w:p>
    <w:p w14:paraId="0AEF02AD" w14:textId="77777777" w:rsidR="003F60DD" w:rsidRPr="00F121B3" w:rsidRDefault="003F60DD" w:rsidP="003F60DD">
      <w:pPr>
        <w:rPr>
          <w:sz w:val="24"/>
          <w:szCs w:val="24"/>
        </w:rPr>
      </w:pPr>
    </w:p>
    <w:p w14:paraId="0E466D5C" w14:textId="77777777" w:rsidR="003F60DD" w:rsidRPr="00F121B3" w:rsidRDefault="003F60DD" w:rsidP="003F60DD">
      <w:pPr>
        <w:rPr>
          <w:sz w:val="24"/>
          <w:szCs w:val="24"/>
        </w:rPr>
      </w:pPr>
      <w:r w:rsidRPr="00F121B3">
        <w:rPr>
          <w:b/>
          <w:sz w:val="24"/>
          <w:szCs w:val="24"/>
        </w:rPr>
        <w:t>Section 9: Signatures</w:t>
      </w:r>
    </w:p>
    <w:p w14:paraId="3EDE12FA" w14:textId="68C38D48" w:rsidR="003F60DD" w:rsidRDefault="003F60DD" w:rsidP="003F60DD">
      <w:pPr>
        <w:rPr>
          <w:i/>
          <w:sz w:val="24"/>
          <w:szCs w:val="24"/>
        </w:rPr>
      </w:pPr>
      <w:r w:rsidRPr="00F121B3">
        <w:rPr>
          <w:i/>
          <w:sz w:val="24"/>
          <w:szCs w:val="24"/>
        </w:rPr>
        <w:t>Please ensure that all specified signatures are included.</w:t>
      </w:r>
      <w:r w:rsidR="000A46EE">
        <w:rPr>
          <w:i/>
          <w:sz w:val="24"/>
          <w:szCs w:val="24"/>
        </w:rPr>
        <w:t xml:space="preserve"> All</w:t>
      </w:r>
      <w:r w:rsidR="003C4F91">
        <w:rPr>
          <w:i/>
          <w:sz w:val="24"/>
          <w:szCs w:val="24"/>
        </w:rPr>
        <w:t xml:space="preserve"> Part B</w:t>
      </w:r>
      <w:r w:rsidR="000A46EE">
        <w:rPr>
          <w:i/>
          <w:sz w:val="24"/>
          <w:szCs w:val="24"/>
        </w:rPr>
        <w:t xml:space="preserve"> CILs</w:t>
      </w:r>
      <w:r w:rsidR="003C4F91">
        <w:rPr>
          <w:i/>
          <w:sz w:val="24"/>
          <w:szCs w:val="24"/>
        </w:rPr>
        <w:t xml:space="preserve"> and Part C CILs</w:t>
      </w:r>
      <w:r w:rsidR="000A46EE">
        <w:rPr>
          <w:i/>
          <w:sz w:val="24"/>
          <w:szCs w:val="24"/>
        </w:rPr>
        <w:t xml:space="preserve"> in the state (or outlying area or District of Columbia</w:t>
      </w:r>
      <w:r w:rsidR="003C4F91">
        <w:rPr>
          <w:i/>
          <w:sz w:val="24"/>
          <w:szCs w:val="24"/>
        </w:rPr>
        <w:t>, as the case may be</w:t>
      </w:r>
      <w:r w:rsidR="000A46EE">
        <w:rPr>
          <w:i/>
          <w:sz w:val="24"/>
          <w:szCs w:val="24"/>
        </w:rPr>
        <w:t>) that meet the section 725 assurances, including CILs that do not sign the SPIL, need to be included in the signatory lines.</w:t>
      </w:r>
      <w:r w:rsidR="003C4F91">
        <w:rPr>
          <w:i/>
          <w:sz w:val="24"/>
          <w:szCs w:val="24"/>
        </w:rPr>
        <w:t xml:space="preserve"> (A CIL that is one legal entity that has multiple Part C grants is only one potential signatory and, therefore, needs only one signature line.</w:t>
      </w:r>
      <w:r w:rsidR="003C4F91">
        <w:rPr>
          <w:rStyle w:val="EndnoteReference"/>
          <w:i/>
          <w:sz w:val="24"/>
          <w:szCs w:val="24"/>
        </w:rPr>
        <w:endnoteReference w:id="10"/>
      </w:r>
      <w:r w:rsidR="003C4F91">
        <w:rPr>
          <w:i/>
          <w:sz w:val="24"/>
          <w:szCs w:val="24"/>
        </w:rPr>
        <w:t>)</w:t>
      </w:r>
    </w:p>
    <w:p w14:paraId="3D5E60D0" w14:textId="68E2D43C" w:rsidR="00785319" w:rsidRPr="00F121B3" w:rsidRDefault="00785319" w:rsidP="003F60DD">
      <w:pPr>
        <w:rPr>
          <w:i/>
          <w:sz w:val="24"/>
          <w:szCs w:val="24"/>
        </w:rPr>
      </w:pPr>
      <w:r>
        <w:rPr>
          <w:i/>
          <w:sz w:val="24"/>
          <w:szCs w:val="24"/>
        </w:rPr>
        <w:t xml:space="preserve">If a required signatory objects to the SPIL, then that required signatory needs to </w:t>
      </w:r>
      <w:r w:rsidR="00802E52">
        <w:rPr>
          <w:i/>
          <w:sz w:val="24"/>
          <w:szCs w:val="24"/>
        </w:rPr>
        <w:t xml:space="preserve">notify </w:t>
      </w:r>
      <w:r>
        <w:rPr>
          <w:i/>
          <w:sz w:val="24"/>
          <w:szCs w:val="24"/>
        </w:rPr>
        <w:t xml:space="preserve">tell the program officer before </w:t>
      </w:r>
      <w:r w:rsidR="00C674CE">
        <w:rPr>
          <w:i/>
          <w:sz w:val="24"/>
          <w:szCs w:val="24"/>
        </w:rPr>
        <w:t>SPIL submission.</w:t>
      </w:r>
    </w:p>
    <w:bookmarkEnd w:id="0"/>
    <w:p w14:paraId="688ACF45" w14:textId="77777777" w:rsidR="003F60DD" w:rsidRPr="00F121B3" w:rsidRDefault="003F60DD" w:rsidP="003F60DD">
      <w:pPr>
        <w:jc w:val="center"/>
        <w:rPr>
          <w:b/>
          <w:sz w:val="24"/>
          <w:szCs w:val="24"/>
        </w:rPr>
      </w:pPr>
      <w:r w:rsidRPr="00F121B3">
        <w:rPr>
          <w:b/>
          <w:sz w:val="24"/>
          <w:szCs w:val="24"/>
        </w:rPr>
        <w:br w:type="page"/>
      </w:r>
      <w:bookmarkEnd w:id="1"/>
      <w:bookmarkEnd w:id="3"/>
      <w:r w:rsidRPr="00F121B3">
        <w:rPr>
          <w:b/>
          <w:sz w:val="24"/>
          <w:szCs w:val="24"/>
        </w:rPr>
        <w:lastRenderedPageBreak/>
        <w:t>APPENDIX A</w:t>
      </w:r>
    </w:p>
    <w:p w14:paraId="303E6ABA" w14:textId="77777777" w:rsidR="003F60DD" w:rsidRPr="00F121B3" w:rsidRDefault="003F60DD" w:rsidP="003F60DD">
      <w:pPr>
        <w:jc w:val="center"/>
        <w:rPr>
          <w:b/>
          <w:sz w:val="24"/>
          <w:szCs w:val="24"/>
        </w:rPr>
      </w:pPr>
      <w:r w:rsidRPr="00F121B3">
        <w:rPr>
          <w:b/>
          <w:sz w:val="24"/>
          <w:szCs w:val="24"/>
        </w:rPr>
        <w:t>OPTIONAL CHECKLIST FOR SPIL DEVELOPMENT</w:t>
      </w:r>
    </w:p>
    <w:p w14:paraId="6591212F" w14:textId="77777777" w:rsidR="003F60DD" w:rsidRPr="00F121B3" w:rsidRDefault="003F60DD" w:rsidP="003F60DD">
      <w:pPr>
        <w:jc w:val="center"/>
        <w:rPr>
          <w:b/>
          <w:sz w:val="24"/>
          <w:szCs w:val="24"/>
        </w:rPr>
      </w:pPr>
    </w:p>
    <w:p w14:paraId="0BB2EA15" w14:textId="77777777" w:rsidR="003F60DD" w:rsidRPr="00F121B3" w:rsidRDefault="003F60DD" w:rsidP="003F60DD">
      <w:pPr>
        <w:rPr>
          <w:sz w:val="24"/>
          <w:szCs w:val="24"/>
        </w:rPr>
      </w:pPr>
      <w:r w:rsidRPr="00F121B3">
        <w:rPr>
          <w:sz w:val="24"/>
          <w:szCs w:val="24"/>
        </w:rPr>
        <w:t>The plan shall be reviewed and revised not less than once every three years to ensure the existence of appropriate planning, financial support and coordination, and other assistance to appropriately address, on a statewide and comprehensive basis, the needs in the State for:</w:t>
      </w:r>
    </w:p>
    <w:p w14:paraId="69CAF195" w14:textId="77777777" w:rsidR="003F60DD" w:rsidRPr="00F121B3" w:rsidRDefault="003F60DD" w:rsidP="003F60DD">
      <w:pPr>
        <w:rPr>
          <w:sz w:val="24"/>
          <w:szCs w:val="24"/>
        </w:rPr>
      </w:pPr>
    </w:p>
    <w:p w14:paraId="29A2C5AF" w14:textId="3B92F899" w:rsidR="003F60DD" w:rsidRPr="00F121B3" w:rsidRDefault="003F60DD" w:rsidP="003F60DD">
      <w:pPr>
        <w:pStyle w:val="ListParagraph"/>
        <w:numPr>
          <w:ilvl w:val="0"/>
          <w:numId w:val="32"/>
        </w:numPr>
      </w:pPr>
      <w:r w:rsidRPr="00F121B3">
        <w:t xml:space="preserve">The provision of Independent Living services in the </w:t>
      </w:r>
      <w:proofErr w:type="gramStart"/>
      <w:r w:rsidR="00D6547C" w:rsidRPr="00F121B3">
        <w:t>s</w:t>
      </w:r>
      <w:r w:rsidRPr="00F121B3">
        <w:t>tate;</w:t>
      </w:r>
      <w:proofErr w:type="gramEnd"/>
    </w:p>
    <w:p w14:paraId="64869B45" w14:textId="77777777" w:rsidR="003F60DD" w:rsidRPr="00F121B3" w:rsidRDefault="003F60DD" w:rsidP="003F60DD">
      <w:pPr>
        <w:pStyle w:val="ListParagraph"/>
        <w:numPr>
          <w:ilvl w:val="0"/>
          <w:numId w:val="32"/>
        </w:numPr>
      </w:pPr>
      <w:r w:rsidRPr="00F121B3">
        <w:t>The development and support of a statewide network of centers for independent living (CILs); and</w:t>
      </w:r>
    </w:p>
    <w:p w14:paraId="1AFF97F6" w14:textId="77777777" w:rsidR="003F60DD" w:rsidRPr="00F121B3" w:rsidRDefault="003F60DD" w:rsidP="003F60DD">
      <w:pPr>
        <w:pStyle w:val="ListParagraph"/>
        <w:numPr>
          <w:ilvl w:val="0"/>
          <w:numId w:val="32"/>
        </w:numPr>
      </w:pPr>
      <w:r w:rsidRPr="00F121B3">
        <w:t>Working relationships and collaboration between:</w:t>
      </w:r>
    </w:p>
    <w:p w14:paraId="5A756F70" w14:textId="77777777" w:rsidR="003F60DD" w:rsidRPr="00F121B3" w:rsidRDefault="003F60DD" w:rsidP="003F60DD">
      <w:pPr>
        <w:pStyle w:val="ListParagraph"/>
        <w:numPr>
          <w:ilvl w:val="0"/>
          <w:numId w:val="31"/>
        </w:numPr>
      </w:pPr>
      <w:r w:rsidRPr="00F121B3">
        <w:t xml:space="preserve">Centers for independent </w:t>
      </w:r>
      <w:proofErr w:type="gramStart"/>
      <w:r w:rsidRPr="00F121B3">
        <w:t>living;</w:t>
      </w:r>
      <w:proofErr w:type="gramEnd"/>
    </w:p>
    <w:p w14:paraId="664108EE" w14:textId="77777777" w:rsidR="003F60DD" w:rsidRPr="00F121B3" w:rsidRDefault="003F60DD" w:rsidP="003F60DD">
      <w:pPr>
        <w:pStyle w:val="ListParagraph"/>
        <w:numPr>
          <w:ilvl w:val="0"/>
          <w:numId w:val="31"/>
        </w:numPr>
      </w:pPr>
      <w:r w:rsidRPr="00F121B3">
        <w:t xml:space="preserve">Entities carrying out programs that provide independent living services, including those serving older </w:t>
      </w:r>
      <w:proofErr w:type="gramStart"/>
      <w:r w:rsidRPr="00F121B3">
        <w:t>individuals;</w:t>
      </w:r>
      <w:proofErr w:type="gramEnd"/>
    </w:p>
    <w:p w14:paraId="68008C38" w14:textId="77777777" w:rsidR="003F60DD" w:rsidRPr="00F121B3" w:rsidRDefault="003F60DD" w:rsidP="003F60DD">
      <w:pPr>
        <w:pStyle w:val="ListParagraph"/>
        <w:numPr>
          <w:ilvl w:val="0"/>
          <w:numId w:val="31"/>
        </w:numPr>
      </w:pPr>
      <w:r w:rsidRPr="00F121B3">
        <w:t xml:space="preserve">Other community-based organizations that provide or coordinate the provision of housing, transportation, employment, information and referral assistance, services, and supports for individuals with significant disabilities; and </w:t>
      </w:r>
    </w:p>
    <w:p w14:paraId="7810208C" w14:textId="77777777" w:rsidR="003F60DD" w:rsidRPr="00F121B3" w:rsidRDefault="003F60DD" w:rsidP="003F60DD">
      <w:pPr>
        <w:pStyle w:val="ListParagraph"/>
        <w:numPr>
          <w:ilvl w:val="0"/>
          <w:numId w:val="31"/>
        </w:numPr>
      </w:pPr>
      <w:r w:rsidRPr="00F121B3">
        <w:t>Entities carrying out other programs providing services for individuals with disabilities.</w:t>
      </w:r>
    </w:p>
    <w:p w14:paraId="1DBDA3C1" w14:textId="77777777" w:rsidR="003F60DD" w:rsidRPr="00F121B3" w:rsidRDefault="003F60DD" w:rsidP="003F60DD">
      <w:pPr>
        <w:rPr>
          <w:b/>
        </w:rPr>
      </w:pPr>
    </w:p>
    <w:p w14:paraId="0F3FF790" w14:textId="77777777" w:rsidR="003F60DD" w:rsidRPr="00F121B3" w:rsidRDefault="003F60DD" w:rsidP="003F60DD">
      <w:pPr>
        <w:pStyle w:val="ListParagraph"/>
        <w:numPr>
          <w:ilvl w:val="0"/>
          <w:numId w:val="34"/>
        </w:numPr>
        <w:ind w:left="360"/>
      </w:pPr>
      <w:r w:rsidRPr="00F121B3">
        <w:t xml:space="preserve">How did the SILC and CIL directors meet the </w:t>
      </w:r>
      <w:proofErr w:type="gramStart"/>
      <w:r w:rsidRPr="00F121B3">
        <w:t>aforementioned requirements</w:t>
      </w:r>
      <w:proofErr w:type="gramEnd"/>
      <w:r w:rsidRPr="00F121B3">
        <w:t xml:space="preserve"> during the SPIL development process?</w:t>
      </w:r>
    </w:p>
    <w:p w14:paraId="2408F7A0" w14:textId="77777777" w:rsidR="003F60DD" w:rsidRPr="00F121B3" w:rsidRDefault="003F60DD" w:rsidP="003F60DD">
      <w:pPr>
        <w:pStyle w:val="ListParagraph"/>
        <w:ind w:left="360"/>
      </w:pPr>
    </w:p>
    <w:p w14:paraId="27D86206" w14:textId="39086372" w:rsidR="00A10474" w:rsidRPr="00F121B3" w:rsidRDefault="003F60DD" w:rsidP="00A10474">
      <w:pPr>
        <w:pStyle w:val="ListParagraph"/>
        <w:numPr>
          <w:ilvl w:val="0"/>
          <w:numId w:val="34"/>
        </w:numPr>
        <w:ind w:left="360"/>
      </w:pPr>
      <w:r w:rsidRPr="00F121B3">
        <w:t xml:space="preserve">What steps were taken to ensure full participation by the directors of CILs in the </w:t>
      </w:r>
      <w:r w:rsidR="00D6547C" w:rsidRPr="00F121B3">
        <w:t>s</w:t>
      </w:r>
      <w:r w:rsidRPr="00F121B3">
        <w:t>tate?</w:t>
      </w:r>
    </w:p>
    <w:p w14:paraId="1FB13DC5" w14:textId="77777777" w:rsidR="003F60DD" w:rsidRPr="00F121B3" w:rsidRDefault="003F60DD" w:rsidP="003F60DD">
      <w:pPr>
        <w:pStyle w:val="ListParagraph"/>
        <w:ind w:left="360"/>
      </w:pPr>
    </w:p>
    <w:p w14:paraId="6D9B6B55" w14:textId="0A00DBE0" w:rsidR="003F60DD" w:rsidRPr="00F121B3" w:rsidRDefault="003F60DD" w:rsidP="003F60DD">
      <w:pPr>
        <w:pStyle w:val="ListParagraph"/>
        <w:numPr>
          <w:ilvl w:val="0"/>
          <w:numId w:val="34"/>
        </w:numPr>
        <w:ind w:left="360"/>
      </w:pPr>
      <w:r w:rsidRPr="00F121B3">
        <w:t>How was public input</w:t>
      </w:r>
      <w:r w:rsidR="00A10474">
        <w:t>, to include culturally and linguistically diverse populations,</w:t>
      </w:r>
      <w:r w:rsidRPr="00F121B3">
        <w:t xml:space="preserve"> gathered before the SPIL was drafted?</w:t>
      </w:r>
    </w:p>
    <w:p w14:paraId="7E7181A1" w14:textId="77777777" w:rsidR="003F60DD" w:rsidRPr="00F121B3" w:rsidRDefault="003F60DD" w:rsidP="003F60DD">
      <w:pPr>
        <w:pStyle w:val="ListParagraph"/>
        <w:ind w:left="360"/>
      </w:pPr>
    </w:p>
    <w:p w14:paraId="6386F11A" w14:textId="77777777" w:rsidR="003F60DD" w:rsidRPr="00F121B3" w:rsidRDefault="003F60DD" w:rsidP="003F60DD">
      <w:pPr>
        <w:pStyle w:val="ListParagraph"/>
        <w:numPr>
          <w:ilvl w:val="0"/>
          <w:numId w:val="34"/>
        </w:numPr>
        <w:ind w:left="360"/>
      </w:pPr>
      <w:r w:rsidRPr="00F121B3">
        <w:t>Did the SILC provide the following when gathering both public input and feedback? (</w:t>
      </w:r>
      <w:proofErr w:type="gramStart"/>
      <w:r w:rsidRPr="00F121B3">
        <w:t>check</w:t>
      </w:r>
      <w:proofErr w:type="gramEnd"/>
      <w:r w:rsidRPr="00F121B3">
        <w:t xml:space="preserve"> yes or no)</w:t>
      </w:r>
    </w:p>
    <w:p w14:paraId="4ADC56C6" w14:textId="77777777" w:rsidR="003F60DD" w:rsidRPr="00F121B3" w:rsidRDefault="003F60DD" w:rsidP="003F60DD">
      <w:pPr>
        <w:pStyle w:val="ListParagraph"/>
        <w:numPr>
          <w:ilvl w:val="0"/>
          <w:numId w:val="33"/>
        </w:numPr>
      </w:pPr>
      <w:r w:rsidRPr="00F121B3">
        <w:t>Appropriate and sufficient notice of public forums/meetings?  ___ Yes   ___ No</w:t>
      </w:r>
    </w:p>
    <w:p w14:paraId="01F9CC17" w14:textId="77777777" w:rsidR="003F60DD" w:rsidRPr="00F121B3" w:rsidRDefault="003F60DD" w:rsidP="003F60DD"/>
    <w:p w14:paraId="67173FE2" w14:textId="177FE79D" w:rsidR="003F60DD" w:rsidRPr="00F121B3" w:rsidRDefault="003F60DD" w:rsidP="003F60DD">
      <w:pPr>
        <w:pStyle w:val="ListParagraph"/>
        <w:numPr>
          <w:ilvl w:val="0"/>
          <w:numId w:val="33"/>
        </w:numPr>
      </w:pPr>
      <w:r w:rsidRPr="00F121B3">
        <w:t>Accessibility of notice and location(s)</w:t>
      </w:r>
      <w:r w:rsidR="00A10474">
        <w:t>, including language accessibility,</w:t>
      </w:r>
      <w:r w:rsidRPr="00F121B3">
        <w:t xml:space="preserve"> of public forums/meetings?  ___ Yes   ___ No</w:t>
      </w:r>
    </w:p>
    <w:p w14:paraId="01FA9D6B" w14:textId="77777777" w:rsidR="003F60DD" w:rsidRPr="00F121B3" w:rsidRDefault="003F60DD" w:rsidP="003F60DD"/>
    <w:p w14:paraId="0675D3F6" w14:textId="5EC8B738" w:rsidR="003F60DD" w:rsidRDefault="003F60DD" w:rsidP="003F60DD">
      <w:pPr>
        <w:pStyle w:val="ListParagraph"/>
        <w:numPr>
          <w:ilvl w:val="0"/>
          <w:numId w:val="33"/>
        </w:numPr>
      </w:pPr>
      <w:r w:rsidRPr="00F121B3">
        <w:t>Alternate formats</w:t>
      </w:r>
      <w:r w:rsidR="00A10474">
        <w:t xml:space="preserve">, including multiple </w:t>
      </w:r>
      <w:proofErr w:type="gramStart"/>
      <w:r w:rsidR="00A10474">
        <w:t>languages</w:t>
      </w:r>
      <w:proofErr w:type="gramEnd"/>
      <w:r w:rsidR="00A10474">
        <w:t xml:space="preserve"> when necessary,</w:t>
      </w:r>
      <w:r w:rsidRPr="00F121B3">
        <w:t xml:space="preserve"> of all materials provided at public forum/meetings?  ___ Yes   ___ No</w:t>
      </w:r>
    </w:p>
    <w:p w14:paraId="4232ECEB" w14:textId="77777777" w:rsidR="00DF394F" w:rsidRDefault="00DF394F" w:rsidP="00584C6A">
      <w:pPr>
        <w:pStyle w:val="ListParagraph"/>
      </w:pPr>
    </w:p>
    <w:p w14:paraId="05AC6888" w14:textId="38DEADB0" w:rsidR="00DF394F" w:rsidRPr="00F121B3" w:rsidRDefault="00DF394F" w:rsidP="003F60DD">
      <w:pPr>
        <w:pStyle w:val="ListParagraph"/>
        <w:numPr>
          <w:ilvl w:val="0"/>
          <w:numId w:val="33"/>
        </w:numPr>
      </w:pPr>
      <w:r>
        <w:t>Translations (into primary language(s) of large numbers of attendees and prospective attendees) of all materials provided at public forum/meetings?</w:t>
      </w:r>
      <w:r w:rsidRPr="00F121B3">
        <w:t xml:space="preserve">  ___ Yes   ___ No</w:t>
      </w:r>
    </w:p>
    <w:p w14:paraId="71513FC9" w14:textId="77777777" w:rsidR="003F60DD" w:rsidRPr="00F121B3" w:rsidRDefault="003F60DD" w:rsidP="003F60DD"/>
    <w:p w14:paraId="5508F46D" w14:textId="685E68B3" w:rsidR="003F60DD" w:rsidRDefault="003F60DD" w:rsidP="003F60DD">
      <w:pPr>
        <w:pStyle w:val="ListParagraph"/>
        <w:numPr>
          <w:ilvl w:val="0"/>
          <w:numId w:val="33"/>
        </w:numPr>
      </w:pPr>
      <w:r w:rsidRPr="00F121B3">
        <w:t>Reasonable accommodation to individuals with disabilities who rely on alternative modes of communication including sign language interpreters and audio loops/assistive listening devices?  ___ Yes   ___ No</w:t>
      </w:r>
    </w:p>
    <w:p w14:paraId="1B883D7C" w14:textId="77777777" w:rsidR="00DF394F" w:rsidRDefault="00DF394F" w:rsidP="00584C6A">
      <w:pPr>
        <w:pStyle w:val="ListParagraph"/>
      </w:pPr>
    </w:p>
    <w:p w14:paraId="08E38594" w14:textId="1CCB3C57" w:rsidR="00DF394F" w:rsidRPr="00F121B3" w:rsidRDefault="00DF394F" w:rsidP="003F60DD">
      <w:pPr>
        <w:pStyle w:val="ListParagraph"/>
        <w:numPr>
          <w:ilvl w:val="0"/>
          <w:numId w:val="33"/>
        </w:numPr>
      </w:pPr>
      <w:r>
        <w:t>Translation, language interpretation, and/or proceedings in multiple languages for individuals with disabilities who are not proficient in English?</w:t>
      </w:r>
      <w:r w:rsidRPr="00F121B3">
        <w:t xml:space="preserve">  ___ Yes   ___ No</w:t>
      </w:r>
    </w:p>
    <w:p w14:paraId="5395D23D" w14:textId="77777777" w:rsidR="003F60DD" w:rsidRPr="00F121B3" w:rsidRDefault="003F60DD" w:rsidP="003F60DD"/>
    <w:p w14:paraId="35AF436E" w14:textId="77777777" w:rsidR="003F60DD" w:rsidRPr="00F121B3" w:rsidRDefault="003F60DD" w:rsidP="003F60DD">
      <w:pPr>
        <w:pStyle w:val="ListParagraph"/>
        <w:numPr>
          <w:ilvl w:val="0"/>
          <w:numId w:val="33"/>
        </w:numPr>
      </w:pPr>
      <w:r w:rsidRPr="00F121B3">
        <w:t>Alternate formats of the Draft SPIL?  ___ Yes   ___ No</w:t>
      </w:r>
    </w:p>
    <w:p w14:paraId="1FBAA190" w14:textId="77777777" w:rsidR="003F60DD" w:rsidRPr="00F121B3" w:rsidRDefault="003F60DD" w:rsidP="003F60DD">
      <w:pPr>
        <w:pStyle w:val="ListParagraph"/>
      </w:pPr>
    </w:p>
    <w:p w14:paraId="55D4D98B" w14:textId="77777777" w:rsidR="003F60DD" w:rsidRPr="00F121B3" w:rsidRDefault="003F60DD" w:rsidP="003F60DD">
      <w:pPr>
        <w:pStyle w:val="ListParagraph"/>
        <w:numPr>
          <w:ilvl w:val="0"/>
          <w:numId w:val="33"/>
        </w:numPr>
      </w:pPr>
      <w:r w:rsidRPr="00F121B3">
        <w:t>Were any state imposed requirements made available to the public at or prior to the public forums/meetings?  ___ Yes   ___ No</w:t>
      </w:r>
    </w:p>
    <w:p w14:paraId="61AA873B" w14:textId="77777777" w:rsidR="003F60DD" w:rsidRPr="00F121B3" w:rsidRDefault="003F60DD" w:rsidP="003F60DD"/>
    <w:p w14:paraId="6612C530" w14:textId="77777777" w:rsidR="003F60DD" w:rsidRPr="00F121B3" w:rsidRDefault="003F60DD" w:rsidP="003F60DD">
      <w:pPr>
        <w:pStyle w:val="ListParagraph"/>
        <w:numPr>
          <w:ilvl w:val="0"/>
          <w:numId w:val="34"/>
        </w:numPr>
        <w:ind w:left="360"/>
      </w:pPr>
      <w:r w:rsidRPr="00F121B3">
        <w:t>How was public input used in the development of the SPIL?</w:t>
      </w:r>
    </w:p>
    <w:p w14:paraId="7923ABB5" w14:textId="77777777" w:rsidR="003F60DD" w:rsidRPr="00F121B3" w:rsidRDefault="003F60DD" w:rsidP="003F60DD">
      <w:pPr>
        <w:pStyle w:val="ListParagraph"/>
        <w:ind w:left="360"/>
      </w:pPr>
    </w:p>
    <w:p w14:paraId="687F46D2" w14:textId="77777777" w:rsidR="003F60DD" w:rsidRPr="00F121B3" w:rsidRDefault="003F60DD" w:rsidP="003F60DD">
      <w:pPr>
        <w:pStyle w:val="ListParagraph"/>
        <w:numPr>
          <w:ilvl w:val="0"/>
          <w:numId w:val="34"/>
        </w:numPr>
        <w:ind w:left="360"/>
      </w:pPr>
      <w:r w:rsidRPr="00F121B3">
        <w:t xml:space="preserve">What changes were made to the SPIL </w:t>
      </w:r>
      <w:proofErr w:type="gramStart"/>
      <w:r w:rsidRPr="00F121B3">
        <w:t>as a result of</w:t>
      </w:r>
      <w:proofErr w:type="gramEnd"/>
      <w:r w:rsidRPr="00F121B3">
        <w:t xml:space="preserve"> public comment/feedback?</w:t>
      </w:r>
    </w:p>
    <w:p w14:paraId="75CCE118" w14:textId="77777777" w:rsidR="003F60DD" w:rsidRPr="00F121B3" w:rsidRDefault="003F60DD" w:rsidP="003F60DD">
      <w:pPr>
        <w:pStyle w:val="ListParagraph"/>
        <w:ind w:left="360"/>
      </w:pPr>
    </w:p>
    <w:p w14:paraId="4FE44AC2" w14:textId="77777777" w:rsidR="003F60DD" w:rsidRPr="00F121B3" w:rsidRDefault="003F60DD" w:rsidP="003F60DD">
      <w:pPr>
        <w:pStyle w:val="ListParagraph"/>
        <w:numPr>
          <w:ilvl w:val="0"/>
          <w:numId w:val="34"/>
        </w:numPr>
        <w:ind w:left="360"/>
      </w:pPr>
      <w:r w:rsidRPr="00F121B3">
        <w:t>What process was used to secure the approval of SILC and CILs prior to submission of the SPIL?</w:t>
      </w:r>
    </w:p>
    <w:p w14:paraId="0414C3D4" w14:textId="77777777" w:rsidR="003F60DD" w:rsidRPr="00F121B3" w:rsidRDefault="003F60DD" w:rsidP="003F60DD">
      <w:pPr>
        <w:jc w:val="center"/>
        <w:rPr>
          <w:b/>
          <w:sz w:val="24"/>
          <w:szCs w:val="24"/>
        </w:rPr>
      </w:pPr>
      <w:r w:rsidRPr="00F121B3">
        <w:br w:type="page"/>
      </w:r>
      <w:r w:rsidRPr="00F121B3">
        <w:rPr>
          <w:b/>
          <w:sz w:val="24"/>
          <w:szCs w:val="24"/>
        </w:rPr>
        <w:lastRenderedPageBreak/>
        <w:t>APPENDIX B</w:t>
      </w:r>
    </w:p>
    <w:p w14:paraId="2BA95D34" w14:textId="77777777" w:rsidR="003F60DD" w:rsidRPr="00F121B3" w:rsidRDefault="003F60DD" w:rsidP="003F60DD">
      <w:pPr>
        <w:jc w:val="center"/>
        <w:rPr>
          <w:b/>
          <w:sz w:val="24"/>
          <w:szCs w:val="24"/>
        </w:rPr>
      </w:pPr>
      <w:r w:rsidRPr="00F121B3">
        <w:rPr>
          <w:b/>
          <w:sz w:val="24"/>
          <w:szCs w:val="24"/>
        </w:rPr>
        <w:t>SPIL PLANNING TOOLS</w:t>
      </w:r>
    </w:p>
    <w:p w14:paraId="1B696EC8" w14:textId="77777777" w:rsidR="003F60DD" w:rsidRPr="00F121B3" w:rsidRDefault="003F60DD" w:rsidP="003F60DD">
      <w:pPr>
        <w:jc w:val="center"/>
        <w:rPr>
          <w:b/>
        </w:rPr>
      </w:pPr>
    </w:p>
    <w:p w14:paraId="3EFD8E2B" w14:textId="354082D7" w:rsidR="003F60DD" w:rsidRPr="00F121B3" w:rsidRDefault="003F60DD" w:rsidP="0040757D">
      <w:pPr>
        <w:rPr>
          <w:i/>
        </w:rPr>
      </w:pPr>
      <w:r w:rsidRPr="00F121B3">
        <w:rPr>
          <w:i/>
        </w:rPr>
        <w:t>These samples are provided to assist the SILC and CILs in the development process.</w:t>
      </w:r>
      <w:r w:rsidR="0040757D" w:rsidRPr="00F121B3" w:rsidDel="0040757D">
        <w:rPr>
          <w:i/>
        </w:rPr>
        <w:t xml:space="preserve"> </w:t>
      </w:r>
    </w:p>
    <w:p w14:paraId="2043DB18" w14:textId="77777777" w:rsidR="003F60DD" w:rsidRPr="00F121B3" w:rsidRDefault="003F60DD" w:rsidP="003F60DD">
      <w:pPr>
        <w:jc w:val="center"/>
        <w:rPr>
          <w:b/>
        </w:rPr>
      </w:pPr>
    </w:p>
    <w:p w14:paraId="6638E888" w14:textId="77777777" w:rsidR="003F60DD" w:rsidRPr="00F121B3" w:rsidRDefault="003F60DD" w:rsidP="003F60DD">
      <w:pPr>
        <w:rPr>
          <w:b/>
        </w:rPr>
      </w:pPr>
      <w:r w:rsidRPr="00F121B3">
        <w:rPr>
          <w:b/>
        </w:rPr>
        <w:t>SPIL LOGIC MODEL</w:t>
      </w:r>
    </w:p>
    <w:p w14:paraId="303D87D1" w14:textId="77777777" w:rsidR="003F60DD" w:rsidRPr="00F121B3" w:rsidRDefault="003F60DD" w:rsidP="003F60DD">
      <w:pPr>
        <w:spacing w:before="120" w:after="120"/>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61"/>
        <w:gridCol w:w="251"/>
        <w:gridCol w:w="560"/>
        <w:gridCol w:w="561"/>
        <w:gridCol w:w="251"/>
        <w:gridCol w:w="560"/>
        <w:gridCol w:w="561"/>
        <w:gridCol w:w="251"/>
        <w:gridCol w:w="628"/>
        <w:gridCol w:w="499"/>
        <w:gridCol w:w="251"/>
        <w:gridCol w:w="560"/>
        <w:gridCol w:w="561"/>
        <w:gridCol w:w="251"/>
        <w:gridCol w:w="560"/>
        <w:gridCol w:w="561"/>
        <w:gridCol w:w="251"/>
        <w:gridCol w:w="560"/>
        <w:gridCol w:w="561"/>
      </w:tblGrid>
      <w:tr w:rsidR="003F60DD" w:rsidRPr="00F121B3" w14:paraId="5379E292" w14:textId="77777777" w:rsidTr="003F60DD">
        <w:tc>
          <w:tcPr>
            <w:tcW w:w="1121" w:type="dxa"/>
            <w:gridSpan w:val="2"/>
            <w:tcBorders>
              <w:top w:val="nil"/>
              <w:left w:val="nil"/>
              <w:bottom w:val="nil"/>
              <w:right w:val="nil"/>
            </w:tcBorders>
            <w:shd w:val="clear" w:color="auto" w:fill="auto"/>
          </w:tcPr>
          <w:p w14:paraId="439031AB"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0DCE57AC"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40062033"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460E1FA4"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26E0ABA0"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single" w:sz="4" w:space="0" w:color="auto"/>
            </w:tcBorders>
            <w:shd w:val="clear" w:color="auto" w:fill="auto"/>
          </w:tcPr>
          <w:p w14:paraId="1424D2D3" w14:textId="77777777" w:rsidR="003F60DD" w:rsidRPr="00F121B3" w:rsidRDefault="003F60DD" w:rsidP="003F60DD">
            <w:pPr>
              <w:spacing w:before="120" w:after="120"/>
              <w:contextualSpacing/>
              <w:rPr>
                <w:rFonts w:eastAsia="Calibri"/>
                <w:b/>
                <w:szCs w:val="22"/>
              </w:rPr>
            </w:pPr>
          </w:p>
        </w:tc>
        <w:tc>
          <w:tcPr>
            <w:tcW w:w="1257" w:type="dxa"/>
            <w:gridSpan w:val="2"/>
            <w:tcBorders>
              <w:left w:val="single" w:sz="4" w:space="0" w:color="auto"/>
              <w:right w:val="single" w:sz="4" w:space="0" w:color="auto"/>
            </w:tcBorders>
            <w:shd w:val="clear" w:color="auto" w:fill="auto"/>
          </w:tcPr>
          <w:p w14:paraId="63B896E2" w14:textId="77777777" w:rsidR="003F60DD" w:rsidRPr="00F121B3" w:rsidRDefault="003F60DD" w:rsidP="003F60DD">
            <w:pPr>
              <w:spacing w:before="120" w:after="120"/>
              <w:contextualSpacing/>
              <w:rPr>
                <w:rFonts w:eastAsia="Calibri"/>
                <w:b/>
                <w:szCs w:val="22"/>
              </w:rPr>
            </w:pPr>
            <w:r w:rsidRPr="00F121B3">
              <w:rPr>
                <w:rFonts w:eastAsia="Calibri"/>
                <w:b/>
                <w:szCs w:val="22"/>
              </w:rPr>
              <w:t>MISSION</w:t>
            </w:r>
          </w:p>
        </w:tc>
        <w:tc>
          <w:tcPr>
            <w:tcW w:w="866" w:type="dxa"/>
            <w:tcBorders>
              <w:top w:val="nil"/>
              <w:left w:val="single" w:sz="4" w:space="0" w:color="auto"/>
              <w:bottom w:val="nil"/>
              <w:right w:val="nil"/>
            </w:tcBorders>
            <w:shd w:val="clear" w:color="auto" w:fill="auto"/>
          </w:tcPr>
          <w:p w14:paraId="3B8138B7"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67698B6F"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5717220D"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2D8228D0"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7564701A"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292D8CA8" w14:textId="77777777" w:rsidR="003F60DD" w:rsidRPr="00F121B3" w:rsidRDefault="003F60DD" w:rsidP="003F60DD">
            <w:pPr>
              <w:spacing w:before="120" w:after="120"/>
              <w:contextualSpacing/>
              <w:rPr>
                <w:rFonts w:eastAsia="Calibri"/>
                <w:b/>
                <w:szCs w:val="22"/>
              </w:rPr>
            </w:pPr>
          </w:p>
        </w:tc>
      </w:tr>
      <w:tr w:rsidR="003F60DD" w:rsidRPr="00F121B3" w14:paraId="11326F0E" w14:textId="77777777" w:rsidTr="003F60DD">
        <w:tc>
          <w:tcPr>
            <w:tcW w:w="1121" w:type="dxa"/>
            <w:gridSpan w:val="2"/>
            <w:tcBorders>
              <w:top w:val="nil"/>
              <w:left w:val="nil"/>
              <w:bottom w:val="nil"/>
              <w:right w:val="nil"/>
            </w:tcBorders>
            <w:shd w:val="clear" w:color="auto" w:fill="auto"/>
          </w:tcPr>
          <w:p w14:paraId="05F5D734"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434DA967"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1568A126"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69FAE247"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58C7B5D4"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00975F69" w14:textId="77777777" w:rsidR="003F60DD" w:rsidRPr="00F121B3" w:rsidRDefault="003F60DD" w:rsidP="003F60DD">
            <w:pPr>
              <w:spacing w:before="120" w:after="120"/>
              <w:contextualSpacing/>
              <w:rPr>
                <w:rFonts w:eastAsia="Calibri"/>
                <w:b/>
                <w:szCs w:val="22"/>
              </w:rPr>
            </w:pPr>
          </w:p>
        </w:tc>
        <w:tc>
          <w:tcPr>
            <w:tcW w:w="1257" w:type="dxa"/>
            <w:gridSpan w:val="2"/>
            <w:tcBorders>
              <w:left w:val="nil"/>
              <w:right w:val="nil"/>
            </w:tcBorders>
            <w:shd w:val="clear" w:color="auto" w:fill="auto"/>
          </w:tcPr>
          <w:p w14:paraId="4A33E702"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4432037B"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4DBC5D20"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4E4D6D7D"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0B6E3E96"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1F63C2BB"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5132494A" w14:textId="77777777" w:rsidR="003F60DD" w:rsidRPr="00F121B3" w:rsidRDefault="003F60DD" w:rsidP="003F60DD">
            <w:pPr>
              <w:spacing w:before="120" w:after="120"/>
              <w:contextualSpacing/>
              <w:rPr>
                <w:rFonts w:eastAsia="Calibri"/>
                <w:b/>
                <w:szCs w:val="22"/>
              </w:rPr>
            </w:pPr>
          </w:p>
        </w:tc>
      </w:tr>
      <w:tr w:rsidR="003F60DD" w:rsidRPr="00F121B3" w14:paraId="19B95912" w14:textId="77777777" w:rsidTr="003F60DD">
        <w:tc>
          <w:tcPr>
            <w:tcW w:w="1121" w:type="dxa"/>
            <w:gridSpan w:val="2"/>
            <w:tcBorders>
              <w:top w:val="nil"/>
              <w:left w:val="nil"/>
              <w:bottom w:val="nil"/>
              <w:right w:val="nil"/>
            </w:tcBorders>
            <w:shd w:val="clear" w:color="auto" w:fill="auto"/>
          </w:tcPr>
          <w:p w14:paraId="56DB3763"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nil"/>
            </w:tcBorders>
            <w:shd w:val="clear" w:color="auto" w:fill="auto"/>
          </w:tcPr>
          <w:p w14:paraId="32E8BFDC" w14:textId="77777777" w:rsidR="003F60DD" w:rsidRPr="00F121B3" w:rsidRDefault="003F60DD" w:rsidP="003F60DD">
            <w:pPr>
              <w:spacing w:before="120" w:after="120"/>
              <w:contextualSpacing/>
              <w:rPr>
                <w:rFonts w:eastAsia="Calibri"/>
                <w:b/>
                <w:szCs w:val="22"/>
              </w:rPr>
            </w:pPr>
          </w:p>
        </w:tc>
        <w:tc>
          <w:tcPr>
            <w:tcW w:w="560" w:type="dxa"/>
            <w:tcBorders>
              <w:top w:val="nil"/>
              <w:left w:val="nil"/>
              <w:bottom w:val="single" w:sz="4" w:space="0" w:color="auto"/>
              <w:right w:val="single" w:sz="4" w:space="0" w:color="auto"/>
            </w:tcBorders>
            <w:shd w:val="clear" w:color="auto" w:fill="auto"/>
          </w:tcPr>
          <w:p w14:paraId="26152E2B" w14:textId="77777777" w:rsidR="003F60DD" w:rsidRPr="00F121B3" w:rsidRDefault="003F60DD" w:rsidP="003F60DD">
            <w:pPr>
              <w:spacing w:before="120" w:after="120"/>
              <w:contextualSpacing/>
              <w:rPr>
                <w:rFonts w:eastAsia="Calibri"/>
                <w:b/>
                <w:szCs w:val="22"/>
              </w:rPr>
            </w:pPr>
          </w:p>
        </w:tc>
        <w:tc>
          <w:tcPr>
            <w:tcW w:w="561" w:type="dxa"/>
            <w:tcBorders>
              <w:top w:val="single" w:sz="4" w:space="0" w:color="auto"/>
              <w:left w:val="single" w:sz="4" w:space="0" w:color="auto"/>
              <w:bottom w:val="single" w:sz="4" w:space="0" w:color="auto"/>
              <w:right w:val="nil"/>
            </w:tcBorders>
            <w:shd w:val="clear" w:color="auto" w:fill="auto"/>
          </w:tcPr>
          <w:p w14:paraId="1598F9E5" w14:textId="77777777" w:rsidR="003F60DD" w:rsidRPr="00F121B3" w:rsidRDefault="003F60DD" w:rsidP="003F60DD">
            <w:pPr>
              <w:spacing w:before="120" w:after="120"/>
              <w:contextualSpacing/>
              <w:rPr>
                <w:rFonts w:eastAsia="Calibri"/>
                <w:b/>
                <w:szCs w:val="22"/>
              </w:rPr>
            </w:pPr>
          </w:p>
        </w:tc>
        <w:tc>
          <w:tcPr>
            <w:tcW w:w="865" w:type="dxa"/>
            <w:tcBorders>
              <w:top w:val="single" w:sz="4" w:space="0" w:color="auto"/>
              <w:left w:val="nil"/>
              <w:bottom w:val="nil"/>
              <w:right w:val="nil"/>
            </w:tcBorders>
            <w:shd w:val="clear" w:color="auto" w:fill="auto"/>
          </w:tcPr>
          <w:p w14:paraId="28B78A9A" w14:textId="77777777" w:rsidR="003F60DD" w:rsidRPr="00F121B3" w:rsidRDefault="003F60DD" w:rsidP="003F60DD">
            <w:pPr>
              <w:spacing w:before="120" w:after="120"/>
              <w:contextualSpacing/>
              <w:rPr>
                <w:rFonts w:eastAsia="Calibri"/>
                <w:b/>
                <w:szCs w:val="22"/>
              </w:rPr>
            </w:pPr>
          </w:p>
        </w:tc>
        <w:tc>
          <w:tcPr>
            <w:tcW w:w="1121" w:type="dxa"/>
            <w:gridSpan w:val="2"/>
            <w:tcBorders>
              <w:top w:val="single" w:sz="4" w:space="0" w:color="auto"/>
              <w:left w:val="nil"/>
              <w:bottom w:val="nil"/>
              <w:right w:val="nil"/>
            </w:tcBorders>
            <w:shd w:val="clear" w:color="auto" w:fill="auto"/>
          </w:tcPr>
          <w:p w14:paraId="244D0991" w14:textId="77777777" w:rsidR="003F60DD" w:rsidRPr="00F121B3" w:rsidRDefault="003F60DD" w:rsidP="003F60DD">
            <w:pPr>
              <w:spacing w:before="120" w:after="120"/>
              <w:contextualSpacing/>
              <w:rPr>
                <w:rFonts w:eastAsia="Calibri"/>
                <w:b/>
                <w:szCs w:val="22"/>
              </w:rPr>
            </w:pPr>
          </w:p>
        </w:tc>
        <w:tc>
          <w:tcPr>
            <w:tcW w:w="865" w:type="dxa"/>
            <w:tcBorders>
              <w:top w:val="single" w:sz="4" w:space="0" w:color="auto"/>
              <w:left w:val="nil"/>
              <w:bottom w:val="nil"/>
              <w:right w:val="nil"/>
            </w:tcBorders>
            <w:shd w:val="clear" w:color="auto" w:fill="auto"/>
          </w:tcPr>
          <w:p w14:paraId="3A74CE6D" w14:textId="77777777" w:rsidR="003F60DD" w:rsidRPr="00F121B3" w:rsidRDefault="003F60DD" w:rsidP="003F60DD">
            <w:pPr>
              <w:spacing w:before="120" w:after="120"/>
              <w:contextualSpacing/>
              <w:rPr>
                <w:rFonts w:eastAsia="Calibri"/>
                <w:b/>
                <w:szCs w:val="22"/>
              </w:rPr>
            </w:pPr>
          </w:p>
        </w:tc>
        <w:tc>
          <w:tcPr>
            <w:tcW w:w="628" w:type="dxa"/>
            <w:tcBorders>
              <w:top w:val="single" w:sz="4" w:space="0" w:color="auto"/>
              <w:left w:val="nil"/>
              <w:bottom w:val="single" w:sz="4" w:space="0" w:color="auto"/>
              <w:right w:val="single" w:sz="4" w:space="0" w:color="auto"/>
            </w:tcBorders>
            <w:shd w:val="clear" w:color="auto" w:fill="auto"/>
          </w:tcPr>
          <w:p w14:paraId="2E2001C4" w14:textId="77777777" w:rsidR="003F60DD" w:rsidRPr="00F121B3" w:rsidRDefault="003F60DD" w:rsidP="003F60DD">
            <w:pPr>
              <w:spacing w:before="120" w:after="120"/>
              <w:contextualSpacing/>
              <w:rPr>
                <w:rFonts w:eastAsia="Calibri"/>
                <w:b/>
                <w:szCs w:val="22"/>
              </w:rPr>
            </w:pPr>
          </w:p>
        </w:tc>
        <w:tc>
          <w:tcPr>
            <w:tcW w:w="629" w:type="dxa"/>
            <w:tcBorders>
              <w:top w:val="single" w:sz="4" w:space="0" w:color="auto"/>
              <w:left w:val="single" w:sz="4" w:space="0" w:color="auto"/>
              <w:bottom w:val="single" w:sz="4" w:space="0" w:color="auto"/>
              <w:right w:val="nil"/>
            </w:tcBorders>
            <w:shd w:val="clear" w:color="auto" w:fill="auto"/>
          </w:tcPr>
          <w:p w14:paraId="1CF091B3" w14:textId="77777777" w:rsidR="003F60DD" w:rsidRPr="00F121B3" w:rsidRDefault="003F60DD" w:rsidP="003F60DD">
            <w:pPr>
              <w:spacing w:before="120" w:after="120"/>
              <w:contextualSpacing/>
              <w:rPr>
                <w:rFonts w:eastAsia="Calibri"/>
                <w:b/>
                <w:szCs w:val="22"/>
              </w:rPr>
            </w:pPr>
          </w:p>
        </w:tc>
        <w:tc>
          <w:tcPr>
            <w:tcW w:w="866" w:type="dxa"/>
            <w:tcBorders>
              <w:top w:val="single" w:sz="4" w:space="0" w:color="auto"/>
              <w:left w:val="nil"/>
              <w:bottom w:val="nil"/>
              <w:right w:val="nil"/>
            </w:tcBorders>
            <w:shd w:val="clear" w:color="auto" w:fill="auto"/>
          </w:tcPr>
          <w:p w14:paraId="54123D2B" w14:textId="77777777" w:rsidR="003F60DD" w:rsidRPr="00F121B3" w:rsidRDefault="003F60DD" w:rsidP="003F60DD">
            <w:pPr>
              <w:spacing w:before="120" w:after="120"/>
              <w:contextualSpacing/>
              <w:rPr>
                <w:rFonts w:eastAsia="Calibri"/>
                <w:b/>
                <w:szCs w:val="22"/>
              </w:rPr>
            </w:pPr>
          </w:p>
        </w:tc>
        <w:tc>
          <w:tcPr>
            <w:tcW w:w="1121" w:type="dxa"/>
            <w:gridSpan w:val="2"/>
            <w:tcBorders>
              <w:top w:val="single" w:sz="4" w:space="0" w:color="auto"/>
              <w:left w:val="nil"/>
              <w:bottom w:val="nil"/>
              <w:right w:val="nil"/>
            </w:tcBorders>
            <w:shd w:val="clear" w:color="auto" w:fill="auto"/>
          </w:tcPr>
          <w:p w14:paraId="5AC17CDA" w14:textId="77777777" w:rsidR="003F60DD" w:rsidRPr="00F121B3" w:rsidRDefault="003F60DD" w:rsidP="003F60DD">
            <w:pPr>
              <w:spacing w:before="120" w:after="120"/>
              <w:contextualSpacing/>
              <w:rPr>
                <w:rFonts w:eastAsia="Calibri"/>
                <w:b/>
                <w:szCs w:val="22"/>
              </w:rPr>
            </w:pPr>
          </w:p>
        </w:tc>
        <w:tc>
          <w:tcPr>
            <w:tcW w:w="866" w:type="dxa"/>
            <w:tcBorders>
              <w:top w:val="single" w:sz="4" w:space="0" w:color="auto"/>
              <w:left w:val="nil"/>
              <w:bottom w:val="nil"/>
              <w:right w:val="nil"/>
            </w:tcBorders>
            <w:shd w:val="clear" w:color="auto" w:fill="auto"/>
          </w:tcPr>
          <w:p w14:paraId="4BDF960E" w14:textId="77777777" w:rsidR="003F60DD" w:rsidRPr="00F121B3" w:rsidRDefault="003F60DD" w:rsidP="003F60DD">
            <w:pPr>
              <w:spacing w:before="120" w:after="120"/>
              <w:contextualSpacing/>
              <w:rPr>
                <w:rFonts w:eastAsia="Calibri"/>
                <w:b/>
                <w:szCs w:val="22"/>
              </w:rPr>
            </w:pPr>
          </w:p>
        </w:tc>
        <w:tc>
          <w:tcPr>
            <w:tcW w:w="560" w:type="dxa"/>
            <w:tcBorders>
              <w:top w:val="single" w:sz="4" w:space="0" w:color="auto"/>
              <w:left w:val="nil"/>
              <w:bottom w:val="single" w:sz="4" w:space="0" w:color="auto"/>
              <w:right w:val="single" w:sz="4" w:space="0" w:color="auto"/>
            </w:tcBorders>
            <w:shd w:val="clear" w:color="auto" w:fill="auto"/>
          </w:tcPr>
          <w:p w14:paraId="5B8C6F46" w14:textId="77777777" w:rsidR="003F60DD" w:rsidRPr="00F121B3" w:rsidRDefault="003F60DD" w:rsidP="003F60DD">
            <w:pPr>
              <w:spacing w:before="120" w:after="120"/>
              <w:contextualSpacing/>
              <w:rPr>
                <w:rFonts w:eastAsia="Calibri"/>
                <w:b/>
                <w:szCs w:val="22"/>
              </w:rPr>
            </w:pPr>
          </w:p>
        </w:tc>
        <w:tc>
          <w:tcPr>
            <w:tcW w:w="561" w:type="dxa"/>
            <w:tcBorders>
              <w:top w:val="nil"/>
              <w:left w:val="single" w:sz="4" w:space="0" w:color="auto"/>
              <w:bottom w:val="single" w:sz="4" w:space="0" w:color="auto"/>
              <w:right w:val="nil"/>
            </w:tcBorders>
            <w:shd w:val="clear" w:color="auto" w:fill="auto"/>
          </w:tcPr>
          <w:p w14:paraId="3595C89E"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right w:val="nil"/>
            </w:tcBorders>
            <w:shd w:val="clear" w:color="auto" w:fill="auto"/>
          </w:tcPr>
          <w:p w14:paraId="4E3E165C"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3EECB3C5" w14:textId="77777777" w:rsidR="003F60DD" w:rsidRPr="00F121B3" w:rsidRDefault="003F60DD" w:rsidP="003F60DD">
            <w:pPr>
              <w:spacing w:before="120" w:after="120"/>
              <w:contextualSpacing/>
              <w:rPr>
                <w:rFonts w:eastAsia="Calibri"/>
                <w:b/>
                <w:szCs w:val="22"/>
              </w:rPr>
            </w:pPr>
          </w:p>
        </w:tc>
      </w:tr>
      <w:tr w:rsidR="003F60DD" w:rsidRPr="00F121B3" w14:paraId="2B849133" w14:textId="77777777" w:rsidTr="003F60DD">
        <w:tc>
          <w:tcPr>
            <w:tcW w:w="1121" w:type="dxa"/>
            <w:gridSpan w:val="2"/>
            <w:tcBorders>
              <w:top w:val="nil"/>
              <w:left w:val="nil"/>
              <w:bottom w:val="nil"/>
              <w:right w:val="nil"/>
            </w:tcBorders>
            <w:shd w:val="clear" w:color="auto" w:fill="auto"/>
          </w:tcPr>
          <w:p w14:paraId="769ACC78"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right w:val="single" w:sz="4" w:space="0" w:color="auto"/>
            </w:tcBorders>
            <w:shd w:val="clear" w:color="auto" w:fill="auto"/>
          </w:tcPr>
          <w:p w14:paraId="2BA31BFE" w14:textId="77777777" w:rsidR="003F60DD" w:rsidRPr="00F121B3" w:rsidRDefault="003F60DD" w:rsidP="003F60DD">
            <w:pPr>
              <w:spacing w:before="120" w:after="120"/>
              <w:contextualSpacing/>
              <w:rPr>
                <w:rFonts w:eastAsia="Calibri"/>
                <w:b/>
                <w:szCs w:val="22"/>
              </w:rPr>
            </w:pPr>
          </w:p>
        </w:tc>
        <w:tc>
          <w:tcPr>
            <w:tcW w:w="1121" w:type="dxa"/>
            <w:gridSpan w:val="2"/>
            <w:tcBorders>
              <w:top w:val="single" w:sz="4" w:space="0" w:color="auto"/>
              <w:left w:val="single" w:sz="4" w:space="0" w:color="auto"/>
              <w:bottom w:val="single" w:sz="4" w:space="0" w:color="auto"/>
            </w:tcBorders>
            <w:shd w:val="clear" w:color="auto" w:fill="auto"/>
          </w:tcPr>
          <w:p w14:paraId="2B75B79E" w14:textId="77777777" w:rsidR="003F60DD" w:rsidRPr="00F121B3" w:rsidRDefault="003F60DD" w:rsidP="003F60DD">
            <w:pPr>
              <w:spacing w:before="120" w:after="120"/>
              <w:contextualSpacing/>
              <w:rPr>
                <w:rFonts w:eastAsia="Calibri"/>
                <w:b/>
                <w:szCs w:val="22"/>
              </w:rPr>
            </w:pPr>
            <w:r w:rsidRPr="00F121B3">
              <w:rPr>
                <w:rFonts w:eastAsia="Calibri"/>
                <w:b/>
                <w:szCs w:val="22"/>
              </w:rPr>
              <w:t>GOAL</w:t>
            </w:r>
          </w:p>
        </w:tc>
        <w:tc>
          <w:tcPr>
            <w:tcW w:w="865" w:type="dxa"/>
            <w:tcBorders>
              <w:top w:val="nil"/>
              <w:bottom w:val="nil"/>
              <w:right w:val="nil"/>
            </w:tcBorders>
            <w:shd w:val="clear" w:color="auto" w:fill="auto"/>
          </w:tcPr>
          <w:p w14:paraId="5E11E1CB"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6F1007D4" w14:textId="77777777" w:rsidR="003F60DD" w:rsidRPr="00F121B3" w:rsidRDefault="003F60DD" w:rsidP="003F60DD">
            <w:pPr>
              <w:spacing w:before="120" w:after="120"/>
              <w:contextualSpacing/>
              <w:rPr>
                <w:rFonts w:eastAsia="Calibri"/>
                <w:b/>
                <w:szCs w:val="22"/>
              </w:rPr>
            </w:pPr>
          </w:p>
        </w:tc>
        <w:tc>
          <w:tcPr>
            <w:tcW w:w="865" w:type="dxa"/>
            <w:tcBorders>
              <w:top w:val="nil"/>
              <w:left w:val="nil"/>
              <w:bottom w:val="nil"/>
            </w:tcBorders>
            <w:shd w:val="clear" w:color="auto" w:fill="auto"/>
          </w:tcPr>
          <w:p w14:paraId="55093D1C" w14:textId="77777777" w:rsidR="003F60DD" w:rsidRPr="00F121B3" w:rsidRDefault="003F60DD" w:rsidP="003F60DD">
            <w:pPr>
              <w:spacing w:before="120" w:after="120"/>
              <w:contextualSpacing/>
              <w:rPr>
                <w:rFonts w:eastAsia="Calibri"/>
                <w:b/>
                <w:szCs w:val="22"/>
              </w:rPr>
            </w:pPr>
          </w:p>
        </w:tc>
        <w:tc>
          <w:tcPr>
            <w:tcW w:w="1257" w:type="dxa"/>
            <w:gridSpan w:val="2"/>
            <w:tcBorders>
              <w:bottom w:val="single" w:sz="4" w:space="0" w:color="auto"/>
            </w:tcBorders>
            <w:shd w:val="clear" w:color="auto" w:fill="auto"/>
          </w:tcPr>
          <w:p w14:paraId="5E7A46FE" w14:textId="77777777" w:rsidR="003F60DD" w:rsidRPr="00F121B3" w:rsidRDefault="003F60DD" w:rsidP="003F60DD">
            <w:pPr>
              <w:spacing w:before="120" w:after="120"/>
              <w:contextualSpacing/>
              <w:rPr>
                <w:rFonts w:eastAsia="Calibri"/>
                <w:b/>
                <w:szCs w:val="22"/>
              </w:rPr>
            </w:pPr>
            <w:r w:rsidRPr="00F121B3">
              <w:rPr>
                <w:rFonts w:eastAsia="Calibri"/>
                <w:b/>
                <w:szCs w:val="22"/>
              </w:rPr>
              <w:t>GOAL</w:t>
            </w:r>
          </w:p>
        </w:tc>
        <w:tc>
          <w:tcPr>
            <w:tcW w:w="866" w:type="dxa"/>
            <w:tcBorders>
              <w:top w:val="nil"/>
              <w:bottom w:val="nil"/>
              <w:right w:val="nil"/>
            </w:tcBorders>
            <w:shd w:val="clear" w:color="auto" w:fill="auto"/>
          </w:tcPr>
          <w:p w14:paraId="140266BA"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3B2BA8FD" w14:textId="77777777" w:rsidR="003F60DD" w:rsidRPr="00F121B3" w:rsidRDefault="003F60DD" w:rsidP="003F60DD">
            <w:pPr>
              <w:spacing w:before="120" w:after="120"/>
              <w:contextualSpacing/>
              <w:rPr>
                <w:rFonts w:eastAsia="Calibri"/>
                <w:b/>
                <w:szCs w:val="22"/>
              </w:rPr>
            </w:pPr>
          </w:p>
        </w:tc>
        <w:tc>
          <w:tcPr>
            <w:tcW w:w="866" w:type="dxa"/>
            <w:tcBorders>
              <w:top w:val="nil"/>
              <w:left w:val="nil"/>
              <w:bottom w:val="nil"/>
            </w:tcBorders>
            <w:shd w:val="clear" w:color="auto" w:fill="auto"/>
          </w:tcPr>
          <w:p w14:paraId="14FECD53" w14:textId="77777777" w:rsidR="003F60DD" w:rsidRPr="00F121B3" w:rsidRDefault="003F60DD" w:rsidP="003F60DD">
            <w:pPr>
              <w:spacing w:before="120" w:after="120"/>
              <w:contextualSpacing/>
              <w:rPr>
                <w:rFonts w:eastAsia="Calibri"/>
                <w:b/>
                <w:szCs w:val="22"/>
              </w:rPr>
            </w:pPr>
          </w:p>
        </w:tc>
        <w:tc>
          <w:tcPr>
            <w:tcW w:w="1121" w:type="dxa"/>
            <w:gridSpan w:val="2"/>
            <w:tcBorders>
              <w:top w:val="single" w:sz="4" w:space="0" w:color="auto"/>
              <w:bottom w:val="single" w:sz="4" w:space="0" w:color="auto"/>
            </w:tcBorders>
            <w:shd w:val="clear" w:color="auto" w:fill="auto"/>
          </w:tcPr>
          <w:p w14:paraId="0E17B3B6" w14:textId="77777777" w:rsidR="003F60DD" w:rsidRPr="00F121B3" w:rsidRDefault="003F60DD" w:rsidP="003F60DD">
            <w:pPr>
              <w:spacing w:before="120" w:after="120"/>
              <w:contextualSpacing/>
              <w:rPr>
                <w:rFonts w:eastAsia="Calibri"/>
                <w:b/>
                <w:szCs w:val="22"/>
              </w:rPr>
            </w:pPr>
            <w:r w:rsidRPr="00F121B3">
              <w:rPr>
                <w:rFonts w:eastAsia="Calibri"/>
                <w:b/>
                <w:szCs w:val="22"/>
              </w:rPr>
              <w:t>GOAL</w:t>
            </w:r>
          </w:p>
        </w:tc>
        <w:tc>
          <w:tcPr>
            <w:tcW w:w="866" w:type="dxa"/>
            <w:tcBorders>
              <w:top w:val="nil"/>
              <w:bottom w:val="nil"/>
              <w:right w:val="nil"/>
            </w:tcBorders>
            <w:shd w:val="clear" w:color="auto" w:fill="auto"/>
          </w:tcPr>
          <w:p w14:paraId="3E55F654" w14:textId="77777777" w:rsidR="003F60DD" w:rsidRPr="00F121B3" w:rsidRDefault="003F60DD" w:rsidP="003F60DD">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14:paraId="02D7CA9D" w14:textId="77777777" w:rsidR="003F60DD" w:rsidRPr="00F121B3" w:rsidRDefault="003F60DD" w:rsidP="003F60DD">
            <w:pPr>
              <w:spacing w:before="120" w:after="120"/>
              <w:contextualSpacing/>
              <w:rPr>
                <w:rFonts w:eastAsia="Calibri"/>
                <w:b/>
                <w:szCs w:val="22"/>
              </w:rPr>
            </w:pPr>
          </w:p>
        </w:tc>
      </w:tr>
      <w:tr w:rsidR="003F60DD" w:rsidRPr="00F121B3" w14:paraId="02EBEEF6" w14:textId="77777777" w:rsidTr="003F60DD">
        <w:tc>
          <w:tcPr>
            <w:tcW w:w="1121" w:type="dxa"/>
            <w:gridSpan w:val="2"/>
            <w:tcBorders>
              <w:top w:val="nil"/>
              <w:left w:val="nil"/>
              <w:bottom w:val="nil"/>
              <w:right w:val="nil"/>
            </w:tcBorders>
            <w:shd w:val="clear" w:color="auto" w:fill="auto"/>
          </w:tcPr>
          <w:p w14:paraId="17C312CC"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31B4C83E"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nil"/>
              <w:right w:val="single" w:sz="4" w:space="0" w:color="auto"/>
            </w:tcBorders>
            <w:shd w:val="clear" w:color="auto" w:fill="auto"/>
          </w:tcPr>
          <w:p w14:paraId="7F72CBD6" w14:textId="77777777" w:rsidR="003F60DD" w:rsidRPr="00F121B3" w:rsidRDefault="003F60DD" w:rsidP="003F60DD">
            <w:pPr>
              <w:spacing w:before="120" w:after="120"/>
              <w:contextualSpacing/>
              <w:rPr>
                <w:rFonts w:eastAsia="Calibri"/>
                <w:b/>
                <w:sz w:val="22"/>
                <w:szCs w:val="22"/>
              </w:rPr>
            </w:pPr>
          </w:p>
        </w:tc>
        <w:tc>
          <w:tcPr>
            <w:tcW w:w="561" w:type="dxa"/>
            <w:tcBorders>
              <w:top w:val="single" w:sz="4" w:space="0" w:color="auto"/>
              <w:left w:val="single" w:sz="4" w:space="0" w:color="auto"/>
              <w:bottom w:val="nil"/>
              <w:right w:val="nil"/>
            </w:tcBorders>
            <w:shd w:val="clear" w:color="auto" w:fill="auto"/>
          </w:tcPr>
          <w:p w14:paraId="7202BE5C"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6E4DC5BB"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14:paraId="38A78FF2"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0F49F7E1" w14:textId="77777777" w:rsidR="003F60DD" w:rsidRPr="00F121B3" w:rsidRDefault="003F60DD" w:rsidP="003F60DD">
            <w:pPr>
              <w:spacing w:before="120" w:after="120"/>
              <w:contextualSpacing/>
              <w:rPr>
                <w:rFonts w:eastAsia="Calibri"/>
                <w:b/>
                <w:sz w:val="22"/>
                <w:szCs w:val="22"/>
              </w:rPr>
            </w:pPr>
          </w:p>
        </w:tc>
        <w:tc>
          <w:tcPr>
            <w:tcW w:w="628" w:type="dxa"/>
            <w:tcBorders>
              <w:top w:val="single" w:sz="4" w:space="0" w:color="auto"/>
              <w:left w:val="nil"/>
              <w:bottom w:val="nil"/>
              <w:right w:val="single" w:sz="4" w:space="0" w:color="auto"/>
            </w:tcBorders>
            <w:shd w:val="clear" w:color="auto" w:fill="auto"/>
          </w:tcPr>
          <w:p w14:paraId="23B738B9" w14:textId="77777777" w:rsidR="003F60DD" w:rsidRPr="00F121B3" w:rsidRDefault="003F60DD" w:rsidP="003F60DD">
            <w:pPr>
              <w:spacing w:before="120" w:after="120"/>
              <w:contextualSpacing/>
              <w:rPr>
                <w:rFonts w:eastAsia="Calibri"/>
                <w:b/>
                <w:sz w:val="22"/>
                <w:szCs w:val="22"/>
              </w:rPr>
            </w:pPr>
          </w:p>
        </w:tc>
        <w:tc>
          <w:tcPr>
            <w:tcW w:w="629" w:type="dxa"/>
            <w:tcBorders>
              <w:top w:val="single" w:sz="4" w:space="0" w:color="auto"/>
              <w:left w:val="single" w:sz="4" w:space="0" w:color="auto"/>
              <w:bottom w:val="nil"/>
              <w:right w:val="nil"/>
            </w:tcBorders>
            <w:shd w:val="clear" w:color="auto" w:fill="auto"/>
          </w:tcPr>
          <w:p w14:paraId="4707DDB5"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13D1540E"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14:paraId="609254C2"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68CA6EBD"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nil"/>
              <w:right w:val="single" w:sz="4" w:space="0" w:color="auto"/>
            </w:tcBorders>
            <w:shd w:val="clear" w:color="auto" w:fill="auto"/>
          </w:tcPr>
          <w:p w14:paraId="390747D0" w14:textId="77777777" w:rsidR="003F60DD" w:rsidRPr="00F121B3" w:rsidRDefault="003F60DD" w:rsidP="003F60DD">
            <w:pPr>
              <w:spacing w:before="120" w:after="120"/>
              <w:contextualSpacing/>
              <w:rPr>
                <w:rFonts w:eastAsia="Calibri"/>
                <w:b/>
                <w:sz w:val="22"/>
                <w:szCs w:val="22"/>
              </w:rPr>
            </w:pPr>
          </w:p>
        </w:tc>
        <w:tc>
          <w:tcPr>
            <w:tcW w:w="561" w:type="dxa"/>
            <w:tcBorders>
              <w:top w:val="single" w:sz="4" w:space="0" w:color="auto"/>
              <w:left w:val="single" w:sz="4" w:space="0" w:color="auto"/>
              <w:bottom w:val="nil"/>
              <w:right w:val="nil"/>
            </w:tcBorders>
            <w:shd w:val="clear" w:color="auto" w:fill="auto"/>
          </w:tcPr>
          <w:p w14:paraId="675AD9C4"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236120ED"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14:paraId="6038ED14" w14:textId="77777777" w:rsidR="003F60DD" w:rsidRPr="00F121B3" w:rsidRDefault="003F60DD" w:rsidP="003F60DD">
            <w:pPr>
              <w:spacing w:before="120" w:after="120"/>
              <w:contextualSpacing/>
              <w:rPr>
                <w:rFonts w:eastAsia="Calibri"/>
                <w:b/>
                <w:sz w:val="22"/>
                <w:szCs w:val="22"/>
              </w:rPr>
            </w:pPr>
          </w:p>
        </w:tc>
      </w:tr>
      <w:tr w:rsidR="003F60DD" w:rsidRPr="00F121B3" w14:paraId="208701DE" w14:textId="77777777" w:rsidTr="003F60DD">
        <w:tc>
          <w:tcPr>
            <w:tcW w:w="560" w:type="dxa"/>
            <w:tcBorders>
              <w:top w:val="nil"/>
              <w:left w:val="nil"/>
              <w:bottom w:val="single" w:sz="4" w:space="0" w:color="auto"/>
              <w:right w:val="single" w:sz="4" w:space="0" w:color="auto"/>
            </w:tcBorders>
            <w:shd w:val="clear" w:color="auto" w:fill="auto"/>
          </w:tcPr>
          <w:p w14:paraId="303B0CEA" w14:textId="77777777" w:rsidR="003F60DD" w:rsidRPr="00F121B3" w:rsidRDefault="003F60DD" w:rsidP="003F60DD">
            <w:pPr>
              <w:spacing w:before="120" w:after="120"/>
              <w:contextualSpacing/>
              <w:rPr>
                <w:rFonts w:eastAsia="Calibri"/>
                <w:b/>
                <w:sz w:val="22"/>
                <w:szCs w:val="22"/>
              </w:rPr>
            </w:pPr>
          </w:p>
        </w:tc>
        <w:tc>
          <w:tcPr>
            <w:tcW w:w="561" w:type="dxa"/>
            <w:tcBorders>
              <w:top w:val="single" w:sz="4" w:space="0" w:color="auto"/>
              <w:left w:val="single" w:sz="4" w:space="0" w:color="auto"/>
              <w:bottom w:val="single" w:sz="4" w:space="0" w:color="auto"/>
              <w:right w:val="nil"/>
            </w:tcBorders>
            <w:shd w:val="clear" w:color="auto" w:fill="auto"/>
          </w:tcPr>
          <w:p w14:paraId="646B33AA" w14:textId="77777777" w:rsidR="003F60DD" w:rsidRPr="00F121B3" w:rsidRDefault="003F60DD" w:rsidP="003F60DD">
            <w:pPr>
              <w:spacing w:before="120" w:after="120"/>
              <w:contextualSpacing/>
              <w:rPr>
                <w:rFonts w:eastAsia="Calibri"/>
                <w:b/>
                <w:sz w:val="22"/>
                <w:szCs w:val="22"/>
              </w:rPr>
            </w:pPr>
          </w:p>
        </w:tc>
        <w:tc>
          <w:tcPr>
            <w:tcW w:w="865" w:type="dxa"/>
            <w:tcBorders>
              <w:top w:val="single" w:sz="4" w:space="0" w:color="auto"/>
              <w:left w:val="nil"/>
              <w:bottom w:val="nil"/>
              <w:right w:val="nil"/>
            </w:tcBorders>
            <w:shd w:val="clear" w:color="auto" w:fill="auto"/>
          </w:tcPr>
          <w:p w14:paraId="7FA9FC9C"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single" w:sz="4" w:space="0" w:color="auto"/>
              <w:right w:val="nil"/>
            </w:tcBorders>
            <w:shd w:val="clear" w:color="auto" w:fill="auto"/>
          </w:tcPr>
          <w:p w14:paraId="374CF68A" w14:textId="77777777" w:rsidR="003F60DD" w:rsidRPr="00F121B3" w:rsidRDefault="003F60DD" w:rsidP="003F60DD">
            <w:pPr>
              <w:spacing w:before="120" w:after="120"/>
              <w:contextualSpacing/>
              <w:rPr>
                <w:rFonts w:eastAsia="Calibri"/>
                <w:b/>
                <w:sz w:val="22"/>
                <w:szCs w:val="22"/>
              </w:rPr>
            </w:pPr>
          </w:p>
        </w:tc>
        <w:tc>
          <w:tcPr>
            <w:tcW w:w="561" w:type="dxa"/>
            <w:tcBorders>
              <w:top w:val="single" w:sz="4" w:space="0" w:color="auto"/>
              <w:left w:val="nil"/>
              <w:bottom w:val="single" w:sz="4" w:space="0" w:color="auto"/>
              <w:right w:val="nil"/>
            </w:tcBorders>
            <w:shd w:val="clear" w:color="auto" w:fill="auto"/>
          </w:tcPr>
          <w:p w14:paraId="1E9AEE5E" w14:textId="77777777" w:rsidR="003F60DD" w:rsidRPr="00F121B3" w:rsidRDefault="003F60DD" w:rsidP="003F60DD">
            <w:pPr>
              <w:spacing w:before="120" w:after="120"/>
              <w:contextualSpacing/>
              <w:rPr>
                <w:rFonts w:eastAsia="Calibri"/>
                <w:b/>
                <w:sz w:val="22"/>
                <w:szCs w:val="22"/>
              </w:rPr>
            </w:pPr>
          </w:p>
        </w:tc>
        <w:tc>
          <w:tcPr>
            <w:tcW w:w="865" w:type="dxa"/>
            <w:tcBorders>
              <w:top w:val="single" w:sz="4" w:space="0" w:color="auto"/>
              <w:left w:val="nil"/>
              <w:bottom w:val="nil"/>
              <w:right w:val="nil"/>
            </w:tcBorders>
            <w:shd w:val="clear" w:color="auto" w:fill="auto"/>
          </w:tcPr>
          <w:p w14:paraId="38B744A5"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single" w:sz="4" w:space="0" w:color="auto"/>
              <w:right w:val="single" w:sz="4" w:space="0" w:color="auto"/>
            </w:tcBorders>
            <w:shd w:val="clear" w:color="auto" w:fill="auto"/>
          </w:tcPr>
          <w:p w14:paraId="69D14621" w14:textId="77777777" w:rsidR="003F60DD" w:rsidRPr="00F121B3" w:rsidRDefault="003F60DD" w:rsidP="003F60DD">
            <w:pPr>
              <w:spacing w:before="120" w:after="120"/>
              <w:contextualSpacing/>
              <w:rPr>
                <w:rFonts w:eastAsia="Calibri"/>
                <w:b/>
                <w:sz w:val="22"/>
                <w:szCs w:val="22"/>
              </w:rPr>
            </w:pPr>
          </w:p>
        </w:tc>
        <w:tc>
          <w:tcPr>
            <w:tcW w:w="561" w:type="dxa"/>
            <w:tcBorders>
              <w:top w:val="nil"/>
              <w:left w:val="single" w:sz="4" w:space="0" w:color="auto"/>
              <w:bottom w:val="single" w:sz="4" w:space="0" w:color="auto"/>
              <w:right w:val="nil"/>
            </w:tcBorders>
            <w:shd w:val="clear" w:color="auto" w:fill="auto"/>
          </w:tcPr>
          <w:p w14:paraId="1C7C582D"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694F774F" w14:textId="77777777" w:rsidR="003F60DD" w:rsidRPr="00F121B3" w:rsidRDefault="003F60DD" w:rsidP="003F60DD">
            <w:pPr>
              <w:spacing w:before="120" w:after="120"/>
              <w:contextualSpacing/>
              <w:rPr>
                <w:rFonts w:eastAsia="Calibri"/>
                <w:b/>
                <w:sz w:val="22"/>
                <w:szCs w:val="22"/>
              </w:rPr>
            </w:pPr>
          </w:p>
        </w:tc>
        <w:tc>
          <w:tcPr>
            <w:tcW w:w="628" w:type="dxa"/>
            <w:tcBorders>
              <w:top w:val="nil"/>
              <w:left w:val="nil"/>
              <w:bottom w:val="single" w:sz="4" w:space="0" w:color="auto"/>
              <w:right w:val="single" w:sz="4" w:space="0" w:color="auto"/>
            </w:tcBorders>
            <w:shd w:val="clear" w:color="auto" w:fill="auto"/>
          </w:tcPr>
          <w:p w14:paraId="28A0FE0C" w14:textId="77777777" w:rsidR="003F60DD" w:rsidRPr="00F121B3" w:rsidRDefault="003F60DD" w:rsidP="003F60DD">
            <w:pPr>
              <w:spacing w:before="120" w:after="120"/>
              <w:contextualSpacing/>
              <w:rPr>
                <w:rFonts w:eastAsia="Calibri"/>
                <w:b/>
                <w:sz w:val="22"/>
                <w:szCs w:val="22"/>
              </w:rPr>
            </w:pPr>
          </w:p>
        </w:tc>
        <w:tc>
          <w:tcPr>
            <w:tcW w:w="629" w:type="dxa"/>
            <w:tcBorders>
              <w:top w:val="single" w:sz="4" w:space="0" w:color="auto"/>
              <w:left w:val="single" w:sz="4" w:space="0" w:color="auto"/>
              <w:bottom w:val="single" w:sz="4" w:space="0" w:color="auto"/>
              <w:right w:val="nil"/>
            </w:tcBorders>
            <w:shd w:val="clear" w:color="auto" w:fill="auto"/>
          </w:tcPr>
          <w:p w14:paraId="433EDEDC" w14:textId="77777777" w:rsidR="003F60DD" w:rsidRPr="00F121B3" w:rsidRDefault="003F60DD" w:rsidP="003F60DD">
            <w:pPr>
              <w:spacing w:before="120" w:after="120"/>
              <w:contextualSpacing/>
              <w:rPr>
                <w:rFonts w:eastAsia="Calibri"/>
                <w:b/>
                <w:sz w:val="22"/>
                <w:szCs w:val="22"/>
              </w:rPr>
            </w:pPr>
          </w:p>
        </w:tc>
        <w:tc>
          <w:tcPr>
            <w:tcW w:w="866" w:type="dxa"/>
            <w:tcBorders>
              <w:top w:val="single" w:sz="4" w:space="0" w:color="auto"/>
              <w:left w:val="nil"/>
              <w:bottom w:val="nil"/>
              <w:right w:val="nil"/>
            </w:tcBorders>
            <w:shd w:val="clear" w:color="auto" w:fill="auto"/>
          </w:tcPr>
          <w:p w14:paraId="5DF88938"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single" w:sz="4" w:space="0" w:color="auto"/>
              <w:right w:val="single" w:sz="4" w:space="0" w:color="auto"/>
            </w:tcBorders>
            <w:shd w:val="clear" w:color="auto" w:fill="auto"/>
          </w:tcPr>
          <w:p w14:paraId="22B50762" w14:textId="77777777" w:rsidR="003F60DD" w:rsidRPr="00F121B3" w:rsidRDefault="003F60DD" w:rsidP="003F60DD">
            <w:pPr>
              <w:spacing w:before="120" w:after="120"/>
              <w:contextualSpacing/>
              <w:rPr>
                <w:rFonts w:eastAsia="Calibri"/>
                <w:b/>
                <w:sz w:val="22"/>
                <w:szCs w:val="22"/>
              </w:rPr>
            </w:pPr>
          </w:p>
        </w:tc>
        <w:tc>
          <w:tcPr>
            <w:tcW w:w="561" w:type="dxa"/>
            <w:tcBorders>
              <w:top w:val="nil"/>
              <w:left w:val="single" w:sz="4" w:space="0" w:color="auto"/>
              <w:bottom w:val="single" w:sz="4" w:space="0" w:color="auto"/>
              <w:right w:val="nil"/>
            </w:tcBorders>
            <w:shd w:val="clear" w:color="auto" w:fill="auto"/>
          </w:tcPr>
          <w:p w14:paraId="15E8EC82"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23C5E9A8" w14:textId="77777777" w:rsidR="003F60DD" w:rsidRPr="00F121B3" w:rsidRDefault="003F60DD" w:rsidP="003F60DD">
            <w:pPr>
              <w:spacing w:before="120" w:after="120"/>
              <w:contextualSpacing/>
              <w:rPr>
                <w:rFonts w:eastAsia="Calibri"/>
                <w:b/>
                <w:sz w:val="22"/>
                <w:szCs w:val="22"/>
              </w:rPr>
            </w:pPr>
          </w:p>
        </w:tc>
        <w:tc>
          <w:tcPr>
            <w:tcW w:w="560" w:type="dxa"/>
            <w:tcBorders>
              <w:top w:val="nil"/>
              <w:left w:val="nil"/>
              <w:bottom w:val="single" w:sz="4" w:space="0" w:color="auto"/>
              <w:right w:val="single" w:sz="4" w:space="0" w:color="auto"/>
            </w:tcBorders>
            <w:shd w:val="clear" w:color="auto" w:fill="auto"/>
          </w:tcPr>
          <w:p w14:paraId="7AA18EDF" w14:textId="77777777" w:rsidR="003F60DD" w:rsidRPr="00F121B3" w:rsidRDefault="003F60DD" w:rsidP="003F60DD">
            <w:pPr>
              <w:spacing w:before="120" w:after="120"/>
              <w:contextualSpacing/>
              <w:rPr>
                <w:rFonts w:eastAsia="Calibri"/>
                <w:b/>
                <w:sz w:val="22"/>
                <w:szCs w:val="22"/>
              </w:rPr>
            </w:pPr>
          </w:p>
        </w:tc>
        <w:tc>
          <w:tcPr>
            <w:tcW w:w="561" w:type="dxa"/>
            <w:tcBorders>
              <w:top w:val="single" w:sz="4" w:space="0" w:color="auto"/>
              <w:left w:val="single" w:sz="4" w:space="0" w:color="auto"/>
              <w:bottom w:val="single" w:sz="4" w:space="0" w:color="auto"/>
              <w:right w:val="nil"/>
            </w:tcBorders>
            <w:shd w:val="clear" w:color="auto" w:fill="auto"/>
          </w:tcPr>
          <w:p w14:paraId="22F2EDBC" w14:textId="77777777" w:rsidR="003F60DD" w:rsidRPr="00F121B3" w:rsidRDefault="003F60DD" w:rsidP="003F60DD">
            <w:pPr>
              <w:spacing w:before="120" w:after="120"/>
              <w:contextualSpacing/>
              <w:rPr>
                <w:rFonts w:eastAsia="Calibri"/>
                <w:b/>
                <w:sz w:val="22"/>
                <w:szCs w:val="22"/>
              </w:rPr>
            </w:pPr>
          </w:p>
        </w:tc>
        <w:tc>
          <w:tcPr>
            <w:tcW w:w="866" w:type="dxa"/>
            <w:tcBorders>
              <w:top w:val="single" w:sz="4" w:space="0" w:color="auto"/>
              <w:left w:val="nil"/>
              <w:bottom w:val="nil"/>
              <w:right w:val="nil"/>
            </w:tcBorders>
            <w:shd w:val="clear" w:color="auto" w:fill="auto"/>
          </w:tcPr>
          <w:p w14:paraId="5C970E5A" w14:textId="77777777" w:rsidR="003F60DD" w:rsidRPr="00F121B3" w:rsidRDefault="003F60DD" w:rsidP="003F60DD">
            <w:pPr>
              <w:spacing w:before="120" w:after="120"/>
              <w:contextualSpacing/>
              <w:rPr>
                <w:rFonts w:eastAsia="Calibri"/>
                <w:b/>
                <w:sz w:val="22"/>
                <w:szCs w:val="22"/>
              </w:rPr>
            </w:pPr>
          </w:p>
        </w:tc>
        <w:tc>
          <w:tcPr>
            <w:tcW w:w="560" w:type="dxa"/>
            <w:tcBorders>
              <w:top w:val="single" w:sz="4" w:space="0" w:color="auto"/>
              <w:left w:val="nil"/>
              <w:bottom w:val="single" w:sz="4" w:space="0" w:color="auto"/>
              <w:right w:val="single" w:sz="4" w:space="0" w:color="auto"/>
            </w:tcBorders>
            <w:shd w:val="clear" w:color="auto" w:fill="auto"/>
          </w:tcPr>
          <w:p w14:paraId="2A0E705B" w14:textId="77777777" w:rsidR="003F60DD" w:rsidRPr="00F121B3" w:rsidRDefault="003F60DD" w:rsidP="003F60DD">
            <w:pPr>
              <w:spacing w:before="120" w:after="120"/>
              <w:contextualSpacing/>
              <w:rPr>
                <w:rFonts w:eastAsia="Calibri"/>
                <w:b/>
                <w:sz w:val="22"/>
                <w:szCs w:val="22"/>
              </w:rPr>
            </w:pPr>
          </w:p>
        </w:tc>
        <w:tc>
          <w:tcPr>
            <w:tcW w:w="561" w:type="dxa"/>
            <w:tcBorders>
              <w:top w:val="nil"/>
              <w:left w:val="single" w:sz="4" w:space="0" w:color="auto"/>
              <w:bottom w:val="single" w:sz="4" w:space="0" w:color="auto"/>
              <w:right w:val="nil"/>
            </w:tcBorders>
            <w:shd w:val="clear" w:color="auto" w:fill="auto"/>
          </w:tcPr>
          <w:p w14:paraId="06F92ED9" w14:textId="77777777" w:rsidR="003F60DD" w:rsidRPr="00F121B3" w:rsidRDefault="003F60DD" w:rsidP="003F60DD">
            <w:pPr>
              <w:spacing w:before="120" w:after="120"/>
              <w:contextualSpacing/>
              <w:rPr>
                <w:rFonts w:eastAsia="Calibri"/>
                <w:b/>
                <w:sz w:val="22"/>
                <w:szCs w:val="22"/>
              </w:rPr>
            </w:pPr>
          </w:p>
        </w:tc>
      </w:tr>
      <w:tr w:rsidR="003F60DD" w:rsidRPr="00F121B3" w14:paraId="5A1BE116" w14:textId="77777777" w:rsidTr="003F60DD">
        <w:tc>
          <w:tcPr>
            <w:tcW w:w="1121" w:type="dxa"/>
            <w:gridSpan w:val="2"/>
            <w:tcBorders>
              <w:top w:val="single" w:sz="4" w:space="0" w:color="auto"/>
              <w:bottom w:val="single" w:sz="4" w:space="0" w:color="auto"/>
            </w:tcBorders>
            <w:shd w:val="clear" w:color="auto" w:fill="auto"/>
          </w:tcPr>
          <w:p w14:paraId="765F5C9D"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5" w:type="dxa"/>
            <w:tcBorders>
              <w:top w:val="nil"/>
              <w:bottom w:val="nil"/>
            </w:tcBorders>
            <w:shd w:val="clear" w:color="auto" w:fill="auto"/>
          </w:tcPr>
          <w:p w14:paraId="4370F15D"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single" w:sz="4" w:space="0" w:color="auto"/>
            </w:tcBorders>
            <w:shd w:val="clear" w:color="auto" w:fill="auto"/>
          </w:tcPr>
          <w:p w14:paraId="5EE86037"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5" w:type="dxa"/>
            <w:tcBorders>
              <w:top w:val="nil"/>
              <w:bottom w:val="nil"/>
            </w:tcBorders>
            <w:shd w:val="clear" w:color="auto" w:fill="auto"/>
          </w:tcPr>
          <w:p w14:paraId="13BFF93F"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single" w:sz="4" w:space="0" w:color="auto"/>
            </w:tcBorders>
            <w:shd w:val="clear" w:color="auto" w:fill="auto"/>
          </w:tcPr>
          <w:p w14:paraId="46C9A281"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5" w:type="dxa"/>
            <w:tcBorders>
              <w:top w:val="nil"/>
              <w:bottom w:val="nil"/>
            </w:tcBorders>
            <w:shd w:val="clear" w:color="auto" w:fill="auto"/>
          </w:tcPr>
          <w:p w14:paraId="406C06AE" w14:textId="77777777" w:rsidR="003F60DD" w:rsidRPr="00F121B3" w:rsidRDefault="003F60DD" w:rsidP="003F60DD">
            <w:pPr>
              <w:spacing w:before="120" w:after="120"/>
              <w:contextualSpacing/>
              <w:rPr>
                <w:rFonts w:eastAsia="Calibri"/>
                <w:b/>
                <w:sz w:val="22"/>
                <w:szCs w:val="22"/>
              </w:rPr>
            </w:pPr>
          </w:p>
        </w:tc>
        <w:tc>
          <w:tcPr>
            <w:tcW w:w="1257" w:type="dxa"/>
            <w:gridSpan w:val="2"/>
            <w:tcBorders>
              <w:top w:val="single" w:sz="4" w:space="0" w:color="auto"/>
            </w:tcBorders>
            <w:shd w:val="clear" w:color="auto" w:fill="auto"/>
          </w:tcPr>
          <w:p w14:paraId="0B49168F"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6" w:type="dxa"/>
            <w:tcBorders>
              <w:top w:val="nil"/>
              <w:bottom w:val="nil"/>
            </w:tcBorders>
            <w:shd w:val="clear" w:color="auto" w:fill="auto"/>
          </w:tcPr>
          <w:p w14:paraId="0DF31B28"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single" w:sz="4" w:space="0" w:color="auto"/>
            </w:tcBorders>
            <w:shd w:val="clear" w:color="auto" w:fill="auto"/>
          </w:tcPr>
          <w:p w14:paraId="426591A4"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6" w:type="dxa"/>
            <w:tcBorders>
              <w:top w:val="nil"/>
              <w:bottom w:val="nil"/>
            </w:tcBorders>
            <w:shd w:val="clear" w:color="auto" w:fill="auto"/>
          </w:tcPr>
          <w:p w14:paraId="4D911EB0"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single" w:sz="4" w:space="0" w:color="auto"/>
            </w:tcBorders>
            <w:shd w:val="clear" w:color="auto" w:fill="auto"/>
          </w:tcPr>
          <w:p w14:paraId="5353252C"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c>
          <w:tcPr>
            <w:tcW w:w="866" w:type="dxa"/>
            <w:tcBorders>
              <w:top w:val="nil"/>
              <w:bottom w:val="nil"/>
            </w:tcBorders>
            <w:shd w:val="clear" w:color="auto" w:fill="auto"/>
          </w:tcPr>
          <w:p w14:paraId="37C5DDA7" w14:textId="77777777" w:rsidR="003F60DD" w:rsidRPr="00F121B3" w:rsidRDefault="003F60DD" w:rsidP="003F60DD">
            <w:pPr>
              <w:spacing w:before="120" w:after="120"/>
              <w:contextualSpacing/>
              <w:rPr>
                <w:rFonts w:eastAsia="Calibri"/>
                <w:b/>
                <w:sz w:val="22"/>
                <w:szCs w:val="22"/>
              </w:rPr>
            </w:pPr>
          </w:p>
        </w:tc>
        <w:tc>
          <w:tcPr>
            <w:tcW w:w="1121" w:type="dxa"/>
            <w:gridSpan w:val="2"/>
            <w:tcBorders>
              <w:top w:val="single" w:sz="4" w:space="0" w:color="auto"/>
              <w:bottom w:val="single" w:sz="4" w:space="0" w:color="auto"/>
            </w:tcBorders>
            <w:shd w:val="clear" w:color="auto" w:fill="auto"/>
          </w:tcPr>
          <w:p w14:paraId="3CD53340"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Objective</w:t>
            </w:r>
          </w:p>
        </w:tc>
      </w:tr>
      <w:tr w:rsidR="003F60DD" w:rsidRPr="00F121B3" w14:paraId="472C58D8" w14:textId="77777777" w:rsidTr="003F60DD">
        <w:tc>
          <w:tcPr>
            <w:tcW w:w="560" w:type="dxa"/>
            <w:tcBorders>
              <w:left w:val="nil"/>
              <w:bottom w:val="nil"/>
              <w:right w:val="single" w:sz="4" w:space="0" w:color="auto"/>
            </w:tcBorders>
            <w:shd w:val="clear" w:color="auto" w:fill="auto"/>
          </w:tcPr>
          <w:p w14:paraId="7A96E3BA"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09AB5581"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0CFBDDF4" w14:textId="77777777" w:rsidR="003F60DD" w:rsidRPr="00F121B3" w:rsidRDefault="003F60DD" w:rsidP="003F60DD">
            <w:pPr>
              <w:spacing w:before="120" w:after="120"/>
              <w:contextualSpacing/>
              <w:rPr>
                <w:rFonts w:eastAsia="Calibri"/>
                <w:b/>
                <w:sz w:val="22"/>
                <w:szCs w:val="22"/>
              </w:rPr>
            </w:pPr>
          </w:p>
        </w:tc>
        <w:tc>
          <w:tcPr>
            <w:tcW w:w="560" w:type="dxa"/>
            <w:tcBorders>
              <w:left w:val="nil"/>
              <w:bottom w:val="nil"/>
              <w:right w:val="single" w:sz="4" w:space="0" w:color="auto"/>
            </w:tcBorders>
            <w:shd w:val="clear" w:color="auto" w:fill="auto"/>
          </w:tcPr>
          <w:p w14:paraId="357E93F0"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53FE1DCD"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56CA237A" w14:textId="77777777" w:rsidR="003F60DD" w:rsidRPr="00F121B3" w:rsidRDefault="003F60DD" w:rsidP="003F60DD">
            <w:pPr>
              <w:spacing w:before="120" w:after="120"/>
              <w:contextualSpacing/>
              <w:rPr>
                <w:rFonts w:eastAsia="Calibri"/>
                <w:b/>
                <w:sz w:val="22"/>
                <w:szCs w:val="22"/>
              </w:rPr>
            </w:pPr>
          </w:p>
        </w:tc>
        <w:tc>
          <w:tcPr>
            <w:tcW w:w="560" w:type="dxa"/>
            <w:tcBorders>
              <w:left w:val="nil"/>
              <w:bottom w:val="nil"/>
              <w:right w:val="single" w:sz="4" w:space="0" w:color="auto"/>
            </w:tcBorders>
            <w:shd w:val="clear" w:color="auto" w:fill="auto"/>
          </w:tcPr>
          <w:p w14:paraId="23BFEFA4"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155924C6"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14:paraId="17E46A44" w14:textId="77777777" w:rsidR="003F60DD" w:rsidRPr="00F121B3" w:rsidRDefault="003F60DD" w:rsidP="003F60DD">
            <w:pPr>
              <w:spacing w:before="120" w:after="120"/>
              <w:contextualSpacing/>
              <w:rPr>
                <w:rFonts w:eastAsia="Calibri"/>
                <w:b/>
                <w:sz w:val="22"/>
                <w:szCs w:val="22"/>
              </w:rPr>
            </w:pPr>
          </w:p>
        </w:tc>
        <w:tc>
          <w:tcPr>
            <w:tcW w:w="628" w:type="dxa"/>
            <w:tcBorders>
              <w:left w:val="nil"/>
              <w:bottom w:val="nil"/>
              <w:right w:val="single" w:sz="4" w:space="0" w:color="auto"/>
            </w:tcBorders>
            <w:shd w:val="clear" w:color="auto" w:fill="auto"/>
          </w:tcPr>
          <w:p w14:paraId="30CD7E3B" w14:textId="77777777" w:rsidR="003F60DD" w:rsidRPr="00F121B3" w:rsidRDefault="003F60DD" w:rsidP="003F60DD">
            <w:pPr>
              <w:spacing w:before="120" w:after="120"/>
              <w:contextualSpacing/>
              <w:rPr>
                <w:rFonts w:eastAsia="Calibri"/>
                <w:b/>
                <w:sz w:val="22"/>
                <w:szCs w:val="22"/>
              </w:rPr>
            </w:pPr>
          </w:p>
        </w:tc>
        <w:tc>
          <w:tcPr>
            <w:tcW w:w="629" w:type="dxa"/>
            <w:tcBorders>
              <w:left w:val="single" w:sz="4" w:space="0" w:color="auto"/>
              <w:bottom w:val="nil"/>
              <w:right w:val="nil"/>
            </w:tcBorders>
            <w:shd w:val="clear" w:color="auto" w:fill="auto"/>
          </w:tcPr>
          <w:p w14:paraId="56707ADE"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342683E5" w14:textId="77777777" w:rsidR="003F60DD" w:rsidRPr="00F121B3" w:rsidRDefault="003F60DD" w:rsidP="003F60DD">
            <w:pPr>
              <w:spacing w:before="120" w:after="120"/>
              <w:contextualSpacing/>
              <w:rPr>
                <w:rFonts w:eastAsia="Calibri"/>
                <w:b/>
                <w:sz w:val="22"/>
                <w:szCs w:val="22"/>
              </w:rPr>
            </w:pPr>
          </w:p>
        </w:tc>
        <w:tc>
          <w:tcPr>
            <w:tcW w:w="560" w:type="dxa"/>
            <w:tcBorders>
              <w:left w:val="nil"/>
              <w:bottom w:val="nil"/>
              <w:right w:val="single" w:sz="4" w:space="0" w:color="auto"/>
            </w:tcBorders>
            <w:shd w:val="clear" w:color="auto" w:fill="auto"/>
          </w:tcPr>
          <w:p w14:paraId="449EBB96"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188F49B4"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4C0B3A8F" w14:textId="77777777" w:rsidR="003F60DD" w:rsidRPr="00F121B3" w:rsidRDefault="003F60DD" w:rsidP="003F60DD">
            <w:pPr>
              <w:spacing w:before="120" w:after="120"/>
              <w:contextualSpacing/>
              <w:rPr>
                <w:rFonts w:eastAsia="Calibri"/>
                <w:b/>
                <w:sz w:val="22"/>
                <w:szCs w:val="22"/>
              </w:rPr>
            </w:pPr>
          </w:p>
        </w:tc>
        <w:tc>
          <w:tcPr>
            <w:tcW w:w="560" w:type="dxa"/>
            <w:tcBorders>
              <w:left w:val="nil"/>
              <w:bottom w:val="nil"/>
              <w:right w:val="single" w:sz="4" w:space="0" w:color="auto"/>
            </w:tcBorders>
            <w:shd w:val="clear" w:color="auto" w:fill="auto"/>
          </w:tcPr>
          <w:p w14:paraId="65D25451"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50F9957F"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14:paraId="11E8FC76" w14:textId="77777777" w:rsidR="003F60DD" w:rsidRPr="00F121B3" w:rsidRDefault="003F60DD" w:rsidP="003F60DD">
            <w:pPr>
              <w:spacing w:before="120" w:after="120"/>
              <w:contextualSpacing/>
              <w:rPr>
                <w:rFonts w:eastAsia="Calibri"/>
                <w:b/>
                <w:sz w:val="22"/>
                <w:szCs w:val="22"/>
              </w:rPr>
            </w:pPr>
          </w:p>
        </w:tc>
        <w:tc>
          <w:tcPr>
            <w:tcW w:w="560" w:type="dxa"/>
            <w:tcBorders>
              <w:left w:val="nil"/>
              <w:bottom w:val="nil"/>
              <w:right w:val="single" w:sz="4" w:space="0" w:color="auto"/>
            </w:tcBorders>
            <w:shd w:val="clear" w:color="auto" w:fill="auto"/>
          </w:tcPr>
          <w:p w14:paraId="3229EDBF" w14:textId="77777777" w:rsidR="003F60DD" w:rsidRPr="00F121B3" w:rsidRDefault="003F60DD" w:rsidP="003F60DD">
            <w:pPr>
              <w:spacing w:before="120" w:after="120"/>
              <w:contextualSpacing/>
              <w:rPr>
                <w:rFonts w:eastAsia="Calibri"/>
                <w:b/>
                <w:sz w:val="22"/>
                <w:szCs w:val="22"/>
              </w:rPr>
            </w:pPr>
          </w:p>
        </w:tc>
        <w:tc>
          <w:tcPr>
            <w:tcW w:w="561" w:type="dxa"/>
            <w:tcBorders>
              <w:left w:val="single" w:sz="4" w:space="0" w:color="auto"/>
              <w:bottom w:val="nil"/>
              <w:right w:val="nil"/>
            </w:tcBorders>
            <w:shd w:val="clear" w:color="auto" w:fill="auto"/>
          </w:tcPr>
          <w:p w14:paraId="0D9278AE" w14:textId="77777777" w:rsidR="003F60DD" w:rsidRPr="00F121B3" w:rsidRDefault="003F60DD" w:rsidP="003F60DD">
            <w:pPr>
              <w:spacing w:before="120" w:after="120"/>
              <w:contextualSpacing/>
              <w:rPr>
                <w:rFonts w:eastAsia="Calibri"/>
                <w:b/>
                <w:sz w:val="22"/>
                <w:szCs w:val="22"/>
              </w:rPr>
            </w:pPr>
          </w:p>
        </w:tc>
      </w:tr>
      <w:tr w:rsidR="003F60DD" w:rsidRPr="00F121B3" w14:paraId="04784B5D" w14:textId="77777777" w:rsidTr="003F60DD">
        <w:tc>
          <w:tcPr>
            <w:tcW w:w="1121" w:type="dxa"/>
            <w:gridSpan w:val="2"/>
            <w:vMerge w:val="restart"/>
            <w:tcBorders>
              <w:right w:val="single" w:sz="4" w:space="0" w:color="auto"/>
            </w:tcBorders>
            <w:shd w:val="clear" w:color="auto" w:fill="auto"/>
          </w:tcPr>
          <w:p w14:paraId="0B5921B3"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5" w:type="dxa"/>
            <w:tcBorders>
              <w:top w:val="nil"/>
              <w:left w:val="single" w:sz="4" w:space="0" w:color="auto"/>
              <w:bottom w:val="nil"/>
              <w:right w:val="single" w:sz="4" w:space="0" w:color="auto"/>
            </w:tcBorders>
            <w:shd w:val="clear" w:color="auto" w:fill="auto"/>
          </w:tcPr>
          <w:p w14:paraId="756E9196" w14:textId="77777777" w:rsidR="003F60DD" w:rsidRPr="00F121B3" w:rsidRDefault="003F60DD" w:rsidP="003F60DD">
            <w:pPr>
              <w:spacing w:before="120" w:after="120"/>
              <w:contextualSpacing/>
              <w:rPr>
                <w:rFonts w:eastAsia="Calibri"/>
                <w:b/>
                <w:sz w:val="22"/>
                <w:szCs w:val="22"/>
              </w:rPr>
            </w:pPr>
          </w:p>
        </w:tc>
        <w:tc>
          <w:tcPr>
            <w:tcW w:w="1121" w:type="dxa"/>
            <w:gridSpan w:val="2"/>
            <w:vMerge w:val="restart"/>
            <w:tcBorders>
              <w:left w:val="single" w:sz="4" w:space="0" w:color="auto"/>
              <w:right w:val="single" w:sz="4" w:space="0" w:color="auto"/>
            </w:tcBorders>
            <w:shd w:val="clear" w:color="auto" w:fill="auto"/>
          </w:tcPr>
          <w:p w14:paraId="2DD42539"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5" w:type="dxa"/>
            <w:tcBorders>
              <w:top w:val="nil"/>
              <w:left w:val="single" w:sz="4" w:space="0" w:color="auto"/>
              <w:bottom w:val="nil"/>
              <w:right w:val="single" w:sz="4" w:space="0" w:color="auto"/>
            </w:tcBorders>
            <w:shd w:val="clear" w:color="auto" w:fill="auto"/>
          </w:tcPr>
          <w:p w14:paraId="3EA4CDC1" w14:textId="77777777" w:rsidR="003F60DD" w:rsidRPr="00F121B3" w:rsidRDefault="003F60DD" w:rsidP="003F60DD">
            <w:pPr>
              <w:spacing w:before="120" w:after="120"/>
              <w:contextualSpacing/>
              <w:rPr>
                <w:rFonts w:eastAsia="Calibri"/>
                <w:b/>
                <w:sz w:val="22"/>
                <w:szCs w:val="22"/>
              </w:rPr>
            </w:pPr>
          </w:p>
        </w:tc>
        <w:tc>
          <w:tcPr>
            <w:tcW w:w="1121" w:type="dxa"/>
            <w:gridSpan w:val="2"/>
            <w:vMerge w:val="restart"/>
            <w:tcBorders>
              <w:left w:val="single" w:sz="4" w:space="0" w:color="auto"/>
              <w:right w:val="single" w:sz="4" w:space="0" w:color="auto"/>
            </w:tcBorders>
            <w:shd w:val="clear" w:color="auto" w:fill="auto"/>
          </w:tcPr>
          <w:p w14:paraId="53763AFB"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5" w:type="dxa"/>
            <w:tcBorders>
              <w:top w:val="nil"/>
              <w:left w:val="single" w:sz="4" w:space="0" w:color="auto"/>
              <w:bottom w:val="nil"/>
              <w:right w:val="single" w:sz="4" w:space="0" w:color="auto"/>
            </w:tcBorders>
            <w:shd w:val="clear" w:color="auto" w:fill="auto"/>
          </w:tcPr>
          <w:p w14:paraId="79C18F2A" w14:textId="77777777" w:rsidR="003F60DD" w:rsidRPr="00F121B3" w:rsidRDefault="003F60DD" w:rsidP="003F60DD">
            <w:pPr>
              <w:spacing w:before="120" w:after="120"/>
              <w:contextualSpacing/>
              <w:rPr>
                <w:rFonts w:eastAsia="Calibri"/>
                <w:b/>
                <w:sz w:val="22"/>
                <w:szCs w:val="22"/>
              </w:rPr>
            </w:pPr>
          </w:p>
        </w:tc>
        <w:tc>
          <w:tcPr>
            <w:tcW w:w="1257" w:type="dxa"/>
            <w:gridSpan w:val="2"/>
            <w:vMerge w:val="restart"/>
            <w:tcBorders>
              <w:left w:val="single" w:sz="4" w:space="0" w:color="auto"/>
              <w:right w:val="single" w:sz="4" w:space="0" w:color="auto"/>
            </w:tcBorders>
            <w:shd w:val="clear" w:color="auto" w:fill="auto"/>
          </w:tcPr>
          <w:p w14:paraId="119E3240"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6" w:type="dxa"/>
            <w:tcBorders>
              <w:top w:val="nil"/>
              <w:left w:val="single" w:sz="4" w:space="0" w:color="auto"/>
              <w:bottom w:val="nil"/>
              <w:right w:val="single" w:sz="4" w:space="0" w:color="auto"/>
            </w:tcBorders>
            <w:shd w:val="clear" w:color="auto" w:fill="auto"/>
          </w:tcPr>
          <w:p w14:paraId="7CFA7B9E" w14:textId="77777777" w:rsidR="003F60DD" w:rsidRPr="00F121B3" w:rsidRDefault="003F60DD" w:rsidP="003F60DD">
            <w:pPr>
              <w:spacing w:before="120" w:after="120"/>
              <w:contextualSpacing/>
              <w:rPr>
                <w:rFonts w:eastAsia="Calibri"/>
                <w:b/>
                <w:sz w:val="22"/>
                <w:szCs w:val="22"/>
              </w:rPr>
            </w:pPr>
          </w:p>
        </w:tc>
        <w:tc>
          <w:tcPr>
            <w:tcW w:w="1121" w:type="dxa"/>
            <w:gridSpan w:val="2"/>
            <w:vMerge w:val="restart"/>
            <w:tcBorders>
              <w:left w:val="single" w:sz="4" w:space="0" w:color="auto"/>
              <w:right w:val="single" w:sz="4" w:space="0" w:color="auto"/>
            </w:tcBorders>
            <w:shd w:val="clear" w:color="auto" w:fill="auto"/>
          </w:tcPr>
          <w:p w14:paraId="30654958"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6" w:type="dxa"/>
            <w:tcBorders>
              <w:top w:val="nil"/>
              <w:left w:val="single" w:sz="4" w:space="0" w:color="auto"/>
              <w:bottom w:val="nil"/>
              <w:right w:val="single" w:sz="4" w:space="0" w:color="auto"/>
            </w:tcBorders>
            <w:shd w:val="clear" w:color="auto" w:fill="auto"/>
          </w:tcPr>
          <w:p w14:paraId="38BB9301" w14:textId="77777777" w:rsidR="003F60DD" w:rsidRPr="00F121B3" w:rsidRDefault="003F60DD" w:rsidP="003F60DD">
            <w:pPr>
              <w:spacing w:before="120" w:after="120"/>
              <w:contextualSpacing/>
              <w:rPr>
                <w:rFonts w:eastAsia="Calibri"/>
                <w:b/>
                <w:sz w:val="22"/>
                <w:szCs w:val="22"/>
              </w:rPr>
            </w:pPr>
          </w:p>
        </w:tc>
        <w:tc>
          <w:tcPr>
            <w:tcW w:w="1121" w:type="dxa"/>
            <w:gridSpan w:val="2"/>
            <w:vMerge w:val="restart"/>
            <w:tcBorders>
              <w:left w:val="single" w:sz="4" w:space="0" w:color="auto"/>
              <w:right w:val="single" w:sz="4" w:space="0" w:color="auto"/>
            </w:tcBorders>
            <w:shd w:val="clear" w:color="auto" w:fill="auto"/>
          </w:tcPr>
          <w:p w14:paraId="0F0365A2"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c>
          <w:tcPr>
            <w:tcW w:w="866" w:type="dxa"/>
            <w:tcBorders>
              <w:top w:val="nil"/>
              <w:left w:val="single" w:sz="4" w:space="0" w:color="auto"/>
              <w:bottom w:val="nil"/>
              <w:right w:val="single" w:sz="4" w:space="0" w:color="auto"/>
            </w:tcBorders>
            <w:shd w:val="clear" w:color="auto" w:fill="auto"/>
          </w:tcPr>
          <w:p w14:paraId="105EAA48" w14:textId="77777777" w:rsidR="003F60DD" w:rsidRPr="00F121B3" w:rsidRDefault="003F60DD" w:rsidP="003F60DD">
            <w:pPr>
              <w:spacing w:before="120" w:after="120"/>
              <w:contextualSpacing/>
              <w:rPr>
                <w:rFonts w:eastAsia="Calibri"/>
                <w:b/>
                <w:sz w:val="22"/>
                <w:szCs w:val="22"/>
              </w:rPr>
            </w:pPr>
          </w:p>
        </w:tc>
        <w:tc>
          <w:tcPr>
            <w:tcW w:w="1121" w:type="dxa"/>
            <w:gridSpan w:val="2"/>
            <w:vMerge w:val="restart"/>
            <w:tcBorders>
              <w:left w:val="single" w:sz="4" w:space="0" w:color="auto"/>
            </w:tcBorders>
            <w:shd w:val="clear" w:color="auto" w:fill="auto"/>
          </w:tcPr>
          <w:p w14:paraId="1AB74900" w14:textId="77777777" w:rsidR="003F60DD" w:rsidRPr="00F121B3" w:rsidRDefault="003F60DD" w:rsidP="003F60DD">
            <w:pPr>
              <w:spacing w:before="120" w:after="120"/>
              <w:contextualSpacing/>
              <w:rPr>
                <w:rFonts w:eastAsia="Calibri"/>
                <w:b/>
                <w:sz w:val="22"/>
                <w:szCs w:val="22"/>
              </w:rPr>
            </w:pPr>
            <w:r w:rsidRPr="00F121B3">
              <w:rPr>
                <w:rFonts w:eastAsia="Calibri"/>
                <w:b/>
                <w:sz w:val="22"/>
                <w:szCs w:val="22"/>
              </w:rPr>
              <w:t>Activities</w:t>
            </w:r>
          </w:p>
        </w:tc>
      </w:tr>
      <w:tr w:rsidR="003F60DD" w:rsidRPr="00F121B3" w14:paraId="73E802FF" w14:textId="77777777" w:rsidTr="003F60DD">
        <w:tc>
          <w:tcPr>
            <w:tcW w:w="1121" w:type="dxa"/>
            <w:gridSpan w:val="2"/>
            <w:vMerge/>
            <w:tcBorders>
              <w:right w:val="single" w:sz="4" w:space="0" w:color="auto"/>
            </w:tcBorders>
            <w:shd w:val="clear" w:color="auto" w:fill="auto"/>
          </w:tcPr>
          <w:p w14:paraId="15EFD168"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2C41331D"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5C529914"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67C78149"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BB7B25F"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142D316"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7BA8AE1B"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112C4E1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BBC157A"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2990DCB6"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5700178"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24F519C9"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69EAE88B" w14:textId="77777777" w:rsidR="003F60DD" w:rsidRPr="00F121B3" w:rsidRDefault="003F60DD" w:rsidP="003F60DD">
            <w:pPr>
              <w:spacing w:before="120" w:after="120"/>
              <w:contextualSpacing/>
              <w:rPr>
                <w:rFonts w:eastAsia="Calibri"/>
                <w:b/>
                <w:sz w:val="22"/>
                <w:szCs w:val="22"/>
              </w:rPr>
            </w:pPr>
          </w:p>
        </w:tc>
      </w:tr>
      <w:tr w:rsidR="003F60DD" w:rsidRPr="00F121B3" w14:paraId="3F54108B" w14:textId="77777777" w:rsidTr="003F60DD">
        <w:tc>
          <w:tcPr>
            <w:tcW w:w="1121" w:type="dxa"/>
            <w:gridSpan w:val="2"/>
            <w:vMerge/>
            <w:tcBorders>
              <w:right w:val="single" w:sz="4" w:space="0" w:color="auto"/>
            </w:tcBorders>
            <w:shd w:val="clear" w:color="auto" w:fill="auto"/>
          </w:tcPr>
          <w:p w14:paraId="26C7DD0F"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5C785BFE"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106E0D6C"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69059C28"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1744A604"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3FA1A81E"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37BB575F"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2913B480"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40055EF"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4BED9DF2"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5D12AF2"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7469848A"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0F0EA170" w14:textId="77777777" w:rsidR="003F60DD" w:rsidRPr="00F121B3" w:rsidRDefault="003F60DD" w:rsidP="003F60DD">
            <w:pPr>
              <w:spacing w:before="120" w:after="120"/>
              <w:contextualSpacing/>
              <w:rPr>
                <w:rFonts w:eastAsia="Calibri"/>
                <w:b/>
                <w:sz w:val="22"/>
                <w:szCs w:val="22"/>
              </w:rPr>
            </w:pPr>
          </w:p>
        </w:tc>
      </w:tr>
      <w:tr w:rsidR="003F60DD" w:rsidRPr="00F121B3" w14:paraId="4989EE39" w14:textId="77777777" w:rsidTr="003F60DD">
        <w:tc>
          <w:tcPr>
            <w:tcW w:w="1121" w:type="dxa"/>
            <w:gridSpan w:val="2"/>
            <w:vMerge/>
            <w:tcBorders>
              <w:right w:val="single" w:sz="4" w:space="0" w:color="auto"/>
            </w:tcBorders>
            <w:shd w:val="clear" w:color="auto" w:fill="auto"/>
          </w:tcPr>
          <w:p w14:paraId="170B6995"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2BDE3EBD"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0819A8B0"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5B691B1D"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A4203B2"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194AD8B"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3FD253DC"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02E7F8C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183F2DFA"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4AD3A132"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3DBCFAF"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12BB4238"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34E8296C" w14:textId="77777777" w:rsidR="003F60DD" w:rsidRPr="00F121B3" w:rsidRDefault="003F60DD" w:rsidP="003F60DD">
            <w:pPr>
              <w:spacing w:before="120" w:after="120"/>
              <w:contextualSpacing/>
              <w:rPr>
                <w:rFonts w:eastAsia="Calibri"/>
                <w:b/>
                <w:sz w:val="22"/>
                <w:szCs w:val="22"/>
              </w:rPr>
            </w:pPr>
          </w:p>
        </w:tc>
      </w:tr>
      <w:tr w:rsidR="003F60DD" w:rsidRPr="00F121B3" w14:paraId="08E08D4F" w14:textId="77777777" w:rsidTr="003F60DD">
        <w:tc>
          <w:tcPr>
            <w:tcW w:w="1121" w:type="dxa"/>
            <w:gridSpan w:val="2"/>
            <w:vMerge/>
            <w:tcBorders>
              <w:right w:val="single" w:sz="4" w:space="0" w:color="auto"/>
            </w:tcBorders>
            <w:shd w:val="clear" w:color="auto" w:fill="auto"/>
          </w:tcPr>
          <w:p w14:paraId="4B84E051"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439E5493"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2C1F5A61"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49DAFFF2"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199D668"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35C33869"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1D57EBE3"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510131D7"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5E1DECC"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352CFBD8"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19C66F1A"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6CA105EB"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786D0187" w14:textId="77777777" w:rsidR="003F60DD" w:rsidRPr="00F121B3" w:rsidRDefault="003F60DD" w:rsidP="003F60DD">
            <w:pPr>
              <w:spacing w:before="120" w:after="120"/>
              <w:contextualSpacing/>
              <w:rPr>
                <w:rFonts w:eastAsia="Calibri"/>
                <w:b/>
                <w:sz w:val="22"/>
                <w:szCs w:val="22"/>
              </w:rPr>
            </w:pPr>
          </w:p>
        </w:tc>
      </w:tr>
      <w:tr w:rsidR="003F60DD" w:rsidRPr="00F121B3" w14:paraId="6DCFF799" w14:textId="77777777" w:rsidTr="003F60DD">
        <w:tc>
          <w:tcPr>
            <w:tcW w:w="1121" w:type="dxa"/>
            <w:gridSpan w:val="2"/>
            <w:vMerge/>
            <w:tcBorders>
              <w:right w:val="single" w:sz="4" w:space="0" w:color="auto"/>
            </w:tcBorders>
            <w:shd w:val="clear" w:color="auto" w:fill="auto"/>
          </w:tcPr>
          <w:p w14:paraId="2999CD84"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C6E152D"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62F191D"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7E36F77"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B37DA82"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68C6827E"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228910BD"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7F53EAE3"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51670A90"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790D192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068A6A53"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071DA987"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17FD5C70" w14:textId="77777777" w:rsidR="003F60DD" w:rsidRPr="00F121B3" w:rsidRDefault="003F60DD" w:rsidP="003F60DD">
            <w:pPr>
              <w:spacing w:before="120" w:after="120"/>
              <w:contextualSpacing/>
              <w:rPr>
                <w:rFonts w:eastAsia="Calibri"/>
                <w:b/>
                <w:sz w:val="22"/>
                <w:szCs w:val="22"/>
              </w:rPr>
            </w:pPr>
          </w:p>
        </w:tc>
      </w:tr>
      <w:tr w:rsidR="003F60DD" w:rsidRPr="00F121B3" w14:paraId="6D720782" w14:textId="77777777" w:rsidTr="003F60DD">
        <w:tc>
          <w:tcPr>
            <w:tcW w:w="1121" w:type="dxa"/>
            <w:gridSpan w:val="2"/>
            <w:vMerge/>
            <w:tcBorders>
              <w:right w:val="single" w:sz="4" w:space="0" w:color="auto"/>
            </w:tcBorders>
            <w:shd w:val="clear" w:color="auto" w:fill="auto"/>
          </w:tcPr>
          <w:p w14:paraId="5E5A8A49"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52780D5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2A41E30"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4D270D00"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E2A929D"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7247742A"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3A405516"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510D0123"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AF174E0"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1C1DBB6D"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BABF66D"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4F19856B"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21204133" w14:textId="77777777" w:rsidR="003F60DD" w:rsidRPr="00F121B3" w:rsidRDefault="003F60DD" w:rsidP="003F60DD">
            <w:pPr>
              <w:spacing w:before="120" w:after="120"/>
              <w:contextualSpacing/>
              <w:rPr>
                <w:rFonts w:eastAsia="Calibri"/>
                <w:b/>
                <w:sz w:val="22"/>
                <w:szCs w:val="22"/>
              </w:rPr>
            </w:pPr>
          </w:p>
        </w:tc>
      </w:tr>
      <w:tr w:rsidR="003F60DD" w:rsidRPr="00F121B3" w14:paraId="57C020F3" w14:textId="77777777" w:rsidTr="003F60DD">
        <w:tc>
          <w:tcPr>
            <w:tcW w:w="1121" w:type="dxa"/>
            <w:gridSpan w:val="2"/>
            <w:vMerge/>
            <w:tcBorders>
              <w:right w:val="single" w:sz="4" w:space="0" w:color="auto"/>
            </w:tcBorders>
            <w:shd w:val="clear" w:color="auto" w:fill="auto"/>
          </w:tcPr>
          <w:p w14:paraId="4A96F917"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1CDED2BB"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2B470E93"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6006F18C"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056D6107"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503002DD"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5CEAB066"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327E2A46"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2D288484"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06708191"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25274156"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6E0259C7"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6B3B29D1" w14:textId="77777777" w:rsidR="003F60DD" w:rsidRPr="00F121B3" w:rsidRDefault="003F60DD" w:rsidP="003F60DD">
            <w:pPr>
              <w:spacing w:before="120" w:after="120"/>
              <w:contextualSpacing/>
              <w:rPr>
                <w:rFonts w:eastAsia="Calibri"/>
                <w:b/>
                <w:sz w:val="22"/>
                <w:szCs w:val="22"/>
              </w:rPr>
            </w:pPr>
          </w:p>
        </w:tc>
      </w:tr>
      <w:tr w:rsidR="003F60DD" w:rsidRPr="00F121B3" w14:paraId="330582C3" w14:textId="77777777" w:rsidTr="003F60DD">
        <w:tc>
          <w:tcPr>
            <w:tcW w:w="1121" w:type="dxa"/>
            <w:gridSpan w:val="2"/>
            <w:vMerge/>
            <w:tcBorders>
              <w:right w:val="single" w:sz="4" w:space="0" w:color="auto"/>
            </w:tcBorders>
            <w:shd w:val="clear" w:color="auto" w:fill="auto"/>
          </w:tcPr>
          <w:p w14:paraId="00BCE505"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69AAA30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523CC51E"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062EE16"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E5481D4" w14:textId="77777777" w:rsidR="003F60DD" w:rsidRPr="00F121B3" w:rsidRDefault="003F60DD" w:rsidP="003F60DD">
            <w:pPr>
              <w:spacing w:before="120" w:after="120"/>
              <w:contextualSpacing/>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3B0598EE" w14:textId="77777777" w:rsidR="003F60DD" w:rsidRPr="00F121B3" w:rsidRDefault="003F60DD" w:rsidP="003F60DD">
            <w:pPr>
              <w:spacing w:before="120" w:after="120"/>
              <w:contextualSpacing/>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60C8AE83"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0DDBBF72"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424C2273"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7DD26BCB"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0C7E38AB" w14:textId="77777777" w:rsidR="003F60DD" w:rsidRPr="00F121B3" w:rsidRDefault="003F60DD" w:rsidP="003F60DD">
            <w:pPr>
              <w:spacing w:before="120" w:after="120"/>
              <w:contextualSpacing/>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6150BD94" w14:textId="77777777" w:rsidR="003F60DD" w:rsidRPr="00F121B3" w:rsidRDefault="003F60DD" w:rsidP="003F60DD">
            <w:pPr>
              <w:spacing w:before="120" w:after="120"/>
              <w:contextualSpacing/>
              <w:rPr>
                <w:rFonts w:eastAsia="Calibri"/>
                <w:b/>
                <w:sz w:val="22"/>
                <w:szCs w:val="22"/>
              </w:rPr>
            </w:pPr>
          </w:p>
        </w:tc>
        <w:tc>
          <w:tcPr>
            <w:tcW w:w="1121" w:type="dxa"/>
            <w:gridSpan w:val="2"/>
            <w:vMerge/>
            <w:tcBorders>
              <w:left w:val="single" w:sz="4" w:space="0" w:color="auto"/>
            </w:tcBorders>
            <w:shd w:val="clear" w:color="auto" w:fill="auto"/>
          </w:tcPr>
          <w:p w14:paraId="7185BF37" w14:textId="77777777" w:rsidR="003F60DD" w:rsidRPr="00F121B3" w:rsidRDefault="003F60DD" w:rsidP="003F60DD">
            <w:pPr>
              <w:spacing w:before="120" w:after="120"/>
              <w:contextualSpacing/>
              <w:rPr>
                <w:rFonts w:eastAsia="Calibri"/>
                <w:b/>
                <w:sz w:val="22"/>
                <w:szCs w:val="22"/>
              </w:rPr>
            </w:pPr>
          </w:p>
        </w:tc>
      </w:tr>
      <w:tr w:rsidR="003F60DD" w:rsidRPr="00F121B3" w14:paraId="037FDDEE" w14:textId="77777777" w:rsidTr="003F60DD">
        <w:trPr>
          <w:trHeight w:val="58"/>
        </w:trPr>
        <w:tc>
          <w:tcPr>
            <w:tcW w:w="1121" w:type="dxa"/>
            <w:gridSpan w:val="2"/>
            <w:vMerge/>
            <w:tcBorders>
              <w:right w:val="single" w:sz="4" w:space="0" w:color="auto"/>
            </w:tcBorders>
            <w:shd w:val="clear" w:color="auto" w:fill="auto"/>
          </w:tcPr>
          <w:p w14:paraId="75764E53" w14:textId="77777777" w:rsidR="003F60DD" w:rsidRPr="00F121B3" w:rsidRDefault="003F60DD" w:rsidP="003F60DD">
            <w:pPr>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56A7BE09" w14:textId="77777777" w:rsidR="003F60DD" w:rsidRPr="00F121B3" w:rsidRDefault="003F60DD" w:rsidP="003F60DD">
            <w:pPr>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7C325115" w14:textId="77777777" w:rsidR="003F60DD" w:rsidRPr="00F121B3" w:rsidRDefault="003F60DD" w:rsidP="003F60DD">
            <w:pPr>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315D8F76" w14:textId="77777777" w:rsidR="003F60DD" w:rsidRPr="00F121B3" w:rsidRDefault="003F60DD" w:rsidP="003F60DD">
            <w:pPr>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6D556D05" w14:textId="77777777" w:rsidR="003F60DD" w:rsidRPr="00F121B3" w:rsidRDefault="003F60DD" w:rsidP="003F60DD">
            <w:pPr>
              <w:rPr>
                <w:rFonts w:eastAsia="Calibri"/>
                <w:b/>
                <w:sz w:val="22"/>
                <w:szCs w:val="22"/>
              </w:rPr>
            </w:pPr>
          </w:p>
        </w:tc>
        <w:tc>
          <w:tcPr>
            <w:tcW w:w="865" w:type="dxa"/>
            <w:tcBorders>
              <w:top w:val="nil"/>
              <w:left w:val="single" w:sz="4" w:space="0" w:color="auto"/>
              <w:bottom w:val="nil"/>
              <w:right w:val="single" w:sz="4" w:space="0" w:color="auto"/>
            </w:tcBorders>
            <w:shd w:val="clear" w:color="auto" w:fill="auto"/>
          </w:tcPr>
          <w:p w14:paraId="014439C7" w14:textId="77777777" w:rsidR="003F60DD" w:rsidRPr="00F121B3" w:rsidRDefault="003F60DD" w:rsidP="003F60DD">
            <w:pPr>
              <w:rPr>
                <w:rFonts w:eastAsia="Calibri"/>
                <w:b/>
                <w:sz w:val="22"/>
                <w:szCs w:val="22"/>
              </w:rPr>
            </w:pPr>
          </w:p>
        </w:tc>
        <w:tc>
          <w:tcPr>
            <w:tcW w:w="1257" w:type="dxa"/>
            <w:gridSpan w:val="2"/>
            <w:vMerge/>
            <w:tcBorders>
              <w:left w:val="single" w:sz="4" w:space="0" w:color="auto"/>
              <w:right w:val="single" w:sz="4" w:space="0" w:color="auto"/>
            </w:tcBorders>
            <w:shd w:val="clear" w:color="auto" w:fill="auto"/>
          </w:tcPr>
          <w:p w14:paraId="31693C91" w14:textId="77777777" w:rsidR="003F60DD" w:rsidRPr="00F121B3" w:rsidRDefault="003F60DD" w:rsidP="003F60DD">
            <w:pPr>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2D456623" w14:textId="77777777" w:rsidR="003F60DD" w:rsidRPr="00F121B3" w:rsidRDefault="003F60DD" w:rsidP="003F60DD">
            <w:pPr>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5A6C1B6D" w14:textId="77777777" w:rsidR="003F60DD" w:rsidRPr="00F121B3" w:rsidRDefault="003F60DD" w:rsidP="003F60DD">
            <w:pPr>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00650A78" w14:textId="77777777" w:rsidR="003F60DD" w:rsidRPr="00F121B3" w:rsidRDefault="003F60DD" w:rsidP="003F60DD">
            <w:pPr>
              <w:rPr>
                <w:rFonts w:eastAsia="Calibri"/>
                <w:b/>
                <w:sz w:val="22"/>
                <w:szCs w:val="22"/>
              </w:rPr>
            </w:pPr>
          </w:p>
        </w:tc>
        <w:tc>
          <w:tcPr>
            <w:tcW w:w="1121" w:type="dxa"/>
            <w:gridSpan w:val="2"/>
            <w:vMerge/>
            <w:tcBorders>
              <w:left w:val="single" w:sz="4" w:space="0" w:color="auto"/>
              <w:right w:val="single" w:sz="4" w:space="0" w:color="auto"/>
            </w:tcBorders>
            <w:shd w:val="clear" w:color="auto" w:fill="auto"/>
          </w:tcPr>
          <w:p w14:paraId="3F4F3B91" w14:textId="77777777" w:rsidR="003F60DD" w:rsidRPr="00F121B3" w:rsidRDefault="003F60DD" w:rsidP="003F60DD">
            <w:pPr>
              <w:rPr>
                <w:rFonts w:eastAsia="Calibri"/>
                <w:b/>
                <w:sz w:val="22"/>
                <w:szCs w:val="22"/>
              </w:rPr>
            </w:pPr>
          </w:p>
        </w:tc>
        <w:tc>
          <w:tcPr>
            <w:tcW w:w="866" w:type="dxa"/>
            <w:tcBorders>
              <w:top w:val="nil"/>
              <w:left w:val="single" w:sz="4" w:space="0" w:color="auto"/>
              <w:bottom w:val="nil"/>
              <w:right w:val="single" w:sz="4" w:space="0" w:color="auto"/>
            </w:tcBorders>
            <w:shd w:val="clear" w:color="auto" w:fill="auto"/>
          </w:tcPr>
          <w:p w14:paraId="5DACF654" w14:textId="77777777" w:rsidR="003F60DD" w:rsidRPr="00F121B3" w:rsidRDefault="003F60DD" w:rsidP="003F60DD">
            <w:pPr>
              <w:rPr>
                <w:rFonts w:eastAsia="Calibri"/>
                <w:b/>
                <w:sz w:val="22"/>
                <w:szCs w:val="22"/>
              </w:rPr>
            </w:pPr>
          </w:p>
        </w:tc>
        <w:tc>
          <w:tcPr>
            <w:tcW w:w="1121" w:type="dxa"/>
            <w:gridSpan w:val="2"/>
            <w:vMerge/>
            <w:tcBorders>
              <w:left w:val="single" w:sz="4" w:space="0" w:color="auto"/>
            </w:tcBorders>
            <w:shd w:val="clear" w:color="auto" w:fill="auto"/>
          </w:tcPr>
          <w:p w14:paraId="4F72D5C6" w14:textId="77777777" w:rsidR="003F60DD" w:rsidRPr="00F121B3" w:rsidRDefault="003F60DD" w:rsidP="003F60DD">
            <w:pPr>
              <w:rPr>
                <w:rFonts w:eastAsia="Calibri"/>
                <w:b/>
                <w:sz w:val="22"/>
                <w:szCs w:val="22"/>
              </w:rPr>
            </w:pPr>
          </w:p>
        </w:tc>
      </w:tr>
    </w:tbl>
    <w:p w14:paraId="5B71B47F" w14:textId="77777777" w:rsidR="003F60DD" w:rsidRPr="00F121B3" w:rsidRDefault="003F60DD" w:rsidP="003F60DD">
      <w:pPr>
        <w:jc w:val="center"/>
        <w:rPr>
          <w:b/>
        </w:rPr>
        <w:sectPr w:rsidR="003F60DD" w:rsidRPr="00F121B3" w:rsidSect="00FC0A65">
          <w:footerReference w:type="default" r:id="rId8"/>
          <w:footerReference w:type="first" r:id="rId9"/>
          <w:pgSz w:w="12240" w:h="15840" w:code="1"/>
          <w:pgMar w:top="1440" w:right="1440" w:bottom="1440" w:left="1440" w:header="720" w:footer="720" w:gutter="0"/>
          <w:pgNumType w:start="0"/>
          <w:cols w:space="720"/>
          <w:titlePg/>
          <w:docGrid w:linePitch="360"/>
        </w:sectPr>
      </w:pPr>
      <w:r w:rsidRPr="00F121B3">
        <w:rPr>
          <w:b/>
        </w:rPr>
        <w:br w:type="page"/>
      </w:r>
    </w:p>
    <w:p w14:paraId="26D91175" w14:textId="17A4654C" w:rsidR="005E121F" w:rsidRPr="00F121B3" w:rsidRDefault="005E121F" w:rsidP="003F60DD">
      <w:pPr>
        <w:jc w:val="center"/>
        <w:rPr>
          <w:b/>
          <w:sz w:val="24"/>
          <w:szCs w:val="24"/>
        </w:rPr>
      </w:pPr>
      <w:r w:rsidRPr="00F121B3">
        <w:rPr>
          <w:b/>
          <w:sz w:val="24"/>
          <w:szCs w:val="24"/>
        </w:rPr>
        <w:lastRenderedPageBreak/>
        <w:t>APPENDIX C</w:t>
      </w:r>
    </w:p>
    <w:p w14:paraId="34265F74" w14:textId="2E2A4656" w:rsidR="003F60DD" w:rsidRPr="00F121B3" w:rsidRDefault="003F60DD" w:rsidP="003F60DD">
      <w:pPr>
        <w:jc w:val="center"/>
        <w:rPr>
          <w:b/>
          <w:sz w:val="24"/>
          <w:szCs w:val="24"/>
        </w:rPr>
      </w:pPr>
      <w:r w:rsidRPr="00F121B3">
        <w:rPr>
          <w:b/>
          <w:sz w:val="24"/>
          <w:szCs w:val="24"/>
        </w:rPr>
        <w:t>FULL SPIL PLANNING TABLE</w:t>
      </w:r>
    </w:p>
    <w:p w14:paraId="3F28AD86" w14:textId="77777777" w:rsidR="003F60DD" w:rsidRPr="00F121B3" w:rsidRDefault="003F60DD" w:rsidP="003F60DD">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409"/>
        <w:gridCol w:w="1393"/>
        <w:gridCol w:w="1523"/>
        <w:gridCol w:w="1098"/>
        <w:gridCol w:w="1225"/>
        <w:gridCol w:w="1551"/>
        <w:gridCol w:w="1254"/>
        <w:gridCol w:w="1241"/>
        <w:gridCol w:w="1067"/>
      </w:tblGrid>
      <w:tr w:rsidR="003F60DD" w:rsidRPr="00F121B3" w14:paraId="13CAEB48" w14:textId="77777777" w:rsidTr="003F60DD">
        <w:tc>
          <w:tcPr>
            <w:tcW w:w="459" w:type="pct"/>
            <w:vMerge w:val="restart"/>
            <w:shd w:val="clear" w:color="auto" w:fill="auto"/>
          </w:tcPr>
          <w:p w14:paraId="1695B2FE" w14:textId="77777777" w:rsidR="003F60DD" w:rsidRPr="00F121B3" w:rsidRDefault="003F60DD" w:rsidP="003F60DD">
            <w:pPr>
              <w:jc w:val="center"/>
              <w:rPr>
                <w:rFonts w:eastAsia="Calibri"/>
                <w:b/>
                <w:sz w:val="22"/>
                <w:szCs w:val="22"/>
              </w:rPr>
            </w:pPr>
          </w:p>
          <w:p w14:paraId="08006E6D" w14:textId="77777777" w:rsidR="003F60DD" w:rsidRPr="00F121B3" w:rsidRDefault="003F60DD" w:rsidP="003F60DD">
            <w:pPr>
              <w:jc w:val="center"/>
              <w:rPr>
                <w:rFonts w:eastAsia="Calibri"/>
                <w:b/>
                <w:sz w:val="22"/>
                <w:szCs w:val="22"/>
              </w:rPr>
            </w:pPr>
          </w:p>
          <w:p w14:paraId="13990F43" w14:textId="77777777" w:rsidR="003F60DD" w:rsidRPr="00F121B3" w:rsidRDefault="003F60DD" w:rsidP="003F60DD">
            <w:pPr>
              <w:jc w:val="center"/>
              <w:rPr>
                <w:rFonts w:eastAsia="Calibri"/>
                <w:b/>
                <w:sz w:val="22"/>
                <w:szCs w:val="22"/>
              </w:rPr>
            </w:pPr>
            <w:r w:rsidRPr="00F121B3">
              <w:rPr>
                <w:rFonts w:eastAsia="Calibri"/>
                <w:b/>
                <w:sz w:val="22"/>
                <w:szCs w:val="22"/>
              </w:rPr>
              <w:t>Specific Objective</w:t>
            </w:r>
          </w:p>
        </w:tc>
        <w:tc>
          <w:tcPr>
            <w:tcW w:w="2094" w:type="pct"/>
            <w:gridSpan w:val="4"/>
            <w:shd w:val="clear" w:color="auto" w:fill="auto"/>
          </w:tcPr>
          <w:p w14:paraId="71EB31A3" w14:textId="77777777" w:rsidR="003F60DD" w:rsidRPr="00F121B3" w:rsidRDefault="003F60DD" w:rsidP="003F60DD">
            <w:pPr>
              <w:jc w:val="center"/>
              <w:rPr>
                <w:rFonts w:eastAsia="Calibri"/>
                <w:b/>
                <w:sz w:val="22"/>
                <w:szCs w:val="22"/>
              </w:rPr>
            </w:pPr>
          </w:p>
          <w:p w14:paraId="66DC322C" w14:textId="77777777" w:rsidR="003F60DD" w:rsidRPr="00F121B3" w:rsidRDefault="003F60DD" w:rsidP="003F60DD">
            <w:pPr>
              <w:jc w:val="center"/>
              <w:rPr>
                <w:rFonts w:eastAsia="Calibri"/>
                <w:b/>
                <w:sz w:val="22"/>
                <w:szCs w:val="22"/>
              </w:rPr>
            </w:pPr>
            <w:r w:rsidRPr="00F121B3">
              <w:rPr>
                <w:rFonts w:eastAsia="Calibri"/>
                <w:b/>
                <w:sz w:val="22"/>
                <w:szCs w:val="22"/>
              </w:rPr>
              <w:t>Specifics of Each Objective</w:t>
            </w:r>
          </w:p>
        </w:tc>
        <w:tc>
          <w:tcPr>
            <w:tcW w:w="2448" w:type="pct"/>
            <w:gridSpan w:val="5"/>
            <w:shd w:val="clear" w:color="auto" w:fill="auto"/>
          </w:tcPr>
          <w:p w14:paraId="287DBAD8" w14:textId="77777777" w:rsidR="003F60DD" w:rsidRPr="00F121B3" w:rsidRDefault="003F60DD" w:rsidP="003F60DD">
            <w:pPr>
              <w:jc w:val="center"/>
              <w:rPr>
                <w:rFonts w:eastAsia="Calibri"/>
                <w:b/>
                <w:sz w:val="22"/>
                <w:szCs w:val="22"/>
              </w:rPr>
            </w:pPr>
          </w:p>
          <w:p w14:paraId="7A75C9C8" w14:textId="77777777" w:rsidR="003F60DD" w:rsidRPr="00F121B3" w:rsidRDefault="003F60DD" w:rsidP="003F60DD">
            <w:pPr>
              <w:jc w:val="center"/>
              <w:rPr>
                <w:rFonts w:eastAsia="Calibri"/>
                <w:b/>
                <w:sz w:val="22"/>
                <w:szCs w:val="22"/>
              </w:rPr>
            </w:pPr>
            <w:r w:rsidRPr="00F121B3">
              <w:rPr>
                <w:rFonts w:eastAsia="Calibri"/>
                <w:b/>
                <w:sz w:val="22"/>
                <w:szCs w:val="22"/>
              </w:rPr>
              <w:t>Action Strategy for Achieving Each Objective</w:t>
            </w:r>
          </w:p>
        </w:tc>
      </w:tr>
      <w:tr w:rsidR="003F60DD" w:rsidRPr="00F121B3" w14:paraId="1851AA79" w14:textId="77777777" w:rsidTr="003F60DD">
        <w:tc>
          <w:tcPr>
            <w:tcW w:w="459" w:type="pct"/>
            <w:vMerge/>
            <w:shd w:val="clear" w:color="auto" w:fill="auto"/>
          </w:tcPr>
          <w:p w14:paraId="6AB0D2BD" w14:textId="77777777" w:rsidR="003F60DD" w:rsidRPr="00F121B3" w:rsidRDefault="003F60DD" w:rsidP="003F60DD">
            <w:pPr>
              <w:jc w:val="center"/>
              <w:rPr>
                <w:rFonts w:eastAsia="Calibri"/>
                <w:b/>
                <w:sz w:val="22"/>
                <w:szCs w:val="22"/>
              </w:rPr>
            </w:pPr>
          </w:p>
        </w:tc>
        <w:tc>
          <w:tcPr>
            <w:tcW w:w="544" w:type="pct"/>
            <w:shd w:val="clear" w:color="auto" w:fill="auto"/>
          </w:tcPr>
          <w:p w14:paraId="1C919599" w14:textId="77777777" w:rsidR="003F60DD" w:rsidRPr="00F121B3" w:rsidRDefault="003F60DD" w:rsidP="003F60DD">
            <w:pPr>
              <w:jc w:val="center"/>
              <w:rPr>
                <w:rFonts w:eastAsia="Calibri"/>
                <w:b/>
                <w:sz w:val="22"/>
                <w:szCs w:val="22"/>
              </w:rPr>
            </w:pPr>
            <w:r w:rsidRPr="00F121B3">
              <w:rPr>
                <w:rFonts w:eastAsia="Calibri"/>
                <w:b/>
                <w:sz w:val="22"/>
                <w:szCs w:val="22"/>
              </w:rPr>
              <w:t>Measurable Indicators</w:t>
            </w:r>
          </w:p>
        </w:tc>
        <w:tc>
          <w:tcPr>
            <w:tcW w:w="538" w:type="pct"/>
            <w:shd w:val="clear" w:color="auto" w:fill="auto"/>
          </w:tcPr>
          <w:p w14:paraId="1824C881" w14:textId="77777777" w:rsidR="003F60DD" w:rsidRPr="00F121B3" w:rsidRDefault="003F60DD" w:rsidP="003F60DD">
            <w:pPr>
              <w:jc w:val="center"/>
              <w:rPr>
                <w:rFonts w:eastAsia="Calibri"/>
                <w:b/>
                <w:sz w:val="22"/>
                <w:szCs w:val="22"/>
              </w:rPr>
            </w:pPr>
            <w:r w:rsidRPr="00F121B3">
              <w:rPr>
                <w:rFonts w:eastAsia="Calibri"/>
                <w:b/>
                <w:sz w:val="22"/>
                <w:szCs w:val="22"/>
              </w:rPr>
              <w:t>Geographic Scope</w:t>
            </w:r>
          </w:p>
        </w:tc>
        <w:tc>
          <w:tcPr>
            <w:tcW w:w="588" w:type="pct"/>
            <w:shd w:val="clear" w:color="auto" w:fill="auto"/>
          </w:tcPr>
          <w:p w14:paraId="562CBFFF" w14:textId="77777777" w:rsidR="003F60DD" w:rsidRPr="00F121B3" w:rsidRDefault="003F60DD" w:rsidP="003F60DD">
            <w:pPr>
              <w:jc w:val="center"/>
              <w:rPr>
                <w:rFonts w:eastAsia="Calibri"/>
                <w:b/>
                <w:sz w:val="22"/>
                <w:szCs w:val="22"/>
              </w:rPr>
            </w:pPr>
            <w:r w:rsidRPr="00F121B3">
              <w:rPr>
                <w:rFonts w:eastAsia="Calibri"/>
                <w:b/>
                <w:sz w:val="22"/>
                <w:szCs w:val="22"/>
              </w:rPr>
              <w:t>Target Performance Level for Year 3</w:t>
            </w:r>
          </w:p>
        </w:tc>
        <w:tc>
          <w:tcPr>
            <w:tcW w:w="423" w:type="pct"/>
            <w:shd w:val="clear" w:color="auto" w:fill="auto"/>
          </w:tcPr>
          <w:p w14:paraId="0DCE9040" w14:textId="77777777" w:rsidR="003F60DD" w:rsidRPr="00F121B3" w:rsidRDefault="003F60DD" w:rsidP="003F60DD">
            <w:pPr>
              <w:jc w:val="center"/>
              <w:rPr>
                <w:rFonts w:eastAsia="Calibri"/>
                <w:b/>
                <w:sz w:val="22"/>
                <w:szCs w:val="22"/>
              </w:rPr>
            </w:pPr>
            <w:r w:rsidRPr="00F121B3">
              <w:rPr>
                <w:rFonts w:eastAsia="Calibri"/>
                <w:b/>
                <w:sz w:val="22"/>
                <w:szCs w:val="22"/>
              </w:rPr>
              <w:t>Target Progress Between Now and Year 3</w:t>
            </w:r>
          </w:p>
        </w:tc>
        <w:tc>
          <w:tcPr>
            <w:tcW w:w="473" w:type="pct"/>
            <w:shd w:val="clear" w:color="auto" w:fill="auto"/>
          </w:tcPr>
          <w:p w14:paraId="4880AF55" w14:textId="77777777" w:rsidR="003F60DD" w:rsidRPr="00F121B3" w:rsidRDefault="003F60DD" w:rsidP="003F60DD">
            <w:pPr>
              <w:jc w:val="center"/>
              <w:rPr>
                <w:rFonts w:eastAsia="Calibri"/>
                <w:b/>
                <w:sz w:val="22"/>
                <w:szCs w:val="22"/>
              </w:rPr>
            </w:pPr>
            <w:r w:rsidRPr="00F121B3">
              <w:rPr>
                <w:rFonts w:eastAsia="Calibri"/>
                <w:b/>
                <w:sz w:val="22"/>
                <w:szCs w:val="22"/>
              </w:rPr>
              <w:t>Necessary Activities</w:t>
            </w:r>
          </w:p>
        </w:tc>
        <w:tc>
          <w:tcPr>
            <w:tcW w:w="599" w:type="pct"/>
            <w:shd w:val="clear" w:color="auto" w:fill="auto"/>
          </w:tcPr>
          <w:p w14:paraId="0BD31FAE" w14:textId="77777777" w:rsidR="003F60DD" w:rsidRPr="00F121B3" w:rsidRDefault="003F60DD" w:rsidP="003F60DD">
            <w:pPr>
              <w:jc w:val="center"/>
              <w:rPr>
                <w:rFonts w:eastAsia="Calibri"/>
                <w:b/>
                <w:sz w:val="22"/>
                <w:szCs w:val="22"/>
              </w:rPr>
            </w:pPr>
            <w:r w:rsidRPr="00F121B3">
              <w:rPr>
                <w:rFonts w:eastAsia="Calibri"/>
                <w:b/>
                <w:sz w:val="22"/>
                <w:szCs w:val="22"/>
              </w:rPr>
              <w:t>Lead Organization</w:t>
            </w:r>
          </w:p>
        </w:tc>
        <w:tc>
          <w:tcPr>
            <w:tcW w:w="484" w:type="pct"/>
            <w:shd w:val="clear" w:color="auto" w:fill="auto"/>
          </w:tcPr>
          <w:p w14:paraId="3D731AD9" w14:textId="77777777" w:rsidR="003F60DD" w:rsidRPr="00F121B3" w:rsidRDefault="003F60DD" w:rsidP="003F60DD">
            <w:pPr>
              <w:jc w:val="center"/>
              <w:rPr>
                <w:rFonts w:eastAsia="Calibri"/>
                <w:b/>
                <w:sz w:val="22"/>
                <w:szCs w:val="22"/>
              </w:rPr>
            </w:pPr>
            <w:r w:rsidRPr="00F121B3">
              <w:rPr>
                <w:rFonts w:eastAsia="Calibri"/>
                <w:b/>
                <w:sz w:val="22"/>
                <w:szCs w:val="22"/>
              </w:rPr>
              <w:t>Key Partner(s)</w:t>
            </w:r>
          </w:p>
        </w:tc>
        <w:tc>
          <w:tcPr>
            <w:tcW w:w="479" w:type="pct"/>
            <w:shd w:val="clear" w:color="auto" w:fill="auto"/>
          </w:tcPr>
          <w:p w14:paraId="03D9B8FF" w14:textId="77777777" w:rsidR="003F60DD" w:rsidRPr="00F121B3" w:rsidRDefault="003F60DD" w:rsidP="003F60DD">
            <w:pPr>
              <w:jc w:val="center"/>
              <w:rPr>
                <w:rFonts w:eastAsia="Calibri"/>
                <w:b/>
                <w:sz w:val="22"/>
                <w:szCs w:val="22"/>
              </w:rPr>
            </w:pPr>
            <w:r w:rsidRPr="00F121B3">
              <w:rPr>
                <w:rFonts w:eastAsia="Calibri"/>
                <w:b/>
                <w:sz w:val="22"/>
                <w:szCs w:val="22"/>
              </w:rPr>
              <w:t>Resources Needed</w:t>
            </w:r>
          </w:p>
        </w:tc>
        <w:tc>
          <w:tcPr>
            <w:tcW w:w="414" w:type="pct"/>
            <w:shd w:val="clear" w:color="auto" w:fill="auto"/>
          </w:tcPr>
          <w:p w14:paraId="529AD106" w14:textId="77777777" w:rsidR="003F60DD" w:rsidRPr="00F121B3" w:rsidRDefault="003F60DD" w:rsidP="003F60DD">
            <w:pPr>
              <w:jc w:val="center"/>
              <w:rPr>
                <w:rFonts w:eastAsia="Calibri"/>
                <w:b/>
                <w:sz w:val="22"/>
                <w:szCs w:val="22"/>
              </w:rPr>
            </w:pPr>
            <w:r w:rsidRPr="00F121B3">
              <w:rPr>
                <w:rFonts w:eastAsia="Calibri"/>
                <w:b/>
                <w:sz w:val="22"/>
                <w:szCs w:val="22"/>
              </w:rPr>
              <w:t>Funding Sources</w:t>
            </w:r>
          </w:p>
        </w:tc>
      </w:tr>
      <w:tr w:rsidR="003F60DD" w:rsidRPr="00F121B3" w14:paraId="74F537B0" w14:textId="77777777" w:rsidTr="003F60DD">
        <w:trPr>
          <w:trHeight w:val="1448"/>
        </w:trPr>
        <w:tc>
          <w:tcPr>
            <w:tcW w:w="459" w:type="pct"/>
            <w:shd w:val="clear" w:color="auto" w:fill="auto"/>
          </w:tcPr>
          <w:p w14:paraId="1005AEE3" w14:textId="77777777" w:rsidR="003F60DD" w:rsidRPr="00F121B3" w:rsidRDefault="003F60DD" w:rsidP="003F60DD">
            <w:pPr>
              <w:rPr>
                <w:rFonts w:eastAsia="Calibri"/>
                <w:b/>
                <w:szCs w:val="22"/>
              </w:rPr>
            </w:pPr>
          </w:p>
        </w:tc>
        <w:tc>
          <w:tcPr>
            <w:tcW w:w="544" w:type="pct"/>
            <w:shd w:val="clear" w:color="auto" w:fill="auto"/>
          </w:tcPr>
          <w:p w14:paraId="45130684" w14:textId="77777777" w:rsidR="003F60DD" w:rsidRPr="00F121B3" w:rsidRDefault="003F60DD" w:rsidP="003F60DD">
            <w:pPr>
              <w:rPr>
                <w:rFonts w:eastAsia="Calibri"/>
                <w:b/>
                <w:szCs w:val="22"/>
              </w:rPr>
            </w:pPr>
          </w:p>
        </w:tc>
        <w:tc>
          <w:tcPr>
            <w:tcW w:w="538" w:type="pct"/>
            <w:shd w:val="clear" w:color="auto" w:fill="auto"/>
          </w:tcPr>
          <w:p w14:paraId="05EDDDCF" w14:textId="77777777" w:rsidR="003F60DD" w:rsidRPr="00F121B3" w:rsidRDefault="003F60DD" w:rsidP="003F60DD">
            <w:pPr>
              <w:rPr>
                <w:rFonts w:eastAsia="Calibri"/>
                <w:b/>
                <w:szCs w:val="22"/>
              </w:rPr>
            </w:pPr>
          </w:p>
        </w:tc>
        <w:tc>
          <w:tcPr>
            <w:tcW w:w="588" w:type="pct"/>
            <w:shd w:val="clear" w:color="auto" w:fill="auto"/>
          </w:tcPr>
          <w:p w14:paraId="1162F83D" w14:textId="77777777" w:rsidR="003F60DD" w:rsidRPr="00F121B3" w:rsidRDefault="003F60DD" w:rsidP="003F60DD">
            <w:pPr>
              <w:rPr>
                <w:rFonts w:eastAsia="Calibri"/>
                <w:b/>
                <w:szCs w:val="22"/>
              </w:rPr>
            </w:pPr>
          </w:p>
        </w:tc>
        <w:tc>
          <w:tcPr>
            <w:tcW w:w="423" w:type="pct"/>
            <w:shd w:val="clear" w:color="auto" w:fill="auto"/>
          </w:tcPr>
          <w:p w14:paraId="1CD9EBD1" w14:textId="77777777" w:rsidR="003F60DD" w:rsidRPr="00F121B3" w:rsidRDefault="003F60DD" w:rsidP="003F60DD">
            <w:pPr>
              <w:rPr>
                <w:rFonts w:eastAsia="Calibri"/>
                <w:b/>
                <w:szCs w:val="22"/>
              </w:rPr>
            </w:pPr>
          </w:p>
        </w:tc>
        <w:tc>
          <w:tcPr>
            <w:tcW w:w="473" w:type="pct"/>
            <w:shd w:val="clear" w:color="auto" w:fill="auto"/>
          </w:tcPr>
          <w:p w14:paraId="6F38787B" w14:textId="77777777" w:rsidR="003F60DD" w:rsidRPr="00F121B3" w:rsidRDefault="003F60DD" w:rsidP="003F60DD">
            <w:pPr>
              <w:rPr>
                <w:rFonts w:eastAsia="Calibri"/>
                <w:b/>
                <w:szCs w:val="22"/>
              </w:rPr>
            </w:pPr>
          </w:p>
        </w:tc>
        <w:tc>
          <w:tcPr>
            <w:tcW w:w="599" w:type="pct"/>
            <w:shd w:val="clear" w:color="auto" w:fill="auto"/>
          </w:tcPr>
          <w:p w14:paraId="6472F26E" w14:textId="77777777" w:rsidR="003F60DD" w:rsidRPr="00F121B3" w:rsidRDefault="003F60DD" w:rsidP="003F60DD">
            <w:pPr>
              <w:rPr>
                <w:rFonts w:eastAsia="Calibri"/>
                <w:b/>
                <w:szCs w:val="22"/>
              </w:rPr>
            </w:pPr>
          </w:p>
        </w:tc>
        <w:tc>
          <w:tcPr>
            <w:tcW w:w="484" w:type="pct"/>
            <w:shd w:val="clear" w:color="auto" w:fill="auto"/>
          </w:tcPr>
          <w:p w14:paraId="28CB4798" w14:textId="77777777" w:rsidR="003F60DD" w:rsidRPr="00F121B3" w:rsidRDefault="003F60DD" w:rsidP="003F60DD">
            <w:pPr>
              <w:rPr>
                <w:rFonts w:eastAsia="Calibri"/>
                <w:b/>
                <w:szCs w:val="22"/>
              </w:rPr>
            </w:pPr>
          </w:p>
        </w:tc>
        <w:tc>
          <w:tcPr>
            <w:tcW w:w="479" w:type="pct"/>
            <w:shd w:val="clear" w:color="auto" w:fill="auto"/>
          </w:tcPr>
          <w:p w14:paraId="19865FB3" w14:textId="77777777" w:rsidR="003F60DD" w:rsidRPr="00F121B3" w:rsidRDefault="003F60DD" w:rsidP="003F60DD">
            <w:pPr>
              <w:rPr>
                <w:rFonts w:eastAsia="Calibri"/>
                <w:b/>
                <w:szCs w:val="22"/>
              </w:rPr>
            </w:pPr>
          </w:p>
        </w:tc>
        <w:tc>
          <w:tcPr>
            <w:tcW w:w="414" w:type="pct"/>
            <w:shd w:val="clear" w:color="auto" w:fill="auto"/>
          </w:tcPr>
          <w:p w14:paraId="53120276" w14:textId="77777777" w:rsidR="003F60DD" w:rsidRPr="00F121B3" w:rsidRDefault="003F60DD" w:rsidP="003F60DD">
            <w:pPr>
              <w:rPr>
                <w:rFonts w:eastAsia="Calibri"/>
                <w:b/>
                <w:szCs w:val="22"/>
              </w:rPr>
            </w:pPr>
          </w:p>
        </w:tc>
      </w:tr>
      <w:tr w:rsidR="003F60DD" w:rsidRPr="00F121B3" w14:paraId="2F8DD726" w14:textId="77777777" w:rsidTr="003F60DD">
        <w:trPr>
          <w:trHeight w:val="1511"/>
        </w:trPr>
        <w:tc>
          <w:tcPr>
            <w:tcW w:w="459" w:type="pct"/>
            <w:shd w:val="clear" w:color="auto" w:fill="auto"/>
          </w:tcPr>
          <w:p w14:paraId="7E665E6F" w14:textId="77777777" w:rsidR="003F60DD" w:rsidRPr="00F121B3" w:rsidRDefault="003F60DD" w:rsidP="003F60DD">
            <w:pPr>
              <w:rPr>
                <w:rFonts w:eastAsia="Calibri"/>
                <w:b/>
                <w:szCs w:val="22"/>
              </w:rPr>
            </w:pPr>
          </w:p>
        </w:tc>
        <w:tc>
          <w:tcPr>
            <w:tcW w:w="544" w:type="pct"/>
            <w:shd w:val="clear" w:color="auto" w:fill="auto"/>
          </w:tcPr>
          <w:p w14:paraId="3841C023" w14:textId="77777777" w:rsidR="003F60DD" w:rsidRPr="00F121B3" w:rsidRDefault="003F60DD" w:rsidP="003F60DD">
            <w:pPr>
              <w:rPr>
                <w:rFonts w:eastAsia="Calibri"/>
                <w:b/>
                <w:szCs w:val="22"/>
              </w:rPr>
            </w:pPr>
          </w:p>
        </w:tc>
        <w:tc>
          <w:tcPr>
            <w:tcW w:w="538" w:type="pct"/>
            <w:shd w:val="clear" w:color="auto" w:fill="auto"/>
          </w:tcPr>
          <w:p w14:paraId="4D74C346" w14:textId="77777777" w:rsidR="003F60DD" w:rsidRPr="00F121B3" w:rsidRDefault="003F60DD" w:rsidP="003F60DD">
            <w:pPr>
              <w:rPr>
                <w:rFonts w:eastAsia="Calibri"/>
                <w:b/>
                <w:szCs w:val="22"/>
              </w:rPr>
            </w:pPr>
          </w:p>
        </w:tc>
        <w:tc>
          <w:tcPr>
            <w:tcW w:w="588" w:type="pct"/>
            <w:shd w:val="clear" w:color="auto" w:fill="auto"/>
          </w:tcPr>
          <w:p w14:paraId="137435FD" w14:textId="77777777" w:rsidR="003F60DD" w:rsidRPr="00F121B3" w:rsidRDefault="003F60DD" w:rsidP="003F60DD">
            <w:pPr>
              <w:rPr>
                <w:rFonts w:eastAsia="Calibri"/>
                <w:b/>
                <w:szCs w:val="22"/>
              </w:rPr>
            </w:pPr>
          </w:p>
        </w:tc>
        <w:tc>
          <w:tcPr>
            <w:tcW w:w="423" w:type="pct"/>
            <w:shd w:val="clear" w:color="auto" w:fill="auto"/>
          </w:tcPr>
          <w:p w14:paraId="6C47F16A" w14:textId="77777777" w:rsidR="003F60DD" w:rsidRPr="00F121B3" w:rsidRDefault="003F60DD" w:rsidP="003F60DD">
            <w:pPr>
              <w:rPr>
                <w:rFonts w:eastAsia="Calibri"/>
                <w:b/>
                <w:szCs w:val="22"/>
              </w:rPr>
            </w:pPr>
          </w:p>
        </w:tc>
        <w:tc>
          <w:tcPr>
            <w:tcW w:w="473" w:type="pct"/>
            <w:shd w:val="clear" w:color="auto" w:fill="auto"/>
          </w:tcPr>
          <w:p w14:paraId="1F056CCA" w14:textId="77777777" w:rsidR="003F60DD" w:rsidRPr="00F121B3" w:rsidRDefault="003F60DD" w:rsidP="003F60DD">
            <w:pPr>
              <w:rPr>
                <w:rFonts w:eastAsia="Calibri"/>
                <w:b/>
                <w:szCs w:val="22"/>
              </w:rPr>
            </w:pPr>
          </w:p>
        </w:tc>
        <w:tc>
          <w:tcPr>
            <w:tcW w:w="599" w:type="pct"/>
            <w:shd w:val="clear" w:color="auto" w:fill="auto"/>
          </w:tcPr>
          <w:p w14:paraId="2E2B4FD6" w14:textId="77777777" w:rsidR="003F60DD" w:rsidRPr="00F121B3" w:rsidRDefault="003F60DD" w:rsidP="003F60DD">
            <w:pPr>
              <w:rPr>
                <w:rFonts w:eastAsia="Calibri"/>
                <w:b/>
                <w:szCs w:val="22"/>
              </w:rPr>
            </w:pPr>
          </w:p>
        </w:tc>
        <w:tc>
          <w:tcPr>
            <w:tcW w:w="484" w:type="pct"/>
            <w:shd w:val="clear" w:color="auto" w:fill="auto"/>
          </w:tcPr>
          <w:p w14:paraId="4EA27F09" w14:textId="77777777" w:rsidR="003F60DD" w:rsidRPr="00F121B3" w:rsidRDefault="003F60DD" w:rsidP="003F60DD">
            <w:pPr>
              <w:rPr>
                <w:rFonts w:eastAsia="Calibri"/>
                <w:b/>
                <w:szCs w:val="22"/>
              </w:rPr>
            </w:pPr>
          </w:p>
        </w:tc>
        <w:tc>
          <w:tcPr>
            <w:tcW w:w="479" w:type="pct"/>
            <w:shd w:val="clear" w:color="auto" w:fill="auto"/>
          </w:tcPr>
          <w:p w14:paraId="4AF0623F" w14:textId="77777777" w:rsidR="003F60DD" w:rsidRPr="00F121B3" w:rsidRDefault="003F60DD" w:rsidP="003F60DD">
            <w:pPr>
              <w:rPr>
                <w:rFonts w:eastAsia="Calibri"/>
                <w:b/>
                <w:szCs w:val="22"/>
              </w:rPr>
            </w:pPr>
          </w:p>
        </w:tc>
        <w:tc>
          <w:tcPr>
            <w:tcW w:w="414" w:type="pct"/>
            <w:shd w:val="clear" w:color="auto" w:fill="auto"/>
          </w:tcPr>
          <w:p w14:paraId="02F5ECE6" w14:textId="77777777" w:rsidR="003F60DD" w:rsidRPr="00F121B3" w:rsidRDefault="003F60DD" w:rsidP="003F60DD">
            <w:pPr>
              <w:rPr>
                <w:rFonts w:eastAsia="Calibri"/>
                <w:b/>
                <w:szCs w:val="22"/>
              </w:rPr>
            </w:pPr>
          </w:p>
        </w:tc>
      </w:tr>
      <w:tr w:rsidR="003F60DD" w:rsidRPr="00F121B3" w14:paraId="3F7A3D78" w14:textId="77777777" w:rsidTr="003F60DD">
        <w:trPr>
          <w:trHeight w:val="1790"/>
        </w:trPr>
        <w:tc>
          <w:tcPr>
            <w:tcW w:w="459" w:type="pct"/>
            <w:shd w:val="clear" w:color="auto" w:fill="auto"/>
          </w:tcPr>
          <w:p w14:paraId="6F838AFF" w14:textId="77777777" w:rsidR="003F60DD" w:rsidRPr="00F121B3" w:rsidRDefault="003F60DD" w:rsidP="003F60DD">
            <w:pPr>
              <w:rPr>
                <w:rFonts w:eastAsia="Calibri"/>
                <w:b/>
                <w:szCs w:val="22"/>
              </w:rPr>
            </w:pPr>
          </w:p>
        </w:tc>
        <w:tc>
          <w:tcPr>
            <w:tcW w:w="544" w:type="pct"/>
            <w:shd w:val="clear" w:color="auto" w:fill="auto"/>
          </w:tcPr>
          <w:p w14:paraId="24784057" w14:textId="77777777" w:rsidR="003F60DD" w:rsidRPr="00F121B3" w:rsidRDefault="003F60DD" w:rsidP="003F60DD">
            <w:pPr>
              <w:rPr>
                <w:rFonts w:eastAsia="Calibri"/>
                <w:b/>
                <w:szCs w:val="22"/>
              </w:rPr>
            </w:pPr>
          </w:p>
        </w:tc>
        <w:tc>
          <w:tcPr>
            <w:tcW w:w="538" w:type="pct"/>
            <w:shd w:val="clear" w:color="auto" w:fill="auto"/>
          </w:tcPr>
          <w:p w14:paraId="34490C11" w14:textId="77777777" w:rsidR="003F60DD" w:rsidRPr="00F121B3" w:rsidRDefault="003F60DD" w:rsidP="003F60DD">
            <w:pPr>
              <w:rPr>
                <w:rFonts w:eastAsia="Calibri"/>
                <w:b/>
                <w:szCs w:val="22"/>
              </w:rPr>
            </w:pPr>
          </w:p>
        </w:tc>
        <w:tc>
          <w:tcPr>
            <w:tcW w:w="588" w:type="pct"/>
            <w:shd w:val="clear" w:color="auto" w:fill="auto"/>
          </w:tcPr>
          <w:p w14:paraId="7160C66F" w14:textId="77777777" w:rsidR="003F60DD" w:rsidRPr="00F121B3" w:rsidRDefault="003F60DD" w:rsidP="003F60DD">
            <w:pPr>
              <w:rPr>
                <w:rFonts w:eastAsia="Calibri"/>
                <w:b/>
                <w:szCs w:val="22"/>
              </w:rPr>
            </w:pPr>
          </w:p>
        </w:tc>
        <w:tc>
          <w:tcPr>
            <w:tcW w:w="423" w:type="pct"/>
            <w:shd w:val="clear" w:color="auto" w:fill="auto"/>
          </w:tcPr>
          <w:p w14:paraId="28A97D7F" w14:textId="77777777" w:rsidR="003F60DD" w:rsidRPr="00F121B3" w:rsidRDefault="003F60DD" w:rsidP="003F60DD">
            <w:pPr>
              <w:rPr>
                <w:rFonts w:eastAsia="Calibri"/>
                <w:b/>
                <w:szCs w:val="22"/>
              </w:rPr>
            </w:pPr>
          </w:p>
        </w:tc>
        <w:tc>
          <w:tcPr>
            <w:tcW w:w="473" w:type="pct"/>
            <w:shd w:val="clear" w:color="auto" w:fill="auto"/>
          </w:tcPr>
          <w:p w14:paraId="09403DA4" w14:textId="77777777" w:rsidR="003F60DD" w:rsidRPr="00F121B3" w:rsidRDefault="003F60DD" w:rsidP="003F60DD">
            <w:pPr>
              <w:rPr>
                <w:rFonts w:eastAsia="Calibri"/>
                <w:b/>
                <w:szCs w:val="22"/>
              </w:rPr>
            </w:pPr>
          </w:p>
        </w:tc>
        <w:tc>
          <w:tcPr>
            <w:tcW w:w="599" w:type="pct"/>
            <w:shd w:val="clear" w:color="auto" w:fill="auto"/>
          </w:tcPr>
          <w:p w14:paraId="00898184" w14:textId="77777777" w:rsidR="003F60DD" w:rsidRPr="00F121B3" w:rsidRDefault="003F60DD" w:rsidP="003F60DD">
            <w:pPr>
              <w:rPr>
                <w:rFonts w:eastAsia="Calibri"/>
                <w:b/>
                <w:szCs w:val="22"/>
              </w:rPr>
            </w:pPr>
          </w:p>
        </w:tc>
        <w:tc>
          <w:tcPr>
            <w:tcW w:w="484" w:type="pct"/>
            <w:shd w:val="clear" w:color="auto" w:fill="auto"/>
          </w:tcPr>
          <w:p w14:paraId="363A5CA0" w14:textId="77777777" w:rsidR="003F60DD" w:rsidRPr="00F121B3" w:rsidRDefault="003F60DD" w:rsidP="003F60DD">
            <w:pPr>
              <w:rPr>
                <w:rFonts w:eastAsia="Calibri"/>
                <w:b/>
                <w:szCs w:val="22"/>
              </w:rPr>
            </w:pPr>
          </w:p>
        </w:tc>
        <w:tc>
          <w:tcPr>
            <w:tcW w:w="479" w:type="pct"/>
            <w:shd w:val="clear" w:color="auto" w:fill="auto"/>
          </w:tcPr>
          <w:p w14:paraId="78003E63" w14:textId="77777777" w:rsidR="003F60DD" w:rsidRPr="00F121B3" w:rsidRDefault="003F60DD" w:rsidP="003F60DD">
            <w:pPr>
              <w:rPr>
                <w:rFonts w:eastAsia="Calibri"/>
                <w:b/>
                <w:szCs w:val="22"/>
              </w:rPr>
            </w:pPr>
          </w:p>
        </w:tc>
        <w:tc>
          <w:tcPr>
            <w:tcW w:w="414" w:type="pct"/>
            <w:shd w:val="clear" w:color="auto" w:fill="auto"/>
          </w:tcPr>
          <w:p w14:paraId="3C666695" w14:textId="77777777" w:rsidR="003F60DD" w:rsidRPr="00F121B3" w:rsidRDefault="003F60DD" w:rsidP="003F60DD">
            <w:pPr>
              <w:rPr>
                <w:rFonts w:eastAsia="Calibri"/>
                <w:b/>
                <w:szCs w:val="22"/>
              </w:rPr>
            </w:pPr>
          </w:p>
        </w:tc>
      </w:tr>
    </w:tbl>
    <w:p w14:paraId="4F94E82E" w14:textId="77777777" w:rsidR="003F60DD" w:rsidRPr="00F121B3" w:rsidRDefault="003F60DD" w:rsidP="003F60DD">
      <w:pPr>
        <w:rPr>
          <w:b/>
        </w:rPr>
      </w:pPr>
    </w:p>
    <w:p w14:paraId="1E9C0069" w14:textId="77777777" w:rsidR="003F60DD" w:rsidRPr="00F121B3" w:rsidRDefault="003F60DD" w:rsidP="003F60DD">
      <w:pPr>
        <w:rPr>
          <w:b/>
        </w:rPr>
      </w:pPr>
    </w:p>
    <w:p w14:paraId="61C86B7F" w14:textId="77777777" w:rsidR="003F60DD" w:rsidRPr="00F121B3" w:rsidRDefault="003F60DD" w:rsidP="003F60DD">
      <w:pPr>
        <w:rPr>
          <w:b/>
        </w:rPr>
      </w:pPr>
    </w:p>
    <w:p w14:paraId="60D0DF8B" w14:textId="77777777" w:rsidR="003F60DD" w:rsidRPr="00F121B3" w:rsidRDefault="003F60DD" w:rsidP="003F60DD">
      <w:pPr>
        <w:rPr>
          <w:b/>
        </w:rPr>
      </w:pPr>
    </w:p>
    <w:p w14:paraId="481CD3BA" w14:textId="77777777" w:rsidR="003F60DD" w:rsidRPr="00F121B3" w:rsidRDefault="003F60DD" w:rsidP="003F60DD">
      <w:pPr>
        <w:rPr>
          <w:b/>
        </w:rPr>
      </w:pPr>
    </w:p>
    <w:p w14:paraId="14F3668E" w14:textId="77777777" w:rsidR="003F60DD" w:rsidRPr="00F121B3" w:rsidRDefault="003F60DD" w:rsidP="003F60DD">
      <w:pPr>
        <w:rPr>
          <w:b/>
        </w:rPr>
      </w:pPr>
    </w:p>
    <w:p w14:paraId="58B22336" w14:textId="77777777" w:rsidR="003F60DD" w:rsidRPr="00F121B3" w:rsidRDefault="003F60DD" w:rsidP="003F60DD">
      <w:pPr>
        <w:rPr>
          <w:b/>
        </w:rPr>
      </w:pPr>
    </w:p>
    <w:p w14:paraId="44FDAF5A" w14:textId="77777777" w:rsidR="003F60DD" w:rsidRPr="00F121B3" w:rsidRDefault="003F60DD" w:rsidP="003F60DD">
      <w:pPr>
        <w:rPr>
          <w:b/>
        </w:rPr>
      </w:pPr>
    </w:p>
    <w:p w14:paraId="533CD647" w14:textId="77777777" w:rsidR="003F60DD" w:rsidRPr="00F121B3" w:rsidRDefault="003F60DD" w:rsidP="003F60DD">
      <w:pPr>
        <w:rPr>
          <w:b/>
        </w:rPr>
      </w:pPr>
    </w:p>
    <w:p w14:paraId="5FF53FAD" w14:textId="77777777" w:rsidR="003F60DD" w:rsidRPr="00F121B3" w:rsidRDefault="003F60DD" w:rsidP="003F60DD">
      <w:pPr>
        <w:rPr>
          <w:b/>
        </w:rPr>
      </w:pPr>
    </w:p>
    <w:p w14:paraId="3D2CE0B7" w14:textId="00433CEE" w:rsidR="003F60DD" w:rsidRPr="00F121B3" w:rsidRDefault="003F60DD" w:rsidP="00FC0A65">
      <w:pPr>
        <w:tabs>
          <w:tab w:val="left" w:pos="4695"/>
        </w:tabs>
      </w:pPr>
    </w:p>
    <w:p w14:paraId="7DB599E1" w14:textId="77777777" w:rsidR="003F60DD" w:rsidRPr="00F121B3" w:rsidRDefault="003F60DD" w:rsidP="003F60DD">
      <w:pPr>
        <w:tabs>
          <w:tab w:val="left" w:pos="5475"/>
        </w:tabs>
        <w:rPr>
          <w:b/>
        </w:rPr>
        <w:sectPr w:rsidR="003F60DD" w:rsidRPr="00F121B3" w:rsidSect="003F60DD">
          <w:headerReference w:type="default" r:id="rId10"/>
          <w:footerReference w:type="default" r:id="rId11"/>
          <w:pgSz w:w="15840" w:h="12240" w:orient="landscape" w:code="1"/>
          <w:pgMar w:top="1080" w:right="1440" w:bottom="720" w:left="1440" w:header="720" w:footer="720" w:gutter="0"/>
          <w:cols w:space="720"/>
          <w:titlePg/>
          <w:docGrid w:linePitch="360"/>
        </w:sectPr>
      </w:pPr>
    </w:p>
    <w:p w14:paraId="22896F49" w14:textId="7B829346" w:rsidR="005E121F" w:rsidRPr="00F121B3" w:rsidRDefault="005E121F" w:rsidP="003F60DD">
      <w:pPr>
        <w:jc w:val="center"/>
        <w:rPr>
          <w:b/>
          <w:sz w:val="24"/>
          <w:szCs w:val="24"/>
        </w:rPr>
      </w:pPr>
      <w:r w:rsidRPr="00F121B3">
        <w:rPr>
          <w:b/>
          <w:sz w:val="24"/>
          <w:szCs w:val="24"/>
        </w:rPr>
        <w:lastRenderedPageBreak/>
        <w:t>APPENDIX D</w:t>
      </w:r>
    </w:p>
    <w:p w14:paraId="3ADD3EEE" w14:textId="676ED90B" w:rsidR="003F60DD" w:rsidRPr="00F121B3" w:rsidRDefault="003F60DD" w:rsidP="003F60DD">
      <w:pPr>
        <w:jc w:val="center"/>
        <w:rPr>
          <w:b/>
          <w:sz w:val="24"/>
          <w:szCs w:val="24"/>
        </w:rPr>
      </w:pPr>
      <w:r w:rsidRPr="00F121B3">
        <w:rPr>
          <w:b/>
          <w:sz w:val="24"/>
          <w:szCs w:val="24"/>
        </w:rPr>
        <w:t>THE CONCEPTUAL CHAIN</w:t>
      </w:r>
    </w:p>
    <w:p w14:paraId="54C40368" w14:textId="77777777" w:rsidR="003F60DD" w:rsidRPr="00F121B3" w:rsidRDefault="003F60DD" w:rsidP="003F60D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978"/>
        <w:gridCol w:w="2070"/>
        <w:gridCol w:w="1968"/>
        <w:gridCol w:w="1969"/>
      </w:tblGrid>
      <w:tr w:rsidR="003F60DD" w:rsidRPr="00F121B3" w14:paraId="55B45B09" w14:textId="77777777" w:rsidTr="003F60DD">
        <w:trPr>
          <w:trHeight w:val="962"/>
        </w:trPr>
        <w:tc>
          <w:tcPr>
            <w:tcW w:w="2635" w:type="dxa"/>
            <w:tcBorders>
              <w:top w:val="nil"/>
              <w:left w:val="nil"/>
              <w:bottom w:val="nil"/>
              <w:right w:val="nil"/>
            </w:tcBorders>
            <w:shd w:val="clear" w:color="auto" w:fill="auto"/>
            <w:vAlign w:val="bottom"/>
          </w:tcPr>
          <w:p w14:paraId="7EC3898A" w14:textId="77777777" w:rsidR="003F60DD" w:rsidRPr="00F121B3" w:rsidRDefault="003F60DD" w:rsidP="003F60DD">
            <w:pPr>
              <w:jc w:val="center"/>
              <w:rPr>
                <w:rFonts w:eastAsia="Calibri"/>
                <w:b/>
                <w:szCs w:val="22"/>
              </w:rPr>
            </w:pPr>
          </w:p>
        </w:tc>
        <w:tc>
          <w:tcPr>
            <w:tcW w:w="2635" w:type="dxa"/>
            <w:tcBorders>
              <w:top w:val="nil"/>
              <w:left w:val="nil"/>
              <w:bottom w:val="nil"/>
              <w:right w:val="nil"/>
            </w:tcBorders>
            <w:shd w:val="clear" w:color="auto" w:fill="auto"/>
            <w:vAlign w:val="bottom"/>
          </w:tcPr>
          <w:p w14:paraId="2E806E64" w14:textId="77777777" w:rsidR="003F60DD" w:rsidRPr="00F121B3" w:rsidRDefault="003F60DD" w:rsidP="003F60DD">
            <w:pPr>
              <w:jc w:val="center"/>
              <w:rPr>
                <w:rFonts w:eastAsia="Calibri"/>
                <w:b/>
                <w:szCs w:val="22"/>
              </w:rPr>
            </w:pPr>
          </w:p>
        </w:tc>
        <w:tc>
          <w:tcPr>
            <w:tcW w:w="2635" w:type="dxa"/>
            <w:tcBorders>
              <w:top w:val="nil"/>
              <w:left w:val="nil"/>
              <w:bottom w:val="nil"/>
              <w:right w:val="nil"/>
            </w:tcBorders>
            <w:shd w:val="clear" w:color="auto" w:fill="auto"/>
            <w:vAlign w:val="bottom"/>
          </w:tcPr>
          <w:p w14:paraId="1017C487" w14:textId="77777777" w:rsidR="003F60DD" w:rsidRPr="00F121B3" w:rsidRDefault="003F60DD" w:rsidP="003F60DD">
            <w:pPr>
              <w:jc w:val="center"/>
              <w:rPr>
                <w:rFonts w:eastAsia="Calibri"/>
                <w:b/>
                <w:szCs w:val="22"/>
              </w:rPr>
            </w:pPr>
          </w:p>
        </w:tc>
        <w:tc>
          <w:tcPr>
            <w:tcW w:w="2635" w:type="dxa"/>
            <w:tcBorders>
              <w:top w:val="nil"/>
              <w:left w:val="nil"/>
              <w:bottom w:val="single" w:sz="4" w:space="0" w:color="auto"/>
              <w:right w:val="single" w:sz="4" w:space="0" w:color="auto"/>
            </w:tcBorders>
            <w:shd w:val="clear" w:color="auto" w:fill="auto"/>
            <w:vAlign w:val="bottom"/>
          </w:tcPr>
          <w:p w14:paraId="7ADB2C7B" w14:textId="77777777" w:rsidR="003F60DD" w:rsidRPr="00F121B3" w:rsidRDefault="003F60DD" w:rsidP="003F60DD">
            <w:pPr>
              <w:jc w:val="right"/>
              <w:rPr>
                <w:rFonts w:eastAsia="Calibri"/>
                <w:b/>
                <w:szCs w:val="22"/>
              </w:rPr>
            </w:pPr>
            <w:r w:rsidRPr="00F121B3">
              <w:rPr>
                <w:rFonts w:eastAsia="Calibri"/>
                <w:b/>
                <w:szCs w:val="22"/>
              </w:rPr>
              <w:t>Then . . .</w:t>
            </w:r>
          </w:p>
        </w:tc>
        <w:tc>
          <w:tcPr>
            <w:tcW w:w="2636" w:type="dxa"/>
            <w:tcBorders>
              <w:left w:val="single" w:sz="4" w:space="0" w:color="auto"/>
              <w:bottom w:val="nil"/>
              <w:right w:val="nil"/>
            </w:tcBorders>
            <w:shd w:val="clear" w:color="auto" w:fill="auto"/>
            <w:vAlign w:val="bottom"/>
          </w:tcPr>
          <w:p w14:paraId="454668CA" w14:textId="77777777" w:rsidR="003F60DD" w:rsidRPr="00F121B3" w:rsidRDefault="003F60DD" w:rsidP="003F60DD">
            <w:pPr>
              <w:jc w:val="center"/>
              <w:rPr>
                <w:rFonts w:eastAsia="Calibri"/>
                <w:b/>
                <w:sz w:val="32"/>
                <w:szCs w:val="32"/>
              </w:rPr>
            </w:pPr>
            <w:r w:rsidRPr="00F121B3">
              <w:rPr>
                <w:rFonts w:eastAsia="Calibri"/>
                <w:b/>
                <w:sz w:val="32"/>
                <w:szCs w:val="32"/>
              </w:rPr>
              <w:t>Mission</w:t>
            </w:r>
          </w:p>
          <w:p w14:paraId="392EDBD5" w14:textId="77777777" w:rsidR="003F60DD" w:rsidRPr="00F121B3" w:rsidRDefault="003F60DD" w:rsidP="003F60DD">
            <w:pPr>
              <w:jc w:val="center"/>
              <w:rPr>
                <w:rFonts w:eastAsia="Calibri"/>
                <w:b/>
                <w:sz w:val="32"/>
                <w:szCs w:val="32"/>
              </w:rPr>
            </w:pPr>
            <w:r w:rsidRPr="00F121B3">
              <w:rPr>
                <w:rFonts w:eastAsia="Calibri"/>
                <w:b/>
                <w:sz w:val="32"/>
                <w:szCs w:val="32"/>
              </w:rPr>
              <w:t>Achieved</w:t>
            </w:r>
          </w:p>
        </w:tc>
      </w:tr>
      <w:tr w:rsidR="003F60DD" w:rsidRPr="00F121B3" w14:paraId="3ECF0440" w14:textId="77777777" w:rsidTr="003F60DD">
        <w:trPr>
          <w:trHeight w:val="989"/>
        </w:trPr>
        <w:tc>
          <w:tcPr>
            <w:tcW w:w="2635" w:type="dxa"/>
            <w:tcBorders>
              <w:top w:val="nil"/>
              <w:left w:val="nil"/>
              <w:bottom w:val="nil"/>
              <w:right w:val="nil"/>
            </w:tcBorders>
            <w:shd w:val="clear" w:color="auto" w:fill="auto"/>
            <w:vAlign w:val="bottom"/>
          </w:tcPr>
          <w:p w14:paraId="03154E40" w14:textId="77777777" w:rsidR="003F60DD" w:rsidRPr="00F121B3" w:rsidRDefault="003F60DD" w:rsidP="003F60DD">
            <w:pPr>
              <w:jc w:val="center"/>
              <w:rPr>
                <w:rFonts w:eastAsia="Calibri"/>
                <w:b/>
                <w:szCs w:val="22"/>
              </w:rPr>
            </w:pPr>
          </w:p>
        </w:tc>
        <w:tc>
          <w:tcPr>
            <w:tcW w:w="2635" w:type="dxa"/>
            <w:tcBorders>
              <w:top w:val="nil"/>
              <w:left w:val="nil"/>
              <w:bottom w:val="nil"/>
              <w:right w:val="nil"/>
            </w:tcBorders>
            <w:shd w:val="clear" w:color="auto" w:fill="auto"/>
            <w:vAlign w:val="bottom"/>
          </w:tcPr>
          <w:p w14:paraId="6367A8E4" w14:textId="77777777" w:rsidR="003F60DD" w:rsidRPr="00F121B3" w:rsidRDefault="003F60DD" w:rsidP="003F60DD">
            <w:pPr>
              <w:jc w:val="center"/>
              <w:rPr>
                <w:rFonts w:eastAsia="Calibri"/>
                <w:b/>
                <w:szCs w:val="22"/>
              </w:rPr>
            </w:pPr>
          </w:p>
        </w:tc>
        <w:tc>
          <w:tcPr>
            <w:tcW w:w="2635" w:type="dxa"/>
            <w:tcBorders>
              <w:top w:val="nil"/>
              <w:left w:val="nil"/>
            </w:tcBorders>
            <w:shd w:val="clear" w:color="auto" w:fill="auto"/>
            <w:vAlign w:val="bottom"/>
          </w:tcPr>
          <w:p w14:paraId="1AC72327" w14:textId="77777777" w:rsidR="003F60DD" w:rsidRPr="00F121B3" w:rsidRDefault="003F60DD" w:rsidP="003F60DD">
            <w:pPr>
              <w:jc w:val="right"/>
              <w:rPr>
                <w:rFonts w:eastAsia="Calibri"/>
                <w:b/>
                <w:szCs w:val="22"/>
              </w:rPr>
            </w:pPr>
            <w:r w:rsidRPr="00F121B3">
              <w:rPr>
                <w:rFonts w:eastAsia="Calibri"/>
                <w:b/>
                <w:szCs w:val="22"/>
              </w:rPr>
              <w:t>Then . . .</w:t>
            </w:r>
          </w:p>
        </w:tc>
        <w:tc>
          <w:tcPr>
            <w:tcW w:w="2635" w:type="dxa"/>
            <w:tcBorders>
              <w:top w:val="single" w:sz="4" w:space="0" w:color="auto"/>
              <w:bottom w:val="nil"/>
              <w:right w:val="nil"/>
            </w:tcBorders>
            <w:shd w:val="clear" w:color="auto" w:fill="auto"/>
            <w:vAlign w:val="bottom"/>
          </w:tcPr>
          <w:p w14:paraId="649C3DFF" w14:textId="77777777" w:rsidR="003F60DD" w:rsidRPr="00F121B3" w:rsidRDefault="003F60DD" w:rsidP="003F60DD">
            <w:pPr>
              <w:jc w:val="center"/>
              <w:rPr>
                <w:rFonts w:eastAsia="Calibri"/>
                <w:b/>
                <w:sz w:val="32"/>
                <w:szCs w:val="32"/>
              </w:rPr>
            </w:pPr>
            <w:r w:rsidRPr="00F121B3">
              <w:rPr>
                <w:rFonts w:eastAsia="Calibri"/>
                <w:b/>
                <w:sz w:val="32"/>
                <w:szCs w:val="32"/>
              </w:rPr>
              <w:t>Goals</w:t>
            </w:r>
          </w:p>
          <w:p w14:paraId="59034DA1" w14:textId="77777777" w:rsidR="003F60DD" w:rsidRPr="00F121B3" w:rsidRDefault="003F60DD" w:rsidP="003F60DD">
            <w:pPr>
              <w:jc w:val="center"/>
              <w:rPr>
                <w:rFonts w:eastAsia="Calibri"/>
                <w:b/>
                <w:sz w:val="32"/>
                <w:szCs w:val="32"/>
              </w:rPr>
            </w:pPr>
            <w:r w:rsidRPr="00F121B3">
              <w:rPr>
                <w:rFonts w:eastAsia="Calibri"/>
                <w:b/>
                <w:sz w:val="32"/>
                <w:szCs w:val="32"/>
              </w:rPr>
              <w:t>Achieved</w:t>
            </w:r>
          </w:p>
        </w:tc>
        <w:tc>
          <w:tcPr>
            <w:tcW w:w="2636" w:type="dxa"/>
            <w:tcBorders>
              <w:top w:val="nil"/>
              <w:left w:val="nil"/>
              <w:bottom w:val="nil"/>
              <w:right w:val="nil"/>
            </w:tcBorders>
            <w:shd w:val="clear" w:color="auto" w:fill="auto"/>
            <w:vAlign w:val="bottom"/>
          </w:tcPr>
          <w:p w14:paraId="6EC60C33" w14:textId="77777777" w:rsidR="003F60DD" w:rsidRPr="00F121B3" w:rsidRDefault="003F60DD" w:rsidP="003F60DD">
            <w:pPr>
              <w:jc w:val="center"/>
              <w:rPr>
                <w:rFonts w:eastAsia="Calibri"/>
                <w:b/>
                <w:szCs w:val="22"/>
              </w:rPr>
            </w:pPr>
          </w:p>
        </w:tc>
      </w:tr>
      <w:tr w:rsidR="003F60DD" w:rsidRPr="00F121B3" w14:paraId="73FB81A4" w14:textId="77777777" w:rsidTr="003F60DD">
        <w:trPr>
          <w:trHeight w:val="1061"/>
        </w:trPr>
        <w:tc>
          <w:tcPr>
            <w:tcW w:w="2635" w:type="dxa"/>
            <w:tcBorders>
              <w:top w:val="nil"/>
              <w:left w:val="nil"/>
              <w:bottom w:val="nil"/>
              <w:right w:val="nil"/>
            </w:tcBorders>
            <w:shd w:val="clear" w:color="auto" w:fill="auto"/>
            <w:vAlign w:val="bottom"/>
          </w:tcPr>
          <w:p w14:paraId="26E2F1AE" w14:textId="77777777" w:rsidR="003F60DD" w:rsidRPr="00F121B3" w:rsidRDefault="003F60DD" w:rsidP="003F60DD">
            <w:pPr>
              <w:jc w:val="center"/>
              <w:rPr>
                <w:rFonts w:eastAsia="Calibri"/>
                <w:b/>
                <w:szCs w:val="22"/>
              </w:rPr>
            </w:pPr>
          </w:p>
        </w:tc>
        <w:tc>
          <w:tcPr>
            <w:tcW w:w="2635" w:type="dxa"/>
            <w:tcBorders>
              <w:top w:val="nil"/>
              <w:left w:val="nil"/>
              <w:bottom w:val="single" w:sz="4" w:space="0" w:color="auto"/>
            </w:tcBorders>
            <w:shd w:val="clear" w:color="auto" w:fill="auto"/>
            <w:vAlign w:val="bottom"/>
          </w:tcPr>
          <w:p w14:paraId="6B5E5F4C" w14:textId="77777777" w:rsidR="003F60DD" w:rsidRPr="00F121B3" w:rsidRDefault="003F60DD" w:rsidP="003F60DD">
            <w:pPr>
              <w:jc w:val="right"/>
              <w:rPr>
                <w:rFonts w:eastAsia="Calibri"/>
                <w:b/>
                <w:szCs w:val="22"/>
              </w:rPr>
            </w:pPr>
            <w:r w:rsidRPr="00F121B3">
              <w:rPr>
                <w:rFonts w:eastAsia="Calibri"/>
                <w:b/>
                <w:szCs w:val="22"/>
              </w:rPr>
              <w:t>Then . . .</w:t>
            </w:r>
          </w:p>
        </w:tc>
        <w:tc>
          <w:tcPr>
            <w:tcW w:w="2635" w:type="dxa"/>
            <w:tcBorders>
              <w:bottom w:val="nil"/>
              <w:right w:val="nil"/>
            </w:tcBorders>
            <w:shd w:val="clear" w:color="auto" w:fill="auto"/>
            <w:vAlign w:val="bottom"/>
          </w:tcPr>
          <w:p w14:paraId="1E7AE491" w14:textId="77777777" w:rsidR="003F60DD" w:rsidRPr="00F121B3" w:rsidRDefault="003F60DD" w:rsidP="003F60DD">
            <w:pPr>
              <w:jc w:val="center"/>
              <w:rPr>
                <w:rFonts w:eastAsia="Calibri"/>
                <w:b/>
                <w:sz w:val="32"/>
                <w:szCs w:val="32"/>
              </w:rPr>
            </w:pPr>
            <w:r w:rsidRPr="00F121B3">
              <w:rPr>
                <w:rFonts w:eastAsia="Calibri"/>
                <w:b/>
                <w:sz w:val="32"/>
                <w:szCs w:val="32"/>
              </w:rPr>
              <w:t>Objectives</w:t>
            </w:r>
          </w:p>
          <w:p w14:paraId="6B9F4F30" w14:textId="77777777" w:rsidR="003F60DD" w:rsidRPr="00F121B3" w:rsidRDefault="003F60DD" w:rsidP="003F60DD">
            <w:pPr>
              <w:jc w:val="center"/>
              <w:rPr>
                <w:rFonts w:eastAsia="Calibri"/>
                <w:b/>
                <w:sz w:val="32"/>
                <w:szCs w:val="32"/>
              </w:rPr>
            </w:pPr>
            <w:r w:rsidRPr="00F121B3">
              <w:rPr>
                <w:rFonts w:eastAsia="Calibri"/>
                <w:b/>
                <w:sz w:val="32"/>
                <w:szCs w:val="32"/>
              </w:rPr>
              <w:t>Achieved</w:t>
            </w:r>
          </w:p>
        </w:tc>
        <w:tc>
          <w:tcPr>
            <w:tcW w:w="2635" w:type="dxa"/>
            <w:tcBorders>
              <w:top w:val="nil"/>
              <w:left w:val="nil"/>
              <w:bottom w:val="nil"/>
              <w:right w:val="nil"/>
            </w:tcBorders>
            <w:shd w:val="clear" w:color="auto" w:fill="auto"/>
            <w:vAlign w:val="bottom"/>
          </w:tcPr>
          <w:p w14:paraId="59ADCD56" w14:textId="77777777" w:rsidR="003F60DD" w:rsidRPr="00F121B3" w:rsidRDefault="003F60DD" w:rsidP="003F60DD">
            <w:pPr>
              <w:jc w:val="center"/>
              <w:rPr>
                <w:rFonts w:eastAsia="Calibri"/>
                <w:b/>
                <w:szCs w:val="22"/>
              </w:rPr>
            </w:pPr>
          </w:p>
        </w:tc>
        <w:tc>
          <w:tcPr>
            <w:tcW w:w="2636" w:type="dxa"/>
            <w:tcBorders>
              <w:top w:val="nil"/>
              <w:left w:val="nil"/>
              <w:bottom w:val="nil"/>
              <w:right w:val="nil"/>
            </w:tcBorders>
            <w:shd w:val="clear" w:color="auto" w:fill="auto"/>
            <w:vAlign w:val="bottom"/>
          </w:tcPr>
          <w:p w14:paraId="7BAB4178" w14:textId="77777777" w:rsidR="003F60DD" w:rsidRPr="00F121B3" w:rsidRDefault="003F60DD" w:rsidP="003F60DD">
            <w:pPr>
              <w:jc w:val="center"/>
              <w:rPr>
                <w:rFonts w:eastAsia="Calibri"/>
                <w:b/>
                <w:szCs w:val="22"/>
              </w:rPr>
            </w:pPr>
          </w:p>
        </w:tc>
      </w:tr>
      <w:tr w:rsidR="003F60DD" w14:paraId="64E8219F" w14:textId="77777777" w:rsidTr="003F60DD">
        <w:trPr>
          <w:trHeight w:val="1079"/>
        </w:trPr>
        <w:tc>
          <w:tcPr>
            <w:tcW w:w="2635" w:type="dxa"/>
            <w:tcBorders>
              <w:top w:val="nil"/>
              <w:left w:val="nil"/>
              <w:bottom w:val="single" w:sz="4" w:space="0" w:color="auto"/>
              <w:right w:val="single" w:sz="4" w:space="0" w:color="auto"/>
            </w:tcBorders>
            <w:shd w:val="clear" w:color="auto" w:fill="auto"/>
            <w:vAlign w:val="bottom"/>
          </w:tcPr>
          <w:p w14:paraId="12A963E5" w14:textId="77777777" w:rsidR="003F60DD" w:rsidRPr="00F121B3" w:rsidRDefault="003F60DD" w:rsidP="003F60DD">
            <w:pPr>
              <w:jc w:val="center"/>
              <w:rPr>
                <w:rFonts w:eastAsia="Calibri"/>
                <w:b/>
                <w:szCs w:val="22"/>
              </w:rPr>
            </w:pPr>
            <w:r w:rsidRPr="00F121B3">
              <w:rPr>
                <w:rFonts w:eastAsia="Calibri"/>
                <w:b/>
                <w:szCs w:val="22"/>
              </w:rPr>
              <w:t>If we do . . .</w:t>
            </w:r>
          </w:p>
        </w:tc>
        <w:tc>
          <w:tcPr>
            <w:tcW w:w="2635" w:type="dxa"/>
            <w:tcBorders>
              <w:left w:val="single" w:sz="4" w:space="0" w:color="auto"/>
              <w:bottom w:val="nil"/>
              <w:right w:val="nil"/>
            </w:tcBorders>
            <w:shd w:val="clear" w:color="auto" w:fill="auto"/>
            <w:vAlign w:val="bottom"/>
          </w:tcPr>
          <w:p w14:paraId="076A10A7" w14:textId="77777777" w:rsidR="003F60DD" w:rsidRPr="00601D4C" w:rsidRDefault="003F60DD" w:rsidP="003F60DD">
            <w:pPr>
              <w:jc w:val="center"/>
              <w:rPr>
                <w:rFonts w:eastAsia="Calibri"/>
                <w:b/>
                <w:sz w:val="32"/>
                <w:szCs w:val="32"/>
              </w:rPr>
            </w:pPr>
            <w:r w:rsidRPr="00F121B3">
              <w:rPr>
                <w:rFonts w:eastAsia="Calibri"/>
                <w:b/>
                <w:sz w:val="32"/>
                <w:szCs w:val="32"/>
              </w:rPr>
              <w:t>Activities</w:t>
            </w:r>
          </w:p>
        </w:tc>
        <w:tc>
          <w:tcPr>
            <w:tcW w:w="2635" w:type="dxa"/>
            <w:tcBorders>
              <w:top w:val="nil"/>
              <w:left w:val="nil"/>
              <w:bottom w:val="nil"/>
              <w:right w:val="nil"/>
            </w:tcBorders>
            <w:shd w:val="clear" w:color="auto" w:fill="auto"/>
            <w:vAlign w:val="bottom"/>
          </w:tcPr>
          <w:p w14:paraId="0B0D7C96" w14:textId="77777777" w:rsidR="003F60DD" w:rsidRPr="00601D4C" w:rsidRDefault="003F60DD" w:rsidP="003F60DD">
            <w:pPr>
              <w:jc w:val="center"/>
              <w:rPr>
                <w:rFonts w:eastAsia="Calibri"/>
                <w:b/>
                <w:szCs w:val="22"/>
              </w:rPr>
            </w:pPr>
          </w:p>
        </w:tc>
        <w:tc>
          <w:tcPr>
            <w:tcW w:w="2635" w:type="dxa"/>
            <w:tcBorders>
              <w:top w:val="nil"/>
              <w:left w:val="nil"/>
              <w:bottom w:val="nil"/>
              <w:right w:val="nil"/>
            </w:tcBorders>
            <w:shd w:val="clear" w:color="auto" w:fill="auto"/>
            <w:vAlign w:val="bottom"/>
          </w:tcPr>
          <w:p w14:paraId="1F713686" w14:textId="77777777" w:rsidR="003F60DD" w:rsidRPr="00601D4C" w:rsidRDefault="003F60DD" w:rsidP="003F60DD">
            <w:pPr>
              <w:jc w:val="center"/>
              <w:rPr>
                <w:rFonts w:eastAsia="Calibri"/>
                <w:b/>
                <w:szCs w:val="22"/>
              </w:rPr>
            </w:pPr>
          </w:p>
        </w:tc>
        <w:tc>
          <w:tcPr>
            <w:tcW w:w="2636" w:type="dxa"/>
            <w:tcBorders>
              <w:top w:val="nil"/>
              <w:left w:val="nil"/>
              <w:bottom w:val="nil"/>
              <w:right w:val="nil"/>
            </w:tcBorders>
            <w:shd w:val="clear" w:color="auto" w:fill="auto"/>
            <w:vAlign w:val="bottom"/>
          </w:tcPr>
          <w:p w14:paraId="554576B7" w14:textId="77777777" w:rsidR="003F60DD" w:rsidRPr="00601D4C" w:rsidRDefault="003F60DD" w:rsidP="003F60DD">
            <w:pPr>
              <w:jc w:val="center"/>
              <w:rPr>
                <w:rFonts w:eastAsia="Calibri"/>
                <w:b/>
                <w:szCs w:val="22"/>
              </w:rPr>
            </w:pPr>
          </w:p>
        </w:tc>
      </w:tr>
    </w:tbl>
    <w:p w14:paraId="385EB41E" w14:textId="77777777" w:rsidR="003F60DD" w:rsidRPr="00517B98" w:rsidRDefault="003F60DD" w:rsidP="003F60DD">
      <w:pPr>
        <w:jc w:val="center"/>
        <w:rPr>
          <w:b/>
        </w:rPr>
      </w:pPr>
    </w:p>
    <w:p w14:paraId="2430B732" w14:textId="77777777" w:rsidR="003F60DD"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F0B9E6" w14:textId="77777777" w:rsidR="003F60DD" w:rsidRDefault="003F60DD"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5D18AA5C" w14:textId="77777777" w:rsidR="003F60DD" w:rsidRDefault="003F60DD" w:rsidP="003F60DD"/>
    <w:p w14:paraId="164C645D" w14:textId="77777777" w:rsidR="003F60DD" w:rsidRDefault="003F60DD" w:rsidP="003F60DD">
      <w:pPr>
        <w:pStyle w:val="Footer"/>
        <w:tabs>
          <w:tab w:val="clear" w:pos="4320"/>
          <w:tab w:val="clear" w:pos="8640"/>
        </w:tabs>
      </w:pPr>
    </w:p>
    <w:p w14:paraId="0BB30E91" w14:textId="77777777" w:rsidR="003F60DD" w:rsidRPr="00CB5175" w:rsidRDefault="003F60DD" w:rsidP="003F60DD">
      <w:pPr>
        <w:spacing w:line="480" w:lineRule="auto"/>
        <w:outlineLvl w:val="0"/>
        <w:rPr>
          <w:sz w:val="24"/>
        </w:rPr>
      </w:pPr>
    </w:p>
    <w:bookmarkEnd w:id="2"/>
    <w:p w14:paraId="6F428ECA" w14:textId="77777777" w:rsidR="003F60DD" w:rsidRDefault="003F60DD"/>
    <w:sectPr w:rsidR="003F60DD" w:rsidSect="003F60DD">
      <w:footerReference w:type="default" r:id="rId12"/>
      <w:headerReference w:type="first" r:id="rId13"/>
      <w:footerReference w:type="first" r:id="rId14"/>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CD90" w14:textId="77777777" w:rsidR="006C2836" w:rsidRDefault="006C2836" w:rsidP="003F60DD">
      <w:r>
        <w:separator/>
      </w:r>
    </w:p>
  </w:endnote>
  <w:endnote w:type="continuationSeparator" w:id="0">
    <w:p w14:paraId="4A0D0188" w14:textId="77777777" w:rsidR="006C2836" w:rsidRDefault="006C2836" w:rsidP="003F60DD">
      <w:r>
        <w:continuationSeparator/>
      </w:r>
    </w:p>
  </w:endnote>
  <w:endnote w:type="continuationNotice" w:id="1">
    <w:p w14:paraId="60146F1F" w14:textId="77777777" w:rsidR="006C2836" w:rsidRDefault="006C2836"/>
  </w:endnote>
  <w:endnote w:id="2">
    <w:p w14:paraId="4D66E728" w14:textId="77777777" w:rsidR="00B15702" w:rsidRDefault="00B15702" w:rsidP="003F60DD">
      <w:pPr>
        <w:pStyle w:val="EndnoteText"/>
      </w:pPr>
      <w:r>
        <w:rPr>
          <w:rStyle w:val="EndnoteReference"/>
        </w:rPr>
        <w:endnoteRef/>
      </w:r>
      <w:r>
        <w:t xml:space="preserve"> </w:t>
      </w:r>
      <w:r w:rsidRPr="00AC1629">
        <w:t>Sec. 704(c)</w:t>
      </w:r>
      <w:r>
        <w:t>.</w:t>
      </w:r>
    </w:p>
  </w:endnote>
  <w:endnote w:id="3">
    <w:p w14:paraId="17EE86E5" w14:textId="77777777" w:rsidR="00B15702" w:rsidRDefault="00B15702" w:rsidP="007D71B0">
      <w:pPr>
        <w:pStyle w:val="EndnoteText"/>
      </w:pPr>
      <w:r>
        <w:rPr>
          <w:rStyle w:val="EndnoteReference"/>
        </w:rPr>
        <w:endnoteRef/>
      </w:r>
      <w:r>
        <w:t xml:space="preserve"> </w:t>
      </w:r>
      <w:r w:rsidRPr="00AC1629">
        <w:t>45</w:t>
      </w:r>
      <w:r>
        <w:t xml:space="preserve"> </w:t>
      </w:r>
      <w:r w:rsidRPr="00AC1629">
        <w:t>CFR</w:t>
      </w:r>
      <w:r>
        <w:t xml:space="preserve"> </w:t>
      </w:r>
      <w:r w:rsidRPr="00AC1629">
        <w:t>1329.17(g)</w:t>
      </w:r>
      <w:r>
        <w:t>.</w:t>
      </w:r>
    </w:p>
  </w:endnote>
  <w:endnote w:id="4">
    <w:p w14:paraId="56A72AAC" w14:textId="77777777" w:rsidR="00B15702" w:rsidRDefault="00B15702" w:rsidP="003F60DD">
      <w:pPr>
        <w:pStyle w:val="EndnoteText"/>
      </w:pPr>
      <w:r>
        <w:rPr>
          <w:rStyle w:val="EndnoteReference"/>
        </w:rPr>
        <w:endnoteRef/>
      </w:r>
      <w:r>
        <w:t xml:space="preserve"> </w:t>
      </w:r>
      <w:r w:rsidRPr="00AC1629">
        <w:t xml:space="preserve">Sec. 704(b), </w:t>
      </w:r>
      <w:r>
        <w:t>s</w:t>
      </w:r>
      <w:r w:rsidRPr="00AC1629">
        <w:t>ec. 705(e), 45 CFR 1329.12(b)(2) and 1329.15 (c)(1)-(6)</w:t>
      </w:r>
      <w:r>
        <w:t>.</w:t>
      </w:r>
    </w:p>
  </w:endnote>
  <w:endnote w:id="5">
    <w:p w14:paraId="191DC072" w14:textId="6BE24F41" w:rsidR="005C14DC" w:rsidRDefault="005C14DC">
      <w:pPr>
        <w:pStyle w:val="EndnoteText"/>
      </w:pPr>
      <w:r>
        <w:rPr>
          <w:rStyle w:val="EndnoteReference"/>
        </w:rPr>
        <w:endnoteRef/>
      </w:r>
      <w:r>
        <w:t xml:space="preserve"> 45 CFR 1329.15(c)(2).</w:t>
      </w:r>
    </w:p>
  </w:endnote>
  <w:endnote w:id="6">
    <w:p w14:paraId="69BFC400" w14:textId="5643E87D" w:rsidR="00771B99" w:rsidRDefault="00771B99">
      <w:pPr>
        <w:pStyle w:val="EndnoteText"/>
      </w:pPr>
      <w:r>
        <w:rPr>
          <w:rStyle w:val="EndnoteReference"/>
        </w:rPr>
        <w:endnoteRef/>
      </w:r>
      <w:r>
        <w:t xml:space="preserve"> </w:t>
      </w:r>
      <w:r w:rsidR="00DB35DB">
        <w:t xml:space="preserve">45 CFR 1329.16(a)(2); </w:t>
      </w:r>
      <w:r w:rsidR="00DB35DB" w:rsidRPr="00E86B91">
        <w:t>45 CFR § 75.442</w:t>
      </w:r>
      <w:r w:rsidR="00DB35DB">
        <w:t>; 45 CFR 1329.10(a)(1); sec. 705(c)(2)(B) of the Act</w:t>
      </w:r>
      <w:r>
        <w:t>.</w:t>
      </w:r>
    </w:p>
  </w:endnote>
  <w:endnote w:id="7">
    <w:p w14:paraId="661CE11F" w14:textId="77777777" w:rsidR="00B15702" w:rsidRDefault="00B15702" w:rsidP="003F60DD">
      <w:pPr>
        <w:pStyle w:val="EndnoteText"/>
      </w:pPr>
      <w:r>
        <w:rPr>
          <w:rStyle w:val="EndnoteReference"/>
        </w:rPr>
        <w:endnoteRef/>
      </w:r>
      <w:r>
        <w:t xml:space="preserve"> </w:t>
      </w:r>
      <w:r w:rsidRPr="00AC1629">
        <w:t>45CFR 1329.14(a) &amp; (b) and 1329.12(b)(2)</w:t>
      </w:r>
      <w:r>
        <w:t>.</w:t>
      </w:r>
    </w:p>
  </w:endnote>
  <w:endnote w:id="8">
    <w:p w14:paraId="7CF55DE4" w14:textId="3BDB680A" w:rsidR="00B15702" w:rsidRDefault="00B15702" w:rsidP="003F60DD">
      <w:pPr>
        <w:pStyle w:val="EndnoteText"/>
      </w:pPr>
      <w:r>
        <w:rPr>
          <w:rStyle w:val="EndnoteReference"/>
        </w:rPr>
        <w:endnoteRef/>
      </w:r>
      <w:r>
        <w:t xml:space="preserve"> S</w:t>
      </w:r>
      <w:r w:rsidRPr="00AC1629">
        <w:t>ec</w:t>
      </w:r>
      <w:r>
        <w:t>.</w:t>
      </w:r>
      <w:r w:rsidRPr="00AC1629">
        <w:t xml:space="preserve"> 705(c)</w:t>
      </w:r>
      <w:r w:rsidR="008666E4">
        <w:t>(2)</w:t>
      </w:r>
      <w:r w:rsidRPr="00AC1629">
        <w:t xml:space="preserve"> of the Act</w:t>
      </w:r>
      <w:r>
        <w:t>.</w:t>
      </w:r>
    </w:p>
  </w:endnote>
  <w:endnote w:id="9">
    <w:p w14:paraId="6C1FE8CA" w14:textId="77777777" w:rsidR="00B15702" w:rsidRDefault="00B15702" w:rsidP="003F60DD">
      <w:pPr>
        <w:pStyle w:val="EndnoteText"/>
      </w:pPr>
      <w:r>
        <w:rPr>
          <w:rStyle w:val="EndnoteReference"/>
        </w:rPr>
        <w:endnoteRef/>
      </w:r>
      <w:r>
        <w:t xml:space="preserve"> S</w:t>
      </w:r>
      <w:r w:rsidRPr="00AC1629">
        <w:t>ec</w:t>
      </w:r>
      <w:r>
        <w:t>.</w:t>
      </w:r>
      <w:r w:rsidRPr="00AC1629">
        <w:t xml:space="preserve"> 705(c) of the Act</w:t>
      </w:r>
      <w:r>
        <w:t>.</w:t>
      </w:r>
    </w:p>
    <w:p w14:paraId="1F327C0E" w14:textId="77777777" w:rsidR="00B15702" w:rsidRDefault="00B15702" w:rsidP="003F60DD">
      <w:pPr>
        <w:tabs>
          <w:tab w:val="left" w:pos="-1404"/>
          <w:tab w:val="left" w:pos="-1080"/>
          <w:tab w:val="left" w:pos="-702"/>
        </w:tabs>
        <w:jc w:val="right"/>
        <w:rPr>
          <w:b/>
          <w:bCs/>
        </w:rPr>
      </w:pPr>
    </w:p>
    <w:p w14:paraId="6ECDE380" w14:textId="77777777" w:rsidR="00B15702" w:rsidRDefault="00B15702" w:rsidP="003F60DD">
      <w:pPr>
        <w:tabs>
          <w:tab w:val="left" w:pos="-1404"/>
          <w:tab w:val="left" w:pos="-1080"/>
          <w:tab w:val="left" w:pos="-702"/>
        </w:tabs>
        <w:jc w:val="right"/>
        <w:rPr>
          <w:b/>
          <w:bCs/>
        </w:rPr>
      </w:pPr>
    </w:p>
    <w:p w14:paraId="6B9D8B1A" w14:textId="77777777" w:rsidR="00B15702" w:rsidRDefault="00B15702" w:rsidP="003F60DD">
      <w:pPr>
        <w:tabs>
          <w:tab w:val="left" w:pos="-1404"/>
          <w:tab w:val="left" w:pos="-1080"/>
          <w:tab w:val="left" w:pos="-702"/>
        </w:tabs>
        <w:jc w:val="right"/>
      </w:pPr>
      <w:r>
        <w:rPr>
          <w:b/>
          <w:bCs/>
        </w:rPr>
        <w:tab/>
      </w:r>
    </w:p>
    <w:p w14:paraId="15EE49FA" w14:textId="77777777" w:rsidR="00B15702" w:rsidRDefault="00B15702" w:rsidP="003F60DD">
      <w:pPr>
        <w:pStyle w:val="Heading6"/>
        <w:jc w:val="right"/>
        <w:rPr>
          <w:b/>
          <w:bCs/>
          <w:sz w:val="22"/>
        </w:rPr>
      </w:pPr>
    </w:p>
    <w:p w14:paraId="7198B417" w14:textId="77777777" w:rsidR="00B15702" w:rsidRDefault="00B15702" w:rsidP="003F60DD">
      <w:pPr>
        <w:tabs>
          <w:tab w:val="left" w:pos="-1404"/>
          <w:tab w:val="left" w:pos="-1080"/>
          <w:tab w:val="left" w:pos="-702"/>
        </w:tabs>
        <w:jc w:val="center"/>
      </w:pPr>
    </w:p>
    <w:p w14:paraId="0A41C002" w14:textId="77777777" w:rsidR="00B15702" w:rsidRDefault="00B15702" w:rsidP="003F60DD">
      <w:pPr>
        <w:tabs>
          <w:tab w:val="left" w:pos="-1404"/>
          <w:tab w:val="left" w:pos="-1080"/>
          <w:tab w:val="left" w:pos="-702"/>
        </w:tabs>
        <w:jc w:val="center"/>
        <w:rPr>
          <w:b/>
          <w:smallCaps/>
          <w:sz w:val="56"/>
        </w:rPr>
      </w:pPr>
    </w:p>
    <w:p w14:paraId="176FC4B3" w14:textId="77777777" w:rsidR="00B15702" w:rsidRDefault="00B15702" w:rsidP="003F60DD">
      <w:pPr>
        <w:tabs>
          <w:tab w:val="left" w:pos="-1404"/>
          <w:tab w:val="left" w:pos="-1080"/>
          <w:tab w:val="left" w:pos="-702"/>
        </w:tabs>
        <w:jc w:val="center"/>
        <w:rPr>
          <w:b/>
          <w:smallCaps/>
          <w:sz w:val="56"/>
        </w:rPr>
      </w:pPr>
    </w:p>
    <w:p w14:paraId="35D9D4CE" w14:textId="77777777" w:rsidR="00B15702" w:rsidRDefault="00B15702" w:rsidP="003F60DD">
      <w:pPr>
        <w:tabs>
          <w:tab w:val="left" w:pos="-1404"/>
          <w:tab w:val="left" w:pos="-1080"/>
          <w:tab w:val="left" w:pos="-702"/>
        </w:tabs>
        <w:jc w:val="center"/>
        <w:rPr>
          <w:b/>
          <w:smallCaps/>
          <w:sz w:val="56"/>
        </w:rPr>
      </w:pPr>
    </w:p>
    <w:p w14:paraId="00C5AB25" w14:textId="77777777" w:rsidR="00B15702" w:rsidRDefault="00B15702" w:rsidP="003F60DD">
      <w:pPr>
        <w:tabs>
          <w:tab w:val="left" w:pos="-1404"/>
          <w:tab w:val="left" w:pos="-1080"/>
          <w:tab w:val="left" w:pos="-702"/>
        </w:tabs>
        <w:jc w:val="center"/>
        <w:rPr>
          <w:b/>
          <w:smallCaps/>
          <w:sz w:val="56"/>
        </w:rPr>
      </w:pPr>
    </w:p>
    <w:p w14:paraId="3A4368C8" w14:textId="77777777" w:rsidR="00B15702" w:rsidRDefault="00B15702" w:rsidP="003F60DD">
      <w:pPr>
        <w:tabs>
          <w:tab w:val="left" w:pos="-1404"/>
          <w:tab w:val="left" w:pos="-1080"/>
          <w:tab w:val="left" w:pos="-702"/>
        </w:tabs>
        <w:jc w:val="center"/>
        <w:rPr>
          <w:b/>
          <w:smallCaps/>
          <w:sz w:val="56"/>
        </w:rPr>
      </w:pPr>
    </w:p>
    <w:p w14:paraId="47179F4B" w14:textId="77777777" w:rsidR="00B15702" w:rsidRPr="00BF604B" w:rsidRDefault="00B15702" w:rsidP="003F60DD">
      <w:pPr>
        <w:tabs>
          <w:tab w:val="left" w:pos="-1404"/>
          <w:tab w:val="left" w:pos="-1080"/>
          <w:tab w:val="left" w:pos="-702"/>
        </w:tabs>
        <w:jc w:val="center"/>
        <w:rPr>
          <w:b/>
          <w:smallCaps/>
          <w:sz w:val="40"/>
          <w:szCs w:val="40"/>
        </w:rPr>
      </w:pPr>
      <w:r w:rsidRPr="00BF604B">
        <w:rPr>
          <w:b/>
          <w:smallCaps/>
          <w:sz w:val="40"/>
          <w:szCs w:val="40"/>
        </w:rPr>
        <w:t xml:space="preserve">State Plan For </w:t>
      </w:r>
      <w:r w:rsidRPr="00BF604B">
        <w:rPr>
          <w:b/>
          <w:smallCaps/>
          <w:sz w:val="40"/>
          <w:szCs w:val="40"/>
        </w:rPr>
        <w:br/>
        <w:t>Independent Living</w:t>
      </w:r>
    </w:p>
    <w:p w14:paraId="7046CEFE" w14:textId="77777777" w:rsidR="00B15702" w:rsidRPr="00BF604B" w:rsidRDefault="00B15702" w:rsidP="003F60DD">
      <w:pPr>
        <w:tabs>
          <w:tab w:val="left" w:pos="-1404"/>
          <w:tab w:val="left" w:pos="-900"/>
          <w:tab w:val="left" w:pos="-702"/>
        </w:tabs>
        <w:jc w:val="center"/>
        <w:rPr>
          <w:b/>
          <w:smallCaps/>
          <w:sz w:val="40"/>
          <w:szCs w:val="40"/>
        </w:rPr>
      </w:pPr>
      <w:r w:rsidRPr="00BF604B">
        <w:rPr>
          <w:b/>
          <w:smallCaps/>
          <w:sz w:val="40"/>
          <w:szCs w:val="40"/>
        </w:rPr>
        <w:t>(SPIL)</w:t>
      </w:r>
    </w:p>
    <w:p w14:paraId="677FE2CD" w14:textId="77777777" w:rsidR="00B15702" w:rsidRDefault="00B15702" w:rsidP="003F60DD">
      <w:pPr>
        <w:pStyle w:val="Heading8"/>
      </w:pPr>
    </w:p>
    <w:p w14:paraId="302CCE7B" w14:textId="77777777" w:rsidR="00B15702" w:rsidRDefault="00B15702" w:rsidP="003F60DD">
      <w:pPr>
        <w:tabs>
          <w:tab w:val="left" w:pos="-1404"/>
          <w:tab w:val="left" w:pos="-900"/>
          <w:tab w:val="left" w:pos="-702"/>
          <w:tab w:val="left" w:pos="702"/>
          <w:tab w:val="left" w:pos="1404"/>
          <w:tab w:val="left" w:pos="2184"/>
          <w:tab w:val="left" w:pos="2886"/>
        </w:tabs>
        <w:rPr>
          <w:b/>
          <w:smallCaps/>
          <w:sz w:val="48"/>
        </w:rPr>
      </w:pPr>
    </w:p>
    <w:p w14:paraId="41FA0FC3" w14:textId="77777777" w:rsidR="00B15702" w:rsidRDefault="00B15702" w:rsidP="003F60DD">
      <w:pPr>
        <w:pStyle w:val="BodyText2"/>
        <w:jc w:val="center"/>
        <w:rPr>
          <w:sz w:val="40"/>
        </w:rPr>
      </w:pPr>
      <w:r>
        <w:rPr>
          <w:sz w:val="40"/>
        </w:rPr>
        <w:t>Rehabilitation Act of 1973, as Amended,</w:t>
      </w:r>
      <w:r w:rsidRPr="00DC3C72">
        <w:rPr>
          <w:sz w:val="40"/>
        </w:rPr>
        <w:t xml:space="preserve"> </w:t>
      </w:r>
      <w:r>
        <w:rPr>
          <w:sz w:val="40"/>
        </w:rPr>
        <w:t>Chapter 1, Title VII</w:t>
      </w:r>
    </w:p>
    <w:p w14:paraId="313B85D4" w14:textId="77777777" w:rsidR="00B15702" w:rsidRDefault="00B15702" w:rsidP="003F60DD">
      <w:pPr>
        <w:pStyle w:val="BodyText2"/>
        <w:jc w:val="center"/>
        <w:rPr>
          <w:smallCaps/>
          <w:sz w:val="40"/>
        </w:rPr>
      </w:pPr>
    </w:p>
    <w:p w14:paraId="5389F5A0" w14:textId="35AC9119" w:rsidR="00B15702" w:rsidRDefault="00B15702" w:rsidP="003F60DD">
      <w:pPr>
        <w:tabs>
          <w:tab w:val="left" w:pos="-1404"/>
          <w:tab w:val="left" w:pos="-900"/>
          <w:tab w:val="left" w:pos="-702"/>
          <w:tab w:val="left" w:pos="702"/>
          <w:tab w:val="left" w:pos="1404"/>
          <w:tab w:val="left" w:pos="2184"/>
          <w:tab w:val="left" w:pos="2886"/>
        </w:tabs>
        <w:jc w:val="center"/>
        <w:rPr>
          <w:b/>
          <w:smallCaps/>
          <w:sz w:val="28"/>
        </w:rPr>
      </w:pPr>
      <w:r>
        <w:rPr>
          <w:b/>
          <w:smallCaps/>
          <w:sz w:val="28"/>
        </w:rPr>
        <w:t>Part B - Independent Living Services</w:t>
      </w:r>
    </w:p>
    <w:p w14:paraId="6EA0CC45" w14:textId="77777777" w:rsidR="00B15702" w:rsidRDefault="00B15702" w:rsidP="003F60DD">
      <w:pPr>
        <w:tabs>
          <w:tab w:val="left" w:pos="-1404"/>
          <w:tab w:val="left" w:pos="-900"/>
          <w:tab w:val="left" w:pos="-702"/>
          <w:tab w:val="left" w:pos="702"/>
          <w:tab w:val="left" w:pos="1404"/>
          <w:tab w:val="left" w:pos="2184"/>
          <w:tab w:val="left" w:pos="2886"/>
        </w:tabs>
        <w:jc w:val="center"/>
        <w:rPr>
          <w:b/>
          <w:smallCaps/>
          <w:sz w:val="28"/>
        </w:rPr>
      </w:pPr>
    </w:p>
    <w:p w14:paraId="29C96868" w14:textId="384729D3" w:rsidR="00B15702" w:rsidRPr="005861E3" w:rsidRDefault="00B15702" w:rsidP="003F60DD">
      <w:pPr>
        <w:pStyle w:val="Heading6"/>
        <w:jc w:val="center"/>
        <w:rPr>
          <w:b/>
          <w:bCs/>
          <w:sz w:val="28"/>
        </w:rPr>
      </w:pPr>
      <w:r w:rsidRPr="005861E3">
        <w:rPr>
          <w:b/>
          <w:bCs/>
          <w:sz w:val="28"/>
        </w:rPr>
        <w:t>Part C - Centers for Independent Living</w:t>
      </w:r>
    </w:p>
    <w:p w14:paraId="2EB722A4" w14:textId="77777777" w:rsidR="00B15702" w:rsidRDefault="00B15702" w:rsidP="003F60DD"/>
    <w:p w14:paraId="42B8C4A5" w14:textId="77777777" w:rsidR="00B15702" w:rsidRDefault="00B15702" w:rsidP="003F60DD"/>
    <w:p w14:paraId="455CCA54" w14:textId="77777777" w:rsidR="00B15702" w:rsidRDefault="00B15702" w:rsidP="003F60DD">
      <w:pPr>
        <w:pStyle w:val="Heading2"/>
        <w:jc w:val="center"/>
        <w:rPr>
          <w:b/>
          <w:bCs/>
          <w:color w:val="000000"/>
          <w:sz w:val="28"/>
        </w:rPr>
      </w:pPr>
      <w:r>
        <w:rPr>
          <w:b/>
          <w:bCs/>
          <w:color w:val="000000"/>
          <w:sz w:val="28"/>
        </w:rPr>
        <w:t xml:space="preserve">State: </w:t>
      </w:r>
    </w:p>
    <w:p w14:paraId="13CAD0EF" w14:textId="77777777" w:rsidR="00B15702" w:rsidRPr="000F070F" w:rsidRDefault="00B15702" w:rsidP="003F60DD"/>
    <w:p w14:paraId="66BE2130" w14:textId="77777777" w:rsidR="00B15702" w:rsidRDefault="00B15702" w:rsidP="003F60DD">
      <w:pPr>
        <w:pStyle w:val="Heading2"/>
        <w:jc w:val="center"/>
        <w:rPr>
          <w:b/>
          <w:bCs/>
          <w:color w:val="000000"/>
          <w:sz w:val="28"/>
        </w:rPr>
      </w:pPr>
      <w:r>
        <w:rPr>
          <w:b/>
          <w:bCs/>
          <w:color w:val="000000"/>
          <w:sz w:val="28"/>
        </w:rPr>
        <w:t xml:space="preserve">FISCAL YEARS: </w:t>
      </w:r>
    </w:p>
    <w:p w14:paraId="270C0967" w14:textId="77777777" w:rsidR="00B15702" w:rsidRPr="00BF604B" w:rsidRDefault="00B15702" w:rsidP="003F60DD">
      <w:pPr>
        <w:jc w:val="center"/>
        <w:rPr>
          <w:b/>
          <w:sz w:val="28"/>
          <w:szCs w:val="28"/>
        </w:rPr>
      </w:pPr>
      <w:r w:rsidRPr="00BF604B">
        <w:rPr>
          <w:b/>
          <w:sz w:val="28"/>
          <w:szCs w:val="28"/>
        </w:rPr>
        <w:t xml:space="preserve">Effective Date:  October 1, </w:t>
      </w:r>
    </w:p>
    <w:p w14:paraId="13D17B87" w14:textId="77777777" w:rsidR="00B15702" w:rsidRDefault="00B15702" w:rsidP="003F60DD">
      <w:pPr>
        <w:pStyle w:val="Heading6"/>
        <w:jc w:val="right"/>
        <w:rPr>
          <w:b/>
          <w:smallCaps/>
          <w:color w:val="000000"/>
        </w:rPr>
      </w:pPr>
    </w:p>
    <w:p w14:paraId="667CABFA" w14:textId="77777777" w:rsidR="00B15702" w:rsidRDefault="00B15702" w:rsidP="003F60DD">
      <w:pPr>
        <w:pStyle w:val="Heading6"/>
        <w:jc w:val="right"/>
        <w:rPr>
          <w:b/>
          <w:smallCaps/>
          <w:color w:val="000000"/>
        </w:rPr>
      </w:pPr>
    </w:p>
    <w:p w14:paraId="57DE9007" w14:textId="77777777" w:rsidR="00B15702" w:rsidRDefault="00B15702" w:rsidP="003F60DD">
      <w:pPr>
        <w:pStyle w:val="Heading6"/>
        <w:jc w:val="right"/>
        <w:rPr>
          <w:b/>
          <w:smallCaps/>
          <w:color w:val="000000"/>
        </w:rPr>
      </w:pPr>
    </w:p>
    <w:p w14:paraId="10484033" w14:textId="77777777" w:rsidR="00B15702" w:rsidRDefault="00B15702" w:rsidP="003F60DD">
      <w:pPr>
        <w:pStyle w:val="Heading6"/>
        <w:jc w:val="right"/>
        <w:rPr>
          <w:b/>
          <w:smallCaps/>
          <w:color w:val="000000"/>
        </w:rPr>
      </w:pPr>
    </w:p>
    <w:p w14:paraId="3ED3AE55" w14:textId="77777777" w:rsidR="00B15702" w:rsidRDefault="00B15702" w:rsidP="003F60DD">
      <w:pPr>
        <w:pStyle w:val="Heading6"/>
        <w:jc w:val="right"/>
        <w:rPr>
          <w:b/>
          <w:smallCaps/>
          <w:color w:val="000000"/>
        </w:rPr>
      </w:pPr>
    </w:p>
    <w:p w14:paraId="59D3C97F" w14:textId="77777777" w:rsidR="00B15702" w:rsidRDefault="00B15702" w:rsidP="003F60DD">
      <w:pPr>
        <w:pStyle w:val="Heading6"/>
        <w:jc w:val="right"/>
        <w:rPr>
          <w:b/>
          <w:smallCaps/>
          <w:color w:val="000000"/>
        </w:rPr>
      </w:pPr>
    </w:p>
    <w:p w14:paraId="2CE5E614" w14:textId="77777777" w:rsidR="00B15702" w:rsidRDefault="00B15702" w:rsidP="003F60DD">
      <w:pPr>
        <w:pStyle w:val="Heading6"/>
        <w:jc w:val="right"/>
        <w:rPr>
          <w:b/>
          <w:smallCaps/>
          <w:color w:val="000000"/>
        </w:rPr>
      </w:pPr>
    </w:p>
    <w:p w14:paraId="0AB8580C" w14:textId="77777777" w:rsidR="00B15702" w:rsidRDefault="00B15702" w:rsidP="003F60DD">
      <w:pPr>
        <w:pStyle w:val="Footer"/>
        <w:tabs>
          <w:tab w:val="clear" w:pos="4320"/>
          <w:tab w:val="clear" w:pos="8640"/>
        </w:tabs>
        <w:rPr>
          <w:bCs/>
          <w:sz w:val="18"/>
          <w:szCs w:val="18"/>
        </w:rPr>
      </w:pPr>
    </w:p>
    <w:p w14:paraId="5D168279" w14:textId="77777777" w:rsidR="00B15702" w:rsidRDefault="00B15702" w:rsidP="003F60DD">
      <w:pPr>
        <w:pStyle w:val="Footer"/>
        <w:tabs>
          <w:tab w:val="clear" w:pos="4320"/>
          <w:tab w:val="clear" w:pos="8640"/>
        </w:tabs>
        <w:rPr>
          <w:b/>
          <w:bCs/>
          <w:sz w:val="28"/>
        </w:r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43984C0D" w14:textId="77777777" w:rsidR="00B15702" w:rsidRDefault="00B15702" w:rsidP="003F60DD">
      <w:pPr>
        <w:pStyle w:val="Footer"/>
        <w:tabs>
          <w:tab w:val="clear" w:pos="4320"/>
          <w:tab w:val="clear" w:pos="8640"/>
        </w:tabs>
        <w:rPr>
          <w:b/>
          <w:bCs/>
          <w:sz w:val="28"/>
        </w:rPr>
      </w:pPr>
    </w:p>
    <w:p w14:paraId="44AA5E5F" w14:textId="77777777" w:rsidR="00B15702" w:rsidRDefault="00B15702" w:rsidP="003F60DD">
      <w:pPr>
        <w:pStyle w:val="Footer"/>
        <w:tabs>
          <w:tab w:val="clear" w:pos="4320"/>
          <w:tab w:val="clear" w:pos="8640"/>
        </w:tabs>
        <w:rPr>
          <w:b/>
          <w:bCs/>
          <w:sz w:val="28"/>
        </w:rPr>
      </w:pPr>
    </w:p>
    <w:p w14:paraId="56F33F92" w14:textId="77777777" w:rsidR="00B15702" w:rsidRDefault="00B15702" w:rsidP="003F60DD">
      <w:pPr>
        <w:pStyle w:val="Footer"/>
        <w:tabs>
          <w:tab w:val="clear" w:pos="4320"/>
          <w:tab w:val="clear" w:pos="8640"/>
        </w:tabs>
        <w:rPr>
          <w:b/>
          <w:bCs/>
          <w:sz w:val="28"/>
        </w:rPr>
      </w:pPr>
    </w:p>
    <w:p w14:paraId="4CDAB4CE" w14:textId="77777777" w:rsidR="00B15702" w:rsidRDefault="00B15702" w:rsidP="003F60DD">
      <w:pPr>
        <w:pStyle w:val="Footer"/>
        <w:tabs>
          <w:tab w:val="clear" w:pos="4320"/>
          <w:tab w:val="clear" w:pos="8640"/>
        </w:tabs>
        <w:rPr>
          <w:b/>
          <w:bCs/>
          <w:sz w:val="28"/>
        </w:rPr>
      </w:pPr>
    </w:p>
    <w:p w14:paraId="7D572AD5" w14:textId="77777777" w:rsidR="00B15702" w:rsidRPr="000F070F" w:rsidRDefault="00B15702" w:rsidP="003F60DD">
      <w:pPr>
        <w:pStyle w:val="Footer"/>
        <w:tabs>
          <w:tab w:val="clear" w:pos="4320"/>
          <w:tab w:val="clear" w:pos="8640"/>
        </w:tabs>
        <w:rPr>
          <w:bCs/>
          <w:sz w:val="18"/>
          <w:szCs w:val="18"/>
        </w:rPr>
      </w:pPr>
    </w:p>
    <w:p w14:paraId="14133214" w14:textId="77777777" w:rsidR="00B15702" w:rsidRPr="00BF604B" w:rsidRDefault="00B15702" w:rsidP="003F60DD">
      <w:pPr>
        <w:rPr>
          <w:b/>
          <w:bCs/>
          <w:sz w:val="24"/>
          <w:szCs w:val="24"/>
        </w:rPr>
      </w:pPr>
      <w:r w:rsidRPr="00BF604B">
        <w:rPr>
          <w:b/>
          <w:bCs/>
          <w:sz w:val="24"/>
          <w:szCs w:val="24"/>
        </w:rPr>
        <w:t>Executive Summary</w:t>
      </w:r>
    </w:p>
    <w:p w14:paraId="3F74F71E" w14:textId="77777777" w:rsidR="00B15702" w:rsidRDefault="00B15702" w:rsidP="003F60DD"/>
    <w:p w14:paraId="0539092D" w14:textId="77777777" w:rsidR="00B15702" w:rsidRDefault="00B15702" w:rsidP="003F60DD">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bCs w:val="0"/>
          <w:i/>
          <w:iCs/>
        </w:rPr>
      </w:pPr>
      <w:r>
        <w:t>Section 1: Goals, Objectives and Activities</w:t>
      </w:r>
      <w:r>
        <w:rPr>
          <w:b w:val="0"/>
          <w:bCs w:val="0"/>
          <w:i/>
          <w:iCs/>
        </w:rPr>
        <w:t xml:space="preserve">  </w:t>
      </w:r>
    </w:p>
    <w:p w14:paraId="7821BD90"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17242AF" w14:textId="77777777" w:rsidR="00B15702" w:rsidRPr="00A069EB" w:rsidRDefault="00B15702" w:rsidP="003F60DD">
      <w:pPr>
        <w:pStyle w:val="4Document"/>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rPr>
          <w:u w:val="single"/>
        </w:rPr>
        <w:t>Mission:</w:t>
      </w:r>
    </w:p>
    <w:p w14:paraId="577519B3"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Mission of the Independent Living Network and the SPIL.</w:t>
      </w:r>
    </w:p>
    <w:p w14:paraId="4267D7F8"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D52D2C" w14:textId="77777777" w:rsidR="00B15702" w:rsidRPr="00A069EB" w:rsidRDefault="00B15702" w:rsidP="003F60DD">
      <w:pPr>
        <w:pStyle w:val="3Technical"/>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Goals:</w:t>
      </w:r>
    </w:p>
    <w:p w14:paraId="2132AFED" w14:textId="77777777" w:rsidR="00B15702" w:rsidRPr="00BF604B" w:rsidRDefault="00B15702"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931E96">
        <w:rPr>
          <w:szCs w:val="24"/>
        </w:rPr>
        <w:t>Goals of the IL Network for the three-year period of the plan.</w:t>
      </w:r>
    </w:p>
    <w:p w14:paraId="3093E0C1" w14:textId="77777777" w:rsidR="00B15702" w:rsidRDefault="00B15702"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p>
    <w:p w14:paraId="342214CB" w14:textId="77777777" w:rsidR="00B15702" w:rsidRDefault="00B15702"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b/>
        </w:rPr>
      </w:pPr>
      <w:r w:rsidRPr="00BF604B">
        <w:t xml:space="preserve">1.3 </w:t>
      </w:r>
      <w:r w:rsidRPr="00BF604B">
        <w:rPr>
          <w:u w:val="single"/>
        </w:rPr>
        <w:t>Objectives</w:t>
      </w:r>
    </w:p>
    <w:p w14:paraId="1A8490EE" w14:textId="77777777" w:rsidR="00B15702" w:rsidRPr="00BF604B" w:rsidRDefault="00B15702" w:rsidP="003F60DD">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B95FF0">
        <w:t xml:space="preserve">Objectives for the three-year period of the plan – including </w:t>
      </w:r>
      <w:r>
        <w:t xml:space="preserve">geographic scope, </w:t>
      </w:r>
      <w:r w:rsidRPr="00B95FF0">
        <w:t xml:space="preserve">desired outcomes, target dates, and indicators.  </w:t>
      </w:r>
      <w:r>
        <w:t>Including compatibility with the purpose of Title VII, Chapter 1.</w:t>
      </w:r>
    </w:p>
    <w:p w14:paraId="6AB8C47D" w14:textId="77777777" w:rsidR="00B15702" w:rsidRDefault="00B15702" w:rsidP="003F60DD">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69A6DFEB" w14:textId="334CFE93" w:rsidR="00B15702" w:rsidRPr="00BF604B" w:rsidRDefault="00B15702" w:rsidP="003F60DD">
      <w:pPr>
        <w:rPr>
          <w:sz w:val="24"/>
          <w:szCs w:val="24"/>
          <w:u w:val="single"/>
        </w:rPr>
      </w:pPr>
      <w:r w:rsidRPr="00BF604B">
        <w:rPr>
          <w:sz w:val="24"/>
          <w:szCs w:val="24"/>
        </w:rPr>
        <w:t>1.</w:t>
      </w:r>
      <w:r>
        <w:rPr>
          <w:sz w:val="24"/>
          <w:szCs w:val="24"/>
        </w:rPr>
        <w:t>4</w:t>
      </w:r>
      <w:r w:rsidRPr="00BF604B">
        <w:rPr>
          <w:sz w:val="24"/>
          <w:szCs w:val="24"/>
        </w:rPr>
        <w:t xml:space="preserve"> </w:t>
      </w:r>
      <w:r w:rsidRPr="00BF604B">
        <w:rPr>
          <w:sz w:val="24"/>
          <w:szCs w:val="24"/>
          <w:u w:val="single"/>
        </w:rPr>
        <w:t>Evaluation</w:t>
      </w:r>
    </w:p>
    <w:p w14:paraId="41E93747" w14:textId="77777777" w:rsidR="00B15702" w:rsidRPr="00BF604B" w:rsidRDefault="00B15702" w:rsidP="003F60DD">
      <w:pPr>
        <w:rPr>
          <w:sz w:val="24"/>
          <w:szCs w:val="24"/>
        </w:rPr>
      </w:pPr>
      <w:r w:rsidRPr="00BF604B">
        <w:rPr>
          <w:sz w:val="24"/>
          <w:szCs w:val="24"/>
        </w:rPr>
        <w:t>Methods and processes the SILC will use to evaluate the effectiveness of the SPIL including timelines and evaluation of satisfaction of individuals with disabilities.</w:t>
      </w:r>
    </w:p>
    <w:p w14:paraId="2AFA70C4" w14:textId="489ACE03"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E5DDA14" w14:textId="4B9A7DA1" w:rsidR="00B15702" w:rsidRPr="00A069EB"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sidRPr="00A069EB">
        <w:rPr>
          <w:u w:val="single"/>
        </w:rPr>
        <w:t>Financial Plan</w:t>
      </w:r>
    </w:p>
    <w:p w14:paraId="6E6D2751" w14:textId="1AB8C721" w:rsidR="00B15702" w:rsidRPr="001D2F5E" w:rsidRDefault="00B15702" w:rsidP="0063096F">
      <w:pPr>
        <w:spacing w:after="240"/>
        <w:rPr>
          <w:sz w:val="24"/>
          <w:szCs w:val="24"/>
        </w:rPr>
      </w:pPr>
      <w:r w:rsidRPr="001D2F5E">
        <w:rPr>
          <w:sz w:val="24"/>
          <w:szCs w:val="24"/>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B15702" w:rsidRPr="00C65B78" w14:paraId="2158615B" w14:textId="77777777" w:rsidTr="00B51F2C">
        <w:trPr>
          <w:cantSplit/>
        </w:trPr>
        <w:tc>
          <w:tcPr>
            <w:tcW w:w="9576" w:type="dxa"/>
            <w:gridSpan w:val="6"/>
          </w:tcPr>
          <w:p w14:paraId="6642879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p>
        </w:tc>
      </w:tr>
      <w:tr w:rsidR="00B15702" w:rsidRPr="00C65B78" w14:paraId="6F7CF5BB" w14:textId="77777777" w:rsidTr="00B51F2C">
        <w:trPr>
          <w:cantSplit/>
        </w:trPr>
        <w:tc>
          <w:tcPr>
            <w:tcW w:w="1998" w:type="dxa"/>
            <w:tcBorders>
              <w:right w:val="double" w:sz="4" w:space="0" w:color="auto"/>
            </w:tcBorders>
          </w:tcPr>
          <w:p w14:paraId="569BAE0F"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2D7152A9"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00B15702" w:rsidRPr="00C65B78" w14:paraId="6B556691" w14:textId="77777777" w:rsidTr="00B51F2C">
        <w:tc>
          <w:tcPr>
            <w:tcW w:w="1998" w:type="dxa"/>
            <w:tcBorders>
              <w:right w:val="double" w:sz="4" w:space="0" w:color="auto"/>
            </w:tcBorders>
            <w:shd w:val="clear" w:color="auto" w:fill="F3F3F3"/>
          </w:tcPr>
          <w:p w14:paraId="27EC0D0F"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25BDB15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79486B74"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6A4F4B1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7F004DE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49B978A0"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r>
      <w:tr w:rsidR="00B15702" w:rsidRPr="00C65B78" w14:paraId="03272505" w14:textId="77777777" w:rsidTr="00B51F2C">
        <w:tc>
          <w:tcPr>
            <w:tcW w:w="1998" w:type="dxa"/>
            <w:tcBorders>
              <w:right w:val="double" w:sz="4" w:space="0" w:color="auto"/>
            </w:tcBorders>
          </w:tcPr>
          <w:p w14:paraId="464CBDB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0916E4D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4E558091"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41321590"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39721BD1"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69A1E6FB"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4C50C5C0" w14:textId="77777777" w:rsidTr="00B51F2C">
        <w:tc>
          <w:tcPr>
            <w:tcW w:w="1998" w:type="dxa"/>
            <w:tcBorders>
              <w:right w:val="double" w:sz="4" w:space="0" w:color="auto"/>
            </w:tcBorders>
          </w:tcPr>
          <w:p w14:paraId="0FC3F1A2" w14:textId="0760C71A"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w:t>
            </w:r>
            <w:r>
              <w:t xml:space="preserve"> </w:t>
            </w:r>
          </w:p>
        </w:tc>
        <w:tc>
          <w:tcPr>
            <w:tcW w:w="1308" w:type="dxa"/>
            <w:tcBorders>
              <w:left w:val="double" w:sz="4" w:space="0" w:color="auto"/>
            </w:tcBorders>
          </w:tcPr>
          <w:p w14:paraId="6B198BE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4E18E24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BAE859B"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614858C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Pr>
          <w:p w14:paraId="2F82E9D1"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39005DBC" w14:textId="77777777" w:rsidTr="00B51F2C">
        <w:tc>
          <w:tcPr>
            <w:tcW w:w="1998" w:type="dxa"/>
            <w:tcBorders>
              <w:right w:val="double" w:sz="4" w:space="0" w:color="auto"/>
            </w:tcBorders>
          </w:tcPr>
          <w:p w14:paraId="51BF33E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C</w:t>
            </w:r>
          </w:p>
        </w:tc>
        <w:tc>
          <w:tcPr>
            <w:tcW w:w="1308" w:type="dxa"/>
            <w:tcBorders>
              <w:left w:val="double" w:sz="4" w:space="0" w:color="auto"/>
            </w:tcBorders>
          </w:tcPr>
          <w:p w14:paraId="2F365CD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5394619F"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7E71EF7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73FCBF3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424054C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02394804" w14:textId="77777777" w:rsidTr="00B51F2C">
        <w:tc>
          <w:tcPr>
            <w:tcW w:w="1998" w:type="dxa"/>
            <w:tcBorders>
              <w:right w:val="double" w:sz="4" w:space="0" w:color="auto"/>
            </w:tcBorders>
            <w:shd w:val="clear" w:color="auto" w:fill="F3F3F3"/>
          </w:tcPr>
          <w:p w14:paraId="5E18C52B"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7750F49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77C402E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35AFF451"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3A3C9B4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421D89B9"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6097D320" w14:textId="77777777" w:rsidTr="00B51F2C">
        <w:tc>
          <w:tcPr>
            <w:tcW w:w="1998" w:type="dxa"/>
            <w:tcBorders>
              <w:bottom w:val="single" w:sz="4" w:space="0" w:color="auto"/>
              <w:right w:val="double" w:sz="4" w:space="0" w:color="auto"/>
            </w:tcBorders>
          </w:tcPr>
          <w:p w14:paraId="6A8C71B4"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28F305B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0E2E5F7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241073D4"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2638569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5A5DEE9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4F3CC808" w14:textId="77777777" w:rsidTr="00B51F2C">
        <w:tc>
          <w:tcPr>
            <w:tcW w:w="1998" w:type="dxa"/>
            <w:tcBorders>
              <w:right w:val="double" w:sz="4" w:space="0" w:color="auto"/>
            </w:tcBorders>
          </w:tcPr>
          <w:p w14:paraId="3B8B6784" w14:textId="27385936"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r>
              <w:t xml:space="preserve"> shall not be $0</w:t>
            </w:r>
            <w:r w:rsidRPr="00C65B78">
              <w:t>)</w:t>
            </w:r>
          </w:p>
        </w:tc>
        <w:tc>
          <w:tcPr>
            <w:tcW w:w="1308" w:type="dxa"/>
            <w:tcBorders>
              <w:left w:val="double" w:sz="4" w:space="0" w:color="auto"/>
            </w:tcBorders>
          </w:tcPr>
          <w:p w14:paraId="6E0EF43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4EBBC3D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1454CB4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40710C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6E1C502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76D6DDCF" w14:textId="77777777" w:rsidTr="00B51F2C">
        <w:tc>
          <w:tcPr>
            <w:tcW w:w="1998" w:type="dxa"/>
            <w:tcBorders>
              <w:bottom w:val="single" w:sz="4" w:space="0" w:color="auto"/>
              <w:right w:val="double" w:sz="4" w:space="0" w:color="auto"/>
            </w:tcBorders>
          </w:tcPr>
          <w:p w14:paraId="69D2B42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5355D61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1F032AB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578A79B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66BFCA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27C97694"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1D5A1DEF" w14:textId="77777777" w:rsidTr="00B51F2C">
        <w:tc>
          <w:tcPr>
            <w:tcW w:w="1998" w:type="dxa"/>
            <w:tcBorders>
              <w:bottom w:val="single" w:sz="4" w:space="0" w:color="auto"/>
              <w:right w:val="double" w:sz="4" w:space="0" w:color="auto"/>
            </w:tcBorders>
          </w:tcPr>
          <w:p w14:paraId="2C084A6F" w14:textId="4E302B82"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Other </w:t>
            </w:r>
          </w:p>
        </w:tc>
        <w:tc>
          <w:tcPr>
            <w:tcW w:w="1308" w:type="dxa"/>
            <w:tcBorders>
              <w:left w:val="double" w:sz="4" w:space="0" w:color="auto"/>
              <w:bottom w:val="single" w:sz="4" w:space="0" w:color="auto"/>
            </w:tcBorders>
          </w:tcPr>
          <w:p w14:paraId="551C3E1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3786FA4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503C74A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3A53CBA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3BB8030F"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1CC94F1A" w14:textId="77777777" w:rsidTr="00B51F2C">
        <w:tc>
          <w:tcPr>
            <w:tcW w:w="1998" w:type="dxa"/>
            <w:tcBorders>
              <w:right w:val="double" w:sz="4" w:space="0" w:color="auto"/>
            </w:tcBorders>
            <w:shd w:val="clear" w:color="auto" w:fill="F3F3F3"/>
          </w:tcPr>
          <w:p w14:paraId="253B183E"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671DC1C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7B9F3B5D"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26B563B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17BEF99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1479B960"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1B679F43" w14:textId="77777777" w:rsidTr="00554866">
        <w:tc>
          <w:tcPr>
            <w:tcW w:w="1998" w:type="dxa"/>
            <w:tcBorders>
              <w:right w:val="double" w:sz="4" w:space="0" w:color="auto"/>
            </w:tcBorders>
          </w:tcPr>
          <w:p w14:paraId="44650ABA" w14:textId="2901F8DD" w:rsidR="00B15702"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C65B78">
              <w:rPr>
                <w:b/>
                <w:bCs/>
              </w:rPr>
              <w:t>Non-Federal Funds</w:t>
            </w:r>
            <w:r>
              <w:rPr>
                <w:b/>
                <w:bCs/>
              </w:rPr>
              <w:t xml:space="preserve"> </w:t>
            </w:r>
          </w:p>
          <w:p w14:paraId="71EC46E6" w14:textId="52E2EAC4"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Part B State Match </w:t>
            </w:r>
          </w:p>
        </w:tc>
        <w:tc>
          <w:tcPr>
            <w:tcW w:w="1308" w:type="dxa"/>
            <w:tcBorders>
              <w:left w:val="double" w:sz="4" w:space="0" w:color="auto"/>
            </w:tcBorders>
            <w:shd w:val="clear" w:color="auto" w:fill="F3F3F3"/>
          </w:tcPr>
          <w:p w14:paraId="1068D71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210FAE9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71A8F97E"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A784A89"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73D05C0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6FC72BEB" w14:textId="77777777" w:rsidTr="009347B9">
        <w:tc>
          <w:tcPr>
            <w:tcW w:w="1998" w:type="dxa"/>
            <w:tcBorders>
              <w:right w:val="double" w:sz="4" w:space="0" w:color="auto"/>
            </w:tcBorders>
          </w:tcPr>
          <w:p w14:paraId="067A6FA1" w14:textId="41B0FC35"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Other State Match for Funds in SPIL</w:t>
            </w:r>
          </w:p>
        </w:tc>
        <w:tc>
          <w:tcPr>
            <w:tcW w:w="1308" w:type="dxa"/>
            <w:tcBorders>
              <w:left w:val="double" w:sz="4" w:space="0" w:color="auto"/>
            </w:tcBorders>
          </w:tcPr>
          <w:p w14:paraId="22192205"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393AEBF0"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47A330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7F04490A"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6272F8FF"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320A48E8" w14:textId="77777777" w:rsidTr="00554866">
        <w:tc>
          <w:tcPr>
            <w:tcW w:w="1998" w:type="dxa"/>
            <w:tcBorders>
              <w:right w:val="double" w:sz="4" w:space="0" w:color="auto"/>
            </w:tcBorders>
          </w:tcPr>
          <w:p w14:paraId="715586A8"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791BD98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3C74417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52FF7792"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2D9B0EFB"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309A7F1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15702" w:rsidRPr="00C65B78" w14:paraId="73D18ECC" w14:textId="77777777" w:rsidTr="00554866">
        <w:tc>
          <w:tcPr>
            <w:tcW w:w="1998" w:type="dxa"/>
            <w:tcBorders>
              <w:right w:val="double" w:sz="4" w:space="0" w:color="auto"/>
            </w:tcBorders>
          </w:tcPr>
          <w:p w14:paraId="4F9BC4EC" w14:textId="130F88A2"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25DE6701"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60225FF6"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1C84EF7"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C8A111B"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77BEF533" w14:textId="77777777" w:rsidR="00B15702" w:rsidRPr="00C65B78"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49603041" w14:textId="77777777" w:rsidR="00B15702" w:rsidRDefault="00B15702"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6B3EE6" w14:textId="77777777" w:rsidR="00B15702" w:rsidRDefault="00B15702" w:rsidP="009347B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4E32234A" w14:textId="4E3D22C2" w:rsidR="00B15702" w:rsidRPr="0066685E" w:rsidRDefault="00B15702" w:rsidP="009347B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Narrative Section</w:t>
      </w:r>
    </w:p>
    <w:p w14:paraId="7480B5E1" w14:textId="0012E943" w:rsidR="00B15702" w:rsidRPr="00DE1E1F" w:rsidRDefault="00941F0D" w:rsidP="005861E3">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 xml:space="preserve">Description of financial plan narrative. </w:t>
      </w:r>
    </w:p>
    <w:p w14:paraId="0F1D9700"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4C4DE1A"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Section 2: Scope, Extent, and Arrangements of Services</w:t>
      </w:r>
    </w:p>
    <w:p w14:paraId="6F896F8C"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89417A"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sidRPr="00BF604B">
        <w:rPr>
          <w:u w:val="single"/>
        </w:rPr>
        <w:t>Services</w:t>
      </w:r>
    </w:p>
    <w:p w14:paraId="5AA1A349" w14:textId="26C2F382" w:rsidR="00B15702" w:rsidRPr="001D2F5E" w:rsidRDefault="00B15702" w:rsidP="003F60DD">
      <w:pPr>
        <w:rPr>
          <w:sz w:val="24"/>
          <w:szCs w:val="24"/>
        </w:rPr>
      </w:pPr>
      <w:r w:rsidRPr="001D2F5E">
        <w:rPr>
          <w:sz w:val="24"/>
          <w:szCs w:val="24"/>
        </w:rPr>
        <w:t xml:space="preserve">Services to be provided to persons with disabilities that promote full access to community life including geographic scope, </w:t>
      </w:r>
      <w:r w:rsidRPr="00A754B6">
        <w:rPr>
          <w:sz w:val="24"/>
          <w:szCs w:val="24"/>
        </w:rPr>
        <w:t>determination of eligibility</w:t>
      </w:r>
      <w:r w:rsidR="00A754B6">
        <w:rPr>
          <w:sz w:val="24"/>
          <w:szCs w:val="24"/>
        </w:rPr>
        <w:t>,</w:t>
      </w:r>
      <w:r w:rsidRPr="001D2F5E">
        <w:rPr>
          <w:sz w:val="24"/>
          <w:szCs w:val="24"/>
        </w:rPr>
        <w:t xml:space="preserve"> and </w:t>
      </w:r>
      <w:r w:rsidR="00A541FB">
        <w:rPr>
          <w:sz w:val="24"/>
          <w:szCs w:val="24"/>
        </w:rPr>
        <w:t>statewide reach</w:t>
      </w:r>
      <w:r w:rsidRPr="001D2F5E">
        <w:rPr>
          <w:sz w:val="24"/>
          <w:szCs w:val="24"/>
        </w:rPr>
        <w:t>.</w:t>
      </w:r>
    </w:p>
    <w:p w14:paraId="060209AE"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B15702" w14:paraId="1315C9CB" w14:textId="77777777" w:rsidTr="003F60DD">
        <w:trPr>
          <w:cantSplit/>
          <w:trHeight w:val="899"/>
          <w:tblHeader/>
        </w:trPr>
        <w:tc>
          <w:tcPr>
            <w:tcW w:w="5130" w:type="dxa"/>
            <w:tcBorders>
              <w:bottom w:val="single" w:sz="4" w:space="0" w:color="auto"/>
            </w:tcBorders>
            <w:shd w:val="clear" w:color="auto" w:fill="F3F3F3"/>
          </w:tcPr>
          <w:p w14:paraId="173A09BE" w14:textId="77777777" w:rsidR="00B15702" w:rsidRDefault="00B15702" w:rsidP="003F60DD">
            <w:pPr>
              <w:pStyle w:val="Heading1"/>
              <w:keepLines/>
            </w:pPr>
            <w:r>
              <w:br w:type="page"/>
              <w:t>Table 2.1A: Independent living services</w:t>
            </w:r>
          </w:p>
        </w:tc>
        <w:tc>
          <w:tcPr>
            <w:tcW w:w="1890" w:type="dxa"/>
            <w:tcBorders>
              <w:bottom w:val="single" w:sz="4" w:space="0" w:color="auto"/>
            </w:tcBorders>
            <w:shd w:val="clear" w:color="auto" w:fill="F3F3F3"/>
          </w:tcPr>
          <w:p w14:paraId="289473F9" w14:textId="44666F9A" w:rsidR="00B15702" w:rsidRDefault="00B15702" w:rsidP="00FB387B">
            <w:pPr>
              <w:pStyle w:val="Heading1"/>
              <w:keepLines/>
            </w:pPr>
            <w:r>
              <w:t xml:space="preserve">Provided using  Part B </w:t>
            </w:r>
            <w:r w:rsidRPr="00667424">
              <w:rPr>
                <w:b w:val="0"/>
              </w:rPr>
              <w:t>(check to indicate yes)</w:t>
            </w:r>
          </w:p>
        </w:tc>
        <w:tc>
          <w:tcPr>
            <w:tcW w:w="1710" w:type="dxa"/>
            <w:tcBorders>
              <w:bottom w:val="single" w:sz="4" w:space="0" w:color="auto"/>
            </w:tcBorders>
            <w:shd w:val="clear" w:color="auto" w:fill="F3F3F3"/>
          </w:tcPr>
          <w:p w14:paraId="6231E8E7" w14:textId="6FCE7CCD" w:rsidR="00B15702" w:rsidRPr="00667424" w:rsidRDefault="00B15702" w:rsidP="003F60DD">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2FC0D0C4" w14:textId="28D43FAA" w:rsidR="00B15702" w:rsidRPr="00667424" w:rsidRDefault="00B15702" w:rsidP="003F60DD">
            <w:pPr>
              <w:pStyle w:val="Heading1"/>
              <w:keepLines/>
              <w:rPr>
                <w:b w:val="0"/>
              </w:rPr>
            </w:pPr>
            <w:r>
              <w:t xml:space="preserve">Entity that provides </w:t>
            </w:r>
            <w:r>
              <w:rPr>
                <w:b w:val="0"/>
              </w:rPr>
              <w:t>(specify CIL, DSE, or the other entity)</w:t>
            </w:r>
          </w:p>
        </w:tc>
      </w:tr>
      <w:tr w:rsidR="00B15702" w14:paraId="3D2C68CB" w14:textId="77777777" w:rsidTr="003F60DD">
        <w:trPr>
          <w:cantSplit/>
          <w:trHeight w:val="204"/>
        </w:trPr>
        <w:tc>
          <w:tcPr>
            <w:tcW w:w="5130" w:type="dxa"/>
            <w:vMerge w:val="restart"/>
          </w:tcPr>
          <w:p w14:paraId="45EB3B60" w14:textId="77777777" w:rsidR="00B15702" w:rsidRPr="00A7001D" w:rsidRDefault="00B15702" w:rsidP="003F60DD">
            <w:pPr>
              <w:keepNext/>
              <w:keepLines/>
              <w:rPr>
                <w:sz w:val="24"/>
                <w:szCs w:val="24"/>
              </w:rPr>
            </w:pPr>
            <w:r w:rsidRPr="00A7001D">
              <w:rPr>
                <w:sz w:val="24"/>
                <w:szCs w:val="24"/>
              </w:rPr>
              <w:t>Core Independent Living Services, as follows:</w:t>
            </w:r>
          </w:p>
          <w:p w14:paraId="36B4BCD6" w14:textId="73913962" w:rsidR="00B15702" w:rsidRPr="00A7001D" w:rsidRDefault="00B15702" w:rsidP="003F60DD">
            <w:pPr>
              <w:keepNext/>
              <w:keepLines/>
              <w:widowControl w:val="0"/>
              <w:numPr>
                <w:ilvl w:val="0"/>
                <w:numId w:val="37"/>
              </w:numPr>
              <w:rPr>
                <w:sz w:val="24"/>
                <w:szCs w:val="24"/>
              </w:rPr>
            </w:pPr>
            <w:r w:rsidRPr="00AE52A5">
              <w:rPr>
                <w:sz w:val="24"/>
                <w:szCs w:val="24"/>
              </w:rPr>
              <w:t>Information and referral</w:t>
            </w:r>
          </w:p>
          <w:p w14:paraId="691271BA" w14:textId="719B12A1" w:rsidR="00B15702" w:rsidRPr="00A7001D" w:rsidRDefault="00B15702" w:rsidP="003F60DD">
            <w:pPr>
              <w:keepNext/>
              <w:keepLines/>
              <w:widowControl w:val="0"/>
              <w:numPr>
                <w:ilvl w:val="0"/>
                <w:numId w:val="37"/>
              </w:numPr>
              <w:rPr>
                <w:sz w:val="24"/>
                <w:szCs w:val="24"/>
              </w:rPr>
            </w:pPr>
            <w:r w:rsidRPr="00A7001D">
              <w:rPr>
                <w:sz w:val="24"/>
                <w:szCs w:val="24"/>
              </w:rPr>
              <w:t>Individual and systems advocacy</w:t>
            </w:r>
          </w:p>
          <w:p w14:paraId="627E6957" w14:textId="77777777" w:rsidR="00B15702" w:rsidRDefault="00B15702" w:rsidP="00AE52A5">
            <w:pPr>
              <w:keepNext/>
              <w:keepLines/>
              <w:widowControl w:val="0"/>
              <w:numPr>
                <w:ilvl w:val="0"/>
                <w:numId w:val="37"/>
              </w:numPr>
            </w:pPr>
            <w:r w:rsidRPr="00AE52A5">
              <w:rPr>
                <w:sz w:val="24"/>
                <w:szCs w:val="24"/>
              </w:rPr>
              <w:t xml:space="preserve">Peer counseling </w:t>
            </w:r>
          </w:p>
          <w:p w14:paraId="5F7E1D34" w14:textId="4471F2DA" w:rsidR="00B15702" w:rsidRPr="00554866" w:rsidRDefault="00B15702" w:rsidP="00554866">
            <w:pPr>
              <w:keepNext/>
              <w:keepLines/>
              <w:widowControl w:val="0"/>
              <w:numPr>
                <w:ilvl w:val="0"/>
                <w:numId w:val="37"/>
              </w:numPr>
            </w:pPr>
            <w:r w:rsidRPr="00F63ED1">
              <w:rPr>
                <w:sz w:val="24"/>
                <w:szCs w:val="24"/>
              </w:rPr>
              <w:t>IL skills training</w:t>
            </w:r>
          </w:p>
          <w:p w14:paraId="1E5FEFA6" w14:textId="11047B33" w:rsidR="00B15702" w:rsidRPr="00003BE6" w:rsidRDefault="00B15702" w:rsidP="00667424">
            <w:pPr>
              <w:keepNext/>
              <w:keepLines/>
              <w:widowControl w:val="0"/>
              <w:numPr>
                <w:ilvl w:val="0"/>
                <w:numId w:val="37"/>
              </w:numPr>
            </w:pPr>
            <w:r w:rsidRPr="00003BE6">
              <w:rPr>
                <w:sz w:val="24"/>
                <w:szCs w:val="24"/>
              </w:rPr>
              <w:t>Transition services including:</w:t>
            </w:r>
          </w:p>
          <w:p w14:paraId="617971F1" w14:textId="77777777" w:rsidR="00B15702" w:rsidRPr="00A7001D" w:rsidRDefault="00B15702" w:rsidP="003F60DD">
            <w:pPr>
              <w:pStyle w:val="ListParagraph"/>
              <w:keepNext/>
              <w:keepLines/>
              <w:numPr>
                <w:ilvl w:val="0"/>
                <w:numId w:val="18"/>
              </w:numPr>
            </w:pPr>
            <w:r w:rsidRPr="00A7001D">
              <w:t>Transition from nursing homes &amp; other institutions</w:t>
            </w:r>
          </w:p>
          <w:p w14:paraId="0B152510" w14:textId="77777777" w:rsidR="00B15702" w:rsidRPr="00BF604B" w:rsidRDefault="00B15702" w:rsidP="003F60DD">
            <w:pPr>
              <w:keepNext/>
              <w:keepLines/>
              <w:numPr>
                <w:ilvl w:val="0"/>
                <w:numId w:val="18"/>
              </w:numPr>
              <w:contextualSpacing/>
              <w:rPr>
                <w:sz w:val="24"/>
                <w:szCs w:val="24"/>
              </w:rPr>
            </w:pPr>
            <w:r w:rsidRPr="00BF604B">
              <w:rPr>
                <w:sz w:val="24"/>
                <w:szCs w:val="24"/>
              </w:rPr>
              <w:t>Diversion from institutions</w:t>
            </w:r>
          </w:p>
          <w:p w14:paraId="453B899D" w14:textId="77777777" w:rsidR="00B15702" w:rsidRPr="00BF604B" w:rsidRDefault="00B15702" w:rsidP="003F60DD">
            <w:pPr>
              <w:keepNext/>
              <w:keepLines/>
              <w:numPr>
                <w:ilvl w:val="0"/>
                <w:numId w:val="18"/>
              </w:numPr>
              <w:contextualSpacing/>
              <w:rPr>
                <w:sz w:val="24"/>
                <w:szCs w:val="24"/>
              </w:rPr>
            </w:pPr>
            <w:r w:rsidRPr="00BF604B">
              <w:rPr>
                <w:sz w:val="24"/>
                <w:szCs w:val="24"/>
              </w:rPr>
              <w:t>Transition of youth (who were eligible for an IEP) to post-secondary life</w:t>
            </w:r>
          </w:p>
        </w:tc>
        <w:tc>
          <w:tcPr>
            <w:tcW w:w="1890" w:type="dxa"/>
            <w:shd w:val="clear" w:color="auto" w:fill="F3F3F3"/>
          </w:tcPr>
          <w:p w14:paraId="181B2BB9" w14:textId="77777777" w:rsidR="00B15702" w:rsidRDefault="00B15702" w:rsidP="003F60DD">
            <w:pPr>
              <w:keepNext/>
              <w:keepLines/>
              <w:rPr>
                <w:sz w:val="24"/>
              </w:rPr>
            </w:pPr>
          </w:p>
        </w:tc>
        <w:tc>
          <w:tcPr>
            <w:tcW w:w="1710" w:type="dxa"/>
            <w:shd w:val="clear" w:color="auto" w:fill="F3F3F3"/>
          </w:tcPr>
          <w:p w14:paraId="656909F5" w14:textId="77777777" w:rsidR="00B15702" w:rsidRDefault="00B15702" w:rsidP="003F60DD">
            <w:pPr>
              <w:keepNext/>
              <w:keepLines/>
              <w:rPr>
                <w:sz w:val="24"/>
              </w:rPr>
            </w:pPr>
          </w:p>
        </w:tc>
        <w:tc>
          <w:tcPr>
            <w:tcW w:w="1710" w:type="dxa"/>
            <w:shd w:val="clear" w:color="auto" w:fill="F3F3F3"/>
          </w:tcPr>
          <w:p w14:paraId="09AFED39" w14:textId="77777777" w:rsidR="00B15702" w:rsidRDefault="00B15702" w:rsidP="003F60DD">
            <w:pPr>
              <w:keepNext/>
              <w:keepLines/>
              <w:rPr>
                <w:sz w:val="24"/>
              </w:rPr>
            </w:pPr>
          </w:p>
        </w:tc>
      </w:tr>
      <w:tr w:rsidR="00B15702" w14:paraId="36409A88" w14:textId="77777777" w:rsidTr="003F60DD">
        <w:trPr>
          <w:cantSplit/>
          <w:trHeight w:val="204"/>
        </w:trPr>
        <w:tc>
          <w:tcPr>
            <w:tcW w:w="5130" w:type="dxa"/>
            <w:vMerge/>
          </w:tcPr>
          <w:p w14:paraId="6BBCF95A" w14:textId="77777777" w:rsidR="00B15702" w:rsidRPr="00A7001D" w:rsidRDefault="00B15702" w:rsidP="003F60DD">
            <w:pPr>
              <w:keepNext/>
              <w:keepLines/>
              <w:rPr>
                <w:sz w:val="24"/>
                <w:szCs w:val="24"/>
              </w:rPr>
            </w:pPr>
          </w:p>
        </w:tc>
        <w:tc>
          <w:tcPr>
            <w:tcW w:w="1890" w:type="dxa"/>
          </w:tcPr>
          <w:p w14:paraId="4BB6E815" w14:textId="77777777" w:rsidR="00B15702" w:rsidRDefault="00B15702" w:rsidP="003F60DD">
            <w:pPr>
              <w:keepNext/>
              <w:keepLines/>
              <w:rPr>
                <w:sz w:val="24"/>
              </w:rPr>
            </w:pPr>
          </w:p>
        </w:tc>
        <w:tc>
          <w:tcPr>
            <w:tcW w:w="1710" w:type="dxa"/>
          </w:tcPr>
          <w:p w14:paraId="42F2472B" w14:textId="77777777" w:rsidR="00B15702" w:rsidRDefault="00B15702" w:rsidP="003F60DD">
            <w:pPr>
              <w:keepNext/>
              <w:keepLines/>
              <w:rPr>
                <w:sz w:val="24"/>
              </w:rPr>
            </w:pPr>
          </w:p>
        </w:tc>
        <w:tc>
          <w:tcPr>
            <w:tcW w:w="1710" w:type="dxa"/>
          </w:tcPr>
          <w:p w14:paraId="63A118C8" w14:textId="77777777" w:rsidR="00B15702" w:rsidRDefault="00B15702" w:rsidP="003F60DD">
            <w:pPr>
              <w:keepNext/>
              <w:keepLines/>
              <w:rPr>
                <w:sz w:val="24"/>
              </w:rPr>
            </w:pPr>
          </w:p>
        </w:tc>
      </w:tr>
      <w:tr w:rsidR="00B15702" w14:paraId="6D298FC0" w14:textId="77777777" w:rsidTr="003F60DD">
        <w:trPr>
          <w:cantSplit/>
          <w:trHeight w:val="204"/>
        </w:trPr>
        <w:tc>
          <w:tcPr>
            <w:tcW w:w="5130" w:type="dxa"/>
            <w:vMerge/>
          </w:tcPr>
          <w:p w14:paraId="33E5F852" w14:textId="77777777" w:rsidR="00B15702" w:rsidRPr="00A7001D" w:rsidRDefault="00B15702" w:rsidP="003F60DD">
            <w:pPr>
              <w:keepNext/>
              <w:keepLines/>
              <w:rPr>
                <w:sz w:val="24"/>
                <w:szCs w:val="24"/>
              </w:rPr>
            </w:pPr>
          </w:p>
        </w:tc>
        <w:tc>
          <w:tcPr>
            <w:tcW w:w="1890" w:type="dxa"/>
          </w:tcPr>
          <w:p w14:paraId="18743676" w14:textId="77777777" w:rsidR="00B15702" w:rsidRDefault="00B15702" w:rsidP="003F60DD"/>
        </w:tc>
        <w:tc>
          <w:tcPr>
            <w:tcW w:w="1710" w:type="dxa"/>
          </w:tcPr>
          <w:p w14:paraId="3D5A0A16" w14:textId="77777777" w:rsidR="00B15702" w:rsidRDefault="00B15702" w:rsidP="003F60DD"/>
        </w:tc>
        <w:tc>
          <w:tcPr>
            <w:tcW w:w="1710" w:type="dxa"/>
          </w:tcPr>
          <w:p w14:paraId="4241B0D4" w14:textId="77777777" w:rsidR="00B15702" w:rsidRDefault="00B15702" w:rsidP="003F60DD"/>
        </w:tc>
      </w:tr>
      <w:tr w:rsidR="00B15702" w14:paraId="7F4236EC" w14:textId="77777777" w:rsidTr="003F60DD">
        <w:trPr>
          <w:cantSplit/>
          <w:trHeight w:val="204"/>
        </w:trPr>
        <w:tc>
          <w:tcPr>
            <w:tcW w:w="5130" w:type="dxa"/>
            <w:vMerge/>
          </w:tcPr>
          <w:p w14:paraId="6E7CB7AD" w14:textId="77777777" w:rsidR="00B15702" w:rsidRPr="00A7001D" w:rsidRDefault="00B15702" w:rsidP="003F60DD">
            <w:pPr>
              <w:keepNext/>
              <w:keepLines/>
              <w:rPr>
                <w:sz w:val="24"/>
                <w:szCs w:val="24"/>
              </w:rPr>
            </w:pPr>
          </w:p>
        </w:tc>
        <w:tc>
          <w:tcPr>
            <w:tcW w:w="1890" w:type="dxa"/>
          </w:tcPr>
          <w:p w14:paraId="419F5CA9" w14:textId="77777777" w:rsidR="00B15702" w:rsidRDefault="00B15702" w:rsidP="003F60DD"/>
        </w:tc>
        <w:tc>
          <w:tcPr>
            <w:tcW w:w="1710" w:type="dxa"/>
          </w:tcPr>
          <w:p w14:paraId="19B2A021" w14:textId="77777777" w:rsidR="00B15702" w:rsidRDefault="00B15702" w:rsidP="003F60DD"/>
        </w:tc>
        <w:tc>
          <w:tcPr>
            <w:tcW w:w="1710" w:type="dxa"/>
          </w:tcPr>
          <w:p w14:paraId="74B5D891" w14:textId="77777777" w:rsidR="00B15702" w:rsidRDefault="00B15702" w:rsidP="003F60DD"/>
        </w:tc>
      </w:tr>
      <w:tr w:rsidR="00B15702" w14:paraId="506F8FD3" w14:textId="77777777" w:rsidTr="003F60DD">
        <w:trPr>
          <w:cantSplit/>
          <w:trHeight w:val="204"/>
        </w:trPr>
        <w:tc>
          <w:tcPr>
            <w:tcW w:w="5130" w:type="dxa"/>
            <w:vMerge/>
          </w:tcPr>
          <w:p w14:paraId="2A41EC81" w14:textId="77777777" w:rsidR="00B15702" w:rsidRPr="00A7001D" w:rsidRDefault="00B15702" w:rsidP="003F60DD">
            <w:pPr>
              <w:keepNext/>
              <w:keepLines/>
              <w:rPr>
                <w:sz w:val="24"/>
                <w:szCs w:val="24"/>
              </w:rPr>
            </w:pPr>
          </w:p>
        </w:tc>
        <w:tc>
          <w:tcPr>
            <w:tcW w:w="1890" w:type="dxa"/>
          </w:tcPr>
          <w:p w14:paraId="3E1AD293" w14:textId="77777777" w:rsidR="00B15702" w:rsidRDefault="00B15702" w:rsidP="003F60DD"/>
        </w:tc>
        <w:tc>
          <w:tcPr>
            <w:tcW w:w="1710" w:type="dxa"/>
          </w:tcPr>
          <w:p w14:paraId="260D36B5" w14:textId="77777777" w:rsidR="00B15702" w:rsidRDefault="00B15702" w:rsidP="003F60DD"/>
        </w:tc>
        <w:tc>
          <w:tcPr>
            <w:tcW w:w="1710" w:type="dxa"/>
          </w:tcPr>
          <w:p w14:paraId="63F88768" w14:textId="77777777" w:rsidR="00B15702" w:rsidRDefault="00B15702" w:rsidP="003F60DD"/>
        </w:tc>
      </w:tr>
      <w:tr w:rsidR="00B15702" w14:paraId="72BB34B9" w14:textId="77777777" w:rsidTr="003F60DD">
        <w:trPr>
          <w:cantSplit/>
          <w:trHeight w:val="204"/>
        </w:trPr>
        <w:tc>
          <w:tcPr>
            <w:tcW w:w="5130" w:type="dxa"/>
            <w:vMerge/>
          </w:tcPr>
          <w:p w14:paraId="62ED72D5" w14:textId="77777777" w:rsidR="00B15702" w:rsidRPr="00A7001D" w:rsidRDefault="00B15702" w:rsidP="003F60DD">
            <w:pPr>
              <w:keepNext/>
              <w:keepLines/>
              <w:rPr>
                <w:sz w:val="24"/>
                <w:szCs w:val="24"/>
              </w:rPr>
            </w:pPr>
          </w:p>
        </w:tc>
        <w:tc>
          <w:tcPr>
            <w:tcW w:w="1890" w:type="dxa"/>
          </w:tcPr>
          <w:p w14:paraId="4A5B45C5" w14:textId="77777777" w:rsidR="00B15702" w:rsidRDefault="00B15702" w:rsidP="003F60DD"/>
        </w:tc>
        <w:tc>
          <w:tcPr>
            <w:tcW w:w="1710" w:type="dxa"/>
          </w:tcPr>
          <w:p w14:paraId="2A908217" w14:textId="77777777" w:rsidR="00B15702" w:rsidRDefault="00B15702" w:rsidP="003F60DD"/>
        </w:tc>
        <w:tc>
          <w:tcPr>
            <w:tcW w:w="1710" w:type="dxa"/>
          </w:tcPr>
          <w:p w14:paraId="04DB78F0" w14:textId="77777777" w:rsidR="00B15702" w:rsidRDefault="00B15702" w:rsidP="003F60DD"/>
        </w:tc>
      </w:tr>
      <w:tr w:rsidR="00B15702" w14:paraId="78ECE7C9" w14:textId="77777777" w:rsidTr="00554866">
        <w:trPr>
          <w:cantSplit/>
          <w:trHeight w:val="204"/>
        </w:trPr>
        <w:tc>
          <w:tcPr>
            <w:tcW w:w="5130" w:type="dxa"/>
            <w:vMerge/>
          </w:tcPr>
          <w:p w14:paraId="12E29D7D" w14:textId="77777777" w:rsidR="00B15702" w:rsidRPr="00A7001D" w:rsidRDefault="00B15702" w:rsidP="003F60DD">
            <w:pPr>
              <w:keepNext/>
              <w:keepLines/>
              <w:rPr>
                <w:sz w:val="24"/>
                <w:szCs w:val="24"/>
              </w:rPr>
            </w:pPr>
          </w:p>
        </w:tc>
        <w:tc>
          <w:tcPr>
            <w:tcW w:w="1890" w:type="dxa"/>
            <w:shd w:val="clear" w:color="auto" w:fill="F2F2F2" w:themeFill="background1" w:themeFillShade="F2"/>
          </w:tcPr>
          <w:p w14:paraId="1AC076B1" w14:textId="77777777" w:rsidR="00B15702" w:rsidRDefault="00B15702" w:rsidP="003F60DD"/>
        </w:tc>
        <w:tc>
          <w:tcPr>
            <w:tcW w:w="1710" w:type="dxa"/>
            <w:shd w:val="clear" w:color="auto" w:fill="F2F2F2" w:themeFill="background1" w:themeFillShade="F2"/>
          </w:tcPr>
          <w:p w14:paraId="64961334" w14:textId="77777777" w:rsidR="00B15702" w:rsidRDefault="00B15702" w:rsidP="003F60DD"/>
        </w:tc>
        <w:tc>
          <w:tcPr>
            <w:tcW w:w="1710" w:type="dxa"/>
            <w:shd w:val="clear" w:color="auto" w:fill="F2F2F2" w:themeFill="background1" w:themeFillShade="F2"/>
          </w:tcPr>
          <w:p w14:paraId="6C6BA6DA" w14:textId="77777777" w:rsidR="00B15702" w:rsidRDefault="00B15702" w:rsidP="003F60DD"/>
        </w:tc>
      </w:tr>
      <w:tr w:rsidR="00B15702" w14:paraId="4EA6A59F" w14:textId="77777777" w:rsidTr="003F60DD">
        <w:trPr>
          <w:cantSplit/>
          <w:trHeight w:val="204"/>
        </w:trPr>
        <w:tc>
          <w:tcPr>
            <w:tcW w:w="5130" w:type="dxa"/>
            <w:vMerge/>
          </w:tcPr>
          <w:p w14:paraId="33850E1F" w14:textId="77777777" w:rsidR="00B15702" w:rsidRPr="00A7001D" w:rsidRDefault="00B15702" w:rsidP="003F60DD">
            <w:pPr>
              <w:keepNext/>
              <w:keepLines/>
              <w:rPr>
                <w:sz w:val="24"/>
                <w:szCs w:val="24"/>
              </w:rPr>
            </w:pPr>
          </w:p>
        </w:tc>
        <w:tc>
          <w:tcPr>
            <w:tcW w:w="1890" w:type="dxa"/>
          </w:tcPr>
          <w:p w14:paraId="28255A6A" w14:textId="77777777" w:rsidR="00B15702" w:rsidRDefault="00B15702" w:rsidP="003F60DD"/>
          <w:p w14:paraId="127B77BB" w14:textId="051F9860" w:rsidR="00B15702" w:rsidRDefault="00B15702" w:rsidP="003F60DD"/>
        </w:tc>
        <w:tc>
          <w:tcPr>
            <w:tcW w:w="1710" w:type="dxa"/>
          </w:tcPr>
          <w:p w14:paraId="25AD0AD1" w14:textId="77777777" w:rsidR="00B15702" w:rsidRDefault="00B15702" w:rsidP="003F60DD"/>
        </w:tc>
        <w:tc>
          <w:tcPr>
            <w:tcW w:w="1710" w:type="dxa"/>
          </w:tcPr>
          <w:p w14:paraId="7A84AB25" w14:textId="77777777" w:rsidR="00B15702" w:rsidRDefault="00B15702" w:rsidP="003F60DD"/>
        </w:tc>
      </w:tr>
      <w:tr w:rsidR="00B15702" w14:paraId="639F5E8E" w14:textId="77777777" w:rsidTr="003F60DD">
        <w:trPr>
          <w:cantSplit/>
          <w:trHeight w:val="204"/>
        </w:trPr>
        <w:tc>
          <w:tcPr>
            <w:tcW w:w="5130" w:type="dxa"/>
            <w:vMerge/>
          </w:tcPr>
          <w:p w14:paraId="67752021" w14:textId="77777777" w:rsidR="00B15702" w:rsidRPr="00A7001D" w:rsidRDefault="00B15702" w:rsidP="003F60DD">
            <w:pPr>
              <w:keepNext/>
              <w:keepLines/>
              <w:rPr>
                <w:sz w:val="24"/>
                <w:szCs w:val="24"/>
              </w:rPr>
            </w:pPr>
          </w:p>
        </w:tc>
        <w:tc>
          <w:tcPr>
            <w:tcW w:w="1890" w:type="dxa"/>
          </w:tcPr>
          <w:p w14:paraId="135E9232" w14:textId="77777777" w:rsidR="00B15702" w:rsidRDefault="00B15702" w:rsidP="003F60DD"/>
        </w:tc>
        <w:tc>
          <w:tcPr>
            <w:tcW w:w="1710" w:type="dxa"/>
          </w:tcPr>
          <w:p w14:paraId="2E1B3379" w14:textId="77777777" w:rsidR="00B15702" w:rsidRDefault="00B15702" w:rsidP="003F60DD"/>
        </w:tc>
        <w:tc>
          <w:tcPr>
            <w:tcW w:w="1710" w:type="dxa"/>
          </w:tcPr>
          <w:p w14:paraId="64928258" w14:textId="77777777" w:rsidR="00B15702" w:rsidRDefault="00B15702" w:rsidP="003F60DD"/>
        </w:tc>
      </w:tr>
      <w:tr w:rsidR="00B15702" w14:paraId="0673E107" w14:textId="77777777" w:rsidTr="00E95BA4">
        <w:trPr>
          <w:cantSplit/>
          <w:trHeight w:val="491"/>
        </w:trPr>
        <w:tc>
          <w:tcPr>
            <w:tcW w:w="5130" w:type="dxa"/>
            <w:vMerge/>
          </w:tcPr>
          <w:p w14:paraId="73FB5FB3" w14:textId="77777777" w:rsidR="00B15702" w:rsidRPr="00A7001D" w:rsidRDefault="00B15702" w:rsidP="003F60DD">
            <w:pPr>
              <w:keepNext/>
              <w:keepLines/>
              <w:rPr>
                <w:sz w:val="24"/>
                <w:szCs w:val="24"/>
              </w:rPr>
            </w:pPr>
          </w:p>
        </w:tc>
        <w:tc>
          <w:tcPr>
            <w:tcW w:w="1890" w:type="dxa"/>
          </w:tcPr>
          <w:p w14:paraId="0D93485F" w14:textId="77777777" w:rsidR="00B15702" w:rsidRDefault="00B15702" w:rsidP="003F60DD"/>
        </w:tc>
        <w:tc>
          <w:tcPr>
            <w:tcW w:w="1710" w:type="dxa"/>
          </w:tcPr>
          <w:p w14:paraId="664C1F2E" w14:textId="77777777" w:rsidR="00B15702" w:rsidRDefault="00B15702" w:rsidP="003F60DD"/>
        </w:tc>
        <w:tc>
          <w:tcPr>
            <w:tcW w:w="1710" w:type="dxa"/>
          </w:tcPr>
          <w:p w14:paraId="11550A2B" w14:textId="77777777" w:rsidR="00B15702" w:rsidRDefault="00B15702" w:rsidP="003F60DD"/>
        </w:tc>
      </w:tr>
      <w:tr w:rsidR="00B15702" w14:paraId="6F847B86" w14:textId="57054597" w:rsidTr="003F60DD">
        <w:trPr>
          <w:cantSplit/>
        </w:trPr>
        <w:tc>
          <w:tcPr>
            <w:tcW w:w="5130" w:type="dxa"/>
          </w:tcPr>
          <w:p w14:paraId="717B52E8" w14:textId="1119F978" w:rsidR="00B15702" w:rsidRPr="00A7001D" w:rsidRDefault="00B15702" w:rsidP="00AE52A5">
            <w:pPr>
              <w:pStyle w:val="Footer"/>
              <w:tabs>
                <w:tab w:val="clear" w:pos="4320"/>
                <w:tab w:val="clear" w:pos="8640"/>
              </w:tabs>
              <w:rPr>
                <w:sz w:val="24"/>
                <w:szCs w:val="24"/>
              </w:rPr>
            </w:pPr>
            <w:r w:rsidRPr="00A7001D">
              <w:rPr>
                <w:sz w:val="24"/>
                <w:szCs w:val="24"/>
              </w:rPr>
              <w:t>Counseling services, including psychological, psychotherapeutic, and related services</w:t>
            </w:r>
          </w:p>
        </w:tc>
        <w:tc>
          <w:tcPr>
            <w:tcW w:w="1890" w:type="dxa"/>
          </w:tcPr>
          <w:p w14:paraId="7CF7A0B0" w14:textId="2C841A55" w:rsidR="00B15702" w:rsidRPr="00D93B32" w:rsidRDefault="00B15702" w:rsidP="00AE52A5"/>
        </w:tc>
        <w:tc>
          <w:tcPr>
            <w:tcW w:w="1710" w:type="dxa"/>
          </w:tcPr>
          <w:p w14:paraId="665957EF" w14:textId="62F2E905" w:rsidR="00B15702" w:rsidRDefault="00B15702" w:rsidP="00AE52A5"/>
        </w:tc>
        <w:tc>
          <w:tcPr>
            <w:tcW w:w="1710" w:type="dxa"/>
          </w:tcPr>
          <w:p w14:paraId="0C8F4631" w14:textId="1BE26339" w:rsidR="00B15702" w:rsidRDefault="00B15702" w:rsidP="00AE52A5"/>
        </w:tc>
      </w:tr>
      <w:tr w:rsidR="00B15702" w14:paraId="112AE899" w14:textId="46D4B924" w:rsidTr="003F60DD">
        <w:trPr>
          <w:cantSplit/>
        </w:trPr>
        <w:tc>
          <w:tcPr>
            <w:tcW w:w="5130" w:type="dxa"/>
          </w:tcPr>
          <w:p w14:paraId="4883A696" w14:textId="49632185" w:rsidR="00B15702" w:rsidRPr="00A7001D" w:rsidRDefault="00B15702" w:rsidP="00AE52A5">
            <w:pPr>
              <w:rPr>
                <w:sz w:val="24"/>
                <w:szCs w:val="24"/>
              </w:rPr>
            </w:pPr>
            <w:r w:rsidRPr="00A7001D">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D9A9956" w14:textId="004BA16E" w:rsidR="00B15702" w:rsidRPr="00A7001D" w:rsidRDefault="00B15702" w:rsidP="00AE52A5">
            <w:pPr>
              <w:rPr>
                <w:sz w:val="24"/>
                <w:szCs w:val="24"/>
              </w:rPr>
            </w:pPr>
            <w:r w:rsidRPr="00A7001D">
              <w:rPr>
                <w:sz w:val="24"/>
                <w:szCs w:val="24"/>
              </w:rPr>
              <w:t>Note: CILs are not allowed to own or operate housing.</w:t>
            </w:r>
          </w:p>
        </w:tc>
        <w:tc>
          <w:tcPr>
            <w:tcW w:w="1890" w:type="dxa"/>
          </w:tcPr>
          <w:p w14:paraId="2EF97812" w14:textId="27C5385D" w:rsidR="00B15702" w:rsidRDefault="00B15702" w:rsidP="00AE52A5"/>
          <w:p w14:paraId="2B033122" w14:textId="707C97D4" w:rsidR="00B15702" w:rsidRPr="00D93B32" w:rsidRDefault="00B15702" w:rsidP="00AE52A5"/>
        </w:tc>
        <w:tc>
          <w:tcPr>
            <w:tcW w:w="1710" w:type="dxa"/>
          </w:tcPr>
          <w:p w14:paraId="33801FE2" w14:textId="76D999EC" w:rsidR="00B15702" w:rsidRDefault="00B15702" w:rsidP="00AE52A5"/>
        </w:tc>
        <w:tc>
          <w:tcPr>
            <w:tcW w:w="1710" w:type="dxa"/>
          </w:tcPr>
          <w:p w14:paraId="5553F6AB" w14:textId="14F2EF58" w:rsidR="00B15702" w:rsidRDefault="00B15702" w:rsidP="00AE52A5"/>
        </w:tc>
      </w:tr>
      <w:tr w:rsidR="00B15702" w14:paraId="11DF7E17" w14:textId="4821FD2D" w:rsidTr="003F60DD">
        <w:trPr>
          <w:cantSplit/>
        </w:trPr>
        <w:tc>
          <w:tcPr>
            <w:tcW w:w="5130" w:type="dxa"/>
          </w:tcPr>
          <w:p w14:paraId="6EF58756" w14:textId="69CF806E" w:rsidR="00B15702" w:rsidRPr="00A7001D" w:rsidRDefault="00B15702" w:rsidP="00AE52A5">
            <w:pPr>
              <w:rPr>
                <w:sz w:val="24"/>
                <w:szCs w:val="24"/>
              </w:rPr>
            </w:pPr>
            <w:r>
              <w:rPr>
                <w:sz w:val="24"/>
                <w:szCs w:val="24"/>
              </w:rPr>
              <w:t>Rehabilitation technology</w:t>
            </w:r>
          </w:p>
        </w:tc>
        <w:tc>
          <w:tcPr>
            <w:tcW w:w="1890" w:type="dxa"/>
          </w:tcPr>
          <w:p w14:paraId="4BA5F51B" w14:textId="587EDA72" w:rsidR="00B15702" w:rsidRPr="00D93B32" w:rsidRDefault="00B15702" w:rsidP="00AE52A5"/>
        </w:tc>
        <w:tc>
          <w:tcPr>
            <w:tcW w:w="1710" w:type="dxa"/>
          </w:tcPr>
          <w:p w14:paraId="65E8F155" w14:textId="158F2321" w:rsidR="00B15702" w:rsidRDefault="00B15702" w:rsidP="00AE52A5"/>
        </w:tc>
        <w:tc>
          <w:tcPr>
            <w:tcW w:w="1710" w:type="dxa"/>
          </w:tcPr>
          <w:p w14:paraId="347F474F" w14:textId="2F43690E" w:rsidR="00B15702" w:rsidRDefault="00B15702" w:rsidP="00AE52A5"/>
        </w:tc>
      </w:tr>
      <w:tr w:rsidR="00B15702" w14:paraId="40809C7A" w14:textId="77777777" w:rsidTr="003F60DD">
        <w:trPr>
          <w:cantSplit/>
        </w:trPr>
        <w:tc>
          <w:tcPr>
            <w:tcW w:w="5130" w:type="dxa"/>
          </w:tcPr>
          <w:p w14:paraId="3629ED54" w14:textId="77777777" w:rsidR="00B15702" w:rsidRDefault="00B15702" w:rsidP="00AE52A5">
            <w:pPr>
              <w:rPr>
                <w:sz w:val="24"/>
              </w:rPr>
            </w:pPr>
            <w:r>
              <w:rPr>
                <w:sz w:val="24"/>
              </w:rPr>
              <w:t>Mobility training</w:t>
            </w:r>
          </w:p>
        </w:tc>
        <w:tc>
          <w:tcPr>
            <w:tcW w:w="1890" w:type="dxa"/>
          </w:tcPr>
          <w:p w14:paraId="6041086D" w14:textId="5AC2B627" w:rsidR="00B15702" w:rsidRPr="00D93B32" w:rsidRDefault="00B15702" w:rsidP="00AE52A5"/>
        </w:tc>
        <w:tc>
          <w:tcPr>
            <w:tcW w:w="1710" w:type="dxa"/>
          </w:tcPr>
          <w:p w14:paraId="08AB306C" w14:textId="77777777" w:rsidR="00B15702" w:rsidRDefault="00B15702" w:rsidP="00AE52A5"/>
        </w:tc>
        <w:tc>
          <w:tcPr>
            <w:tcW w:w="1710" w:type="dxa"/>
          </w:tcPr>
          <w:p w14:paraId="2A6D5C74" w14:textId="77777777" w:rsidR="00B15702" w:rsidRDefault="00B15702" w:rsidP="00AE52A5"/>
        </w:tc>
      </w:tr>
      <w:tr w:rsidR="00B15702" w14:paraId="4FC2D656" w14:textId="77777777" w:rsidTr="003F60DD">
        <w:trPr>
          <w:cantSplit/>
        </w:trPr>
        <w:tc>
          <w:tcPr>
            <w:tcW w:w="5130" w:type="dxa"/>
          </w:tcPr>
          <w:p w14:paraId="20FFDDB6" w14:textId="77777777" w:rsidR="00B15702" w:rsidRDefault="00B15702" w:rsidP="00AE52A5">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12E941C6" w14:textId="77777777" w:rsidR="00B15702" w:rsidRDefault="00B15702" w:rsidP="00AE52A5"/>
        </w:tc>
        <w:tc>
          <w:tcPr>
            <w:tcW w:w="1710" w:type="dxa"/>
          </w:tcPr>
          <w:p w14:paraId="198CF451" w14:textId="77777777" w:rsidR="00B15702" w:rsidRDefault="00B15702" w:rsidP="00AE52A5"/>
        </w:tc>
        <w:tc>
          <w:tcPr>
            <w:tcW w:w="1710" w:type="dxa"/>
          </w:tcPr>
          <w:p w14:paraId="4F85816B" w14:textId="77777777" w:rsidR="00B15702" w:rsidRDefault="00B15702" w:rsidP="00AE52A5"/>
        </w:tc>
      </w:tr>
      <w:tr w:rsidR="00B15702" w14:paraId="2782B267" w14:textId="77777777" w:rsidTr="003F60DD">
        <w:trPr>
          <w:cantSplit/>
        </w:trPr>
        <w:tc>
          <w:tcPr>
            <w:tcW w:w="5130" w:type="dxa"/>
          </w:tcPr>
          <w:p w14:paraId="00A593BD" w14:textId="77777777" w:rsidR="00B15702" w:rsidRDefault="00B15702" w:rsidP="00AE52A5">
            <w:pPr>
              <w:rPr>
                <w:sz w:val="24"/>
              </w:rPr>
            </w:pPr>
            <w:r>
              <w:rPr>
                <w:sz w:val="24"/>
              </w:rPr>
              <w:t>Personal assistance services, including attendant care and the training of personnel providing such services</w:t>
            </w:r>
          </w:p>
        </w:tc>
        <w:tc>
          <w:tcPr>
            <w:tcW w:w="1890" w:type="dxa"/>
          </w:tcPr>
          <w:p w14:paraId="6B215BC0" w14:textId="77777777" w:rsidR="00B15702" w:rsidRDefault="00B15702" w:rsidP="00AE52A5"/>
        </w:tc>
        <w:tc>
          <w:tcPr>
            <w:tcW w:w="1710" w:type="dxa"/>
          </w:tcPr>
          <w:p w14:paraId="79C9C763" w14:textId="77777777" w:rsidR="00B15702" w:rsidRDefault="00B15702" w:rsidP="00AE52A5"/>
        </w:tc>
        <w:tc>
          <w:tcPr>
            <w:tcW w:w="1710" w:type="dxa"/>
          </w:tcPr>
          <w:p w14:paraId="4CF32942" w14:textId="77777777" w:rsidR="00B15702" w:rsidRDefault="00B15702" w:rsidP="00AE52A5"/>
        </w:tc>
      </w:tr>
      <w:tr w:rsidR="00B15702" w14:paraId="6F028908" w14:textId="77777777" w:rsidTr="003F60DD">
        <w:trPr>
          <w:cantSplit/>
        </w:trPr>
        <w:tc>
          <w:tcPr>
            <w:tcW w:w="5130" w:type="dxa"/>
          </w:tcPr>
          <w:p w14:paraId="5C02E2B2" w14:textId="004E8A08" w:rsidR="00B15702" w:rsidRDefault="00B15702" w:rsidP="00AE52A5">
            <w:pPr>
              <w:rPr>
                <w:sz w:val="24"/>
              </w:rPr>
            </w:pPr>
            <w:r>
              <w:rPr>
                <w:sz w:val="24"/>
              </w:rPr>
              <w:t>Surveys, directories, and other activities to identify appropriate housing, recreation opportunities, and accessible transportation, and other support services</w:t>
            </w:r>
          </w:p>
        </w:tc>
        <w:tc>
          <w:tcPr>
            <w:tcW w:w="1890" w:type="dxa"/>
          </w:tcPr>
          <w:p w14:paraId="75BFB93A" w14:textId="77777777" w:rsidR="00B15702" w:rsidRDefault="00B15702" w:rsidP="00AE52A5"/>
        </w:tc>
        <w:tc>
          <w:tcPr>
            <w:tcW w:w="1710" w:type="dxa"/>
          </w:tcPr>
          <w:p w14:paraId="5731DBDB" w14:textId="77777777" w:rsidR="00B15702" w:rsidRDefault="00B15702" w:rsidP="00AE52A5"/>
        </w:tc>
        <w:tc>
          <w:tcPr>
            <w:tcW w:w="1710" w:type="dxa"/>
          </w:tcPr>
          <w:p w14:paraId="2ECC4F14" w14:textId="77777777" w:rsidR="00B15702" w:rsidRDefault="00B15702" w:rsidP="00AE52A5"/>
        </w:tc>
      </w:tr>
      <w:tr w:rsidR="00B15702" w14:paraId="01E1170B" w14:textId="77777777" w:rsidTr="003F60DD">
        <w:trPr>
          <w:cantSplit/>
        </w:trPr>
        <w:tc>
          <w:tcPr>
            <w:tcW w:w="5130" w:type="dxa"/>
          </w:tcPr>
          <w:p w14:paraId="4F4FDEC8" w14:textId="77777777" w:rsidR="00B15702" w:rsidRDefault="00B15702" w:rsidP="00AE52A5">
            <w:pPr>
              <w:rPr>
                <w:sz w:val="24"/>
              </w:rPr>
            </w:pPr>
            <w:r>
              <w:rPr>
                <w:sz w:val="24"/>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462287A1" w14:textId="77777777" w:rsidR="00B15702" w:rsidRDefault="00B15702" w:rsidP="00AE52A5"/>
        </w:tc>
        <w:tc>
          <w:tcPr>
            <w:tcW w:w="1710" w:type="dxa"/>
          </w:tcPr>
          <w:p w14:paraId="35BA17B0" w14:textId="77777777" w:rsidR="00B15702" w:rsidRDefault="00B15702" w:rsidP="00AE52A5"/>
        </w:tc>
        <w:tc>
          <w:tcPr>
            <w:tcW w:w="1710" w:type="dxa"/>
          </w:tcPr>
          <w:p w14:paraId="3F2B7981" w14:textId="77777777" w:rsidR="00B15702" w:rsidRDefault="00B15702" w:rsidP="00AE52A5"/>
        </w:tc>
      </w:tr>
      <w:tr w:rsidR="00B15702" w14:paraId="5C4903F7" w14:textId="77777777" w:rsidTr="003F60DD">
        <w:trPr>
          <w:cantSplit/>
        </w:trPr>
        <w:tc>
          <w:tcPr>
            <w:tcW w:w="5130" w:type="dxa"/>
          </w:tcPr>
          <w:p w14:paraId="333DB7EB" w14:textId="77777777" w:rsidR="00B15702" w:rsidRDefault="00B15702" w:rsidP="00AE52A5">
            <w:pPr>
              <w:pStyle w:val="BodyTextIndent"/>
              <w:ind w:left="0"/>
            </w:pPr>
            <w:r>
              <w:t>Education and training necessary for living in the community and participating in community activities</w:t>
            </w:r>
          </w:p>
        </w:tc>
        <w:tc>
          <w:tcPr>
            <w:tcW w:w="1890" w:type="dxa"/>
          </w:tcPr>
          <w:p w14:paraId="61C591AE" w14:textId="77777777" w:rsidR="00B15702" w:rsidRDefault="00B15702" w:rsidP="00AE52A5"/>
        </w:tc>
        <w:tc>
          <w:tcPr>
            <w:tcW w:w="1710" w:type="dxa"/>
          </w:tcPr>
          <w:p w14:paraId="7372B2D9" w14:textId="77777777" w:rsidR="00B15702" w:rsidRDefault="00B15702" w:rsidP="00AE52A5"/>
        </w:tc>
        <w:tc>
          <w:tcPr>
            <w:tcW w:w="1710" w:type="dxa"/>
          </w:tcPr>
          <w:p w14:paraId="12442B97" w14:textId="77777777" w:rsidR="00B15702" w:rsidRDefault="00B15702" w:rsidP="00AE52A5"/>
        </w:tc>
      </w:tr>
      <w:tr w:rsidR="00B15702" w14:paraId="0F54F5B1" w14:textId="77777777" w:rsidTr="003F60DD">
        <w:trPr>
          <w:cantSplit/>
        </w:trPr>
        <w:tc>
          <w:tcPr>
            <w:tcW w:w="5130" w:type="dxa"/>
          </w:tcPr>
          <w:p w14:paraId="7829F8D6" w14:textId="77777777" w:rsidR="00B15702" w:rsidRDefault="00B15702" w:rsidP="00AE52A5">
            <w:pPr>
              <w:rPr>
                <w:sz w:val="24"/>
              </w:rPr>
            </w:pPr>
            <w:r>
              <w:rPr>
                <w:sz w:val="24"/>
              </w:rPr>
              <w:t>Supported living</w:t>
            </w:r>
          </w:p>
        </w:tc>
        <w:tc>
          <w:tcPr>
            <w:tcW w:w="1890" w:type="dxa"/>
          </w:tcPr>
          <w:p w14:paraId="7D3C2F56" w14:textId="77777777" w:rsidR="00B15702" w:rsidRDefault="00B15702" w:rsidP="00AE52A5"/>
        </w:tc>
        <w:tc>
          <w:tcPr>
            <w:tcW w:w="1710" w:type="dxa"/>
          </w:tcPr>
          <w:p w14:paraId="08F0F15A" w14:textId="77777777" w:rsidR="00B15702" w:rsidRDefault="00B15702" w:rsidP="00AE52A5"/>
        </w:tc>
        <w:tc>
          <w:tcPr>
            <w:tcW w:w="1710" w:type="dxa"/>
          </w:tcPr>
          <w:p w14:paraId="1E67CDF5" w14:textId="77777777" w:rsidR="00B15702" w:rsidRDefault="00B15702" w:rsidP="00AE52A5"/>
        </w:tc>
      </w:tr>
      <w:tr w:rsidR="00B15702" w14:paraId="77AC6423" w14:textId="77777777" w:rsidTr="003F60DD">
        <w:trPr>
          <w:cantSplit/>
        </w:trPr>
        <w:tc>
          <w:tcPr>
            <w:tcW w:w="5130" w:type="dxa"/>
          </w:tcPr>
          <w:p w14:paraId="496237EE" w14:textId="77777777" w:rsidR="00B15702" w:rsidRDefault="00B15702" w:rsidP="00AE52A5">
            <w:pPr>
              <w:rPr>
                <w:sz w:val="24"/>
              </w:rPr>
            </w:pPr>
            <w:r>
              <w:rPr>
                <w:sz w:val="24"/>
              </w:rPr>
              <w:t>Transportation, including referral and assistance for such transportation</w:t>
            </w:r>
          </w:p>
        </w:tc>
        <w:tc>
          <w:tcPr>
            <w:tcW w:w="1890" w:type="dxa"/>
          </w:tcPr>
          <w:p w14:paraId="58087AE1" w14:textId="77777777" w:rsidR="00B15702" w:rsidRDefault="00B15702" w:rsidP="00AE52A5"/>
        </w:tc>
        <w:tc>
          <w:tcPr>
            <w:tcW w:w="1710" w:type="dxa"/>
          </w:tcPr>
          <w:p w14:paraId="585EE646" w14:textId="77777777" w:rsidR="00B15702" w:rsidRDefault="00B15702" w:rsidP="00AE52A5"/>
        </w:tc>
        <w:tc>
          <w:tcPr>
            <w:tcW w:w="1710" w:type="dxa"/>
          </w:tcPr>
          <w:p w14:paraId="4BB4F1C8" w14:textId="77777777" w:rsidR="00B15702" w:rsidRDefault="00B15702" w:rsidP="00AE52A5"/>
        </w:tc>
      </w:tr>
      <w:tr w:rsidR="00B15702" w14:paraId="6E2D9584" w14:textId="77777777" w:rsidTr="003F60DD">
        <w:trPr>
          <w:cantSplit/>
        </w:trPr>
        <w:tc>
          <w:tcPr>
            <w:tcW w:w="5130" w:type="dxa"/>
          </w:tcPr>
          <w:p w14:paraId="2B8A94CB" w14:textId="77777777" w:rsidR="00B15702" w:rsidRDefault="00B15702" w:rsidP="00AE52A5">
            <w:pPr>
              <w:rPr>
                <w:sz w:val="24"/>
              </w:rPr>
            </w:pPr>
            <w:r>
              <w:rPr>
                <w:sz w:val="24"/>
              </w:rPr>
              <w:t>Physical rehabilitation</w:t>
            </w:r>
          </w:p>
        </w:tc>
        <w:tc>
          <w:tcPr>
            <w:tcW w:w="1890" w:type="dxa"/>
          </w:tcPr>
          <w:p w14:paraId="7E7AEFCE" w14:textId="77777777" w:rsidR="00B15702" w:rsidRDefault="00B15702" w:rsidP="00AE52A5"/>
        </w:tc>
        <w:tc>
          <w:tcPr>
            <w:tcW w:w="1710" w:type="dxa"/>
          </w:tcPr>
          <w:p w14:paraId="4D4EBDA7" w14:textId="77777777" w:rsidR="00B15702" w:rsidRDefault="00B15702" w:rsidP="00AE52A5"/>
        </w:tc>
        <w:tc>
          <w:tcPr>
            <w:tcW w:w="1710" w:type="dxa"/>
          </w:tcPr>
          <w:p w14:paraId="60CE8768" w14:textId="77777777" w:rsidR="00B15702" w:rsidRDefault="00B15702" w:rsidP="00AE52A5"/>
        </w:tc>
      </w:tr>
      <w:tr w:rsidR="00B15702" w14:paraId="054961D3" w14:textId="77777777" w:rsidTr="003F60DD">
        <w:trPr>
          <w:cantSplit/>
        </w:trPr>
        <w:tc>
          <w:tcPr>
            <w:tcW w:w="5130" w:type="dxa"/>
          </w:tcPr>
          <w:p w14:paraId="65CDE901" w14:textId="77777777" w:rsidR="00B15702" w:rsidRDefault="00B15702" w:rsidP="00AE52A5">
            <w:pPr>
              <w:rPr>
                <w:sz w:val="24"/>
              </w:rPr>
            </w:pPr>
            <w:r>
              <w:rPr>
                <w:sz w:val="24"/>
              </w:rPr>
              <w:t>Therapeutic treatment</w:t>
            </w:r>
          </w:p>
        </w:tc>
        <w:tc>
          <w:tcPr>
            <w:tcW w:w="1890" w:type="dxa"/>
          </w:tcPr>
          <w:p w14:paraId="2770B58A" w14:textId="77777777" w:rsidR="00B15702" w:rsidRDefault="00B15702" w:rsidP="00AE52A5"/>
        </w:tc>
        <w:tc>
          <w:tcPr>
            <w:tcW w:w="1710" w:type="dxa"/>
          </w:tcPr>
          <w:p w14:paraId="29F1315F" w14:textId="77777777" w:rsidR="00B15702" w:rsidRDefault="00B15702" w:rsidP="00AE52A5"/>
        </w:tc>
        <w:tc>
          <w:tcPr>
            <w:tcW w:w="1710" w:type="dxa"/>
          </w:tcPr>
          <w:p w14:paraId="24FFD2DE" w14:textId="77777777" w:rsidR="00B15702" w:rsidRDefault="00B15702" w:rsidP="00AE52A5"/>
        </w:tc>
      </w:tr>
      <w:tr w:rsidR="00B15702" w14:paraId="41763A0E" w14:textId="77777777" w:rsidTr="003F60DD">
        <w:trPr>
          <w:cantSplit/>
        </w:trPr>
        <w:tc>
          <w:tcPr>
            <w:tcW w:w="5130" w:type="dxa"/>
          </w:tcPr>
          <w:p w14:paraId="6B3A8097" w14:textId="77777777" w:rsidR="00B15702" w:rsidRDefault="00B15702" w:rsidP="00AE52A5">
            <w:pPr>
              <w:rPr>
                <w:sz w:val="24"/>
              </w:rPr>
            </w:pPr>
            <w:r>
              <w:rPr>
                <w:sz w:val="24"/>
              </w:rPr>
              <w:t>Provision of needed prostheses and other appliances and devices</w:t>
            </w:r>
          </w:p>
        </w:tc>
        <w:tc>
          <w:tcPr>
            <w:tcW w:w="1890" w:type="dxa"/>
          </w:tcPr>
          <w:p w14:paraId="3E640FC0" w14:textId="77777777" w:rsidR="00B15702" w:rsidRDefault="00B15702" w:rsidP="00AE52A5"/>
        </w:tc>
        <w:tc>
          <w:tcPr>
            <w:tcW w:w="1710" w:type="dxa"/>
          </w:tcPr>
          <w:p w14:paraId="1FBD0BFF" w14:textId="77777777" w:rsidR="00B15702" w:rsidRDefault="00B15702" w:rsidP="00AE52A5"/>
        </w:tc>
        <w:tc>
          <w:tcPr>
            <w:tcW w:w="1710" w:type="dxa"/>
          </w:tcPr>
          <w:p w14:paraId="328207E9" w14:textId="77777777" w:rsidR="00B15702" w:rsidRDefault="00B15702" w:rsidP="00AE52A5"/>
        </w:tc>
      </w:tr>
      <w:tr w:rsidR="00B15702" w14:paraId="58EEE43F" w14:textId="77777777" w:rsidTr="003F60DD">
        <w:trPr>
          <w:cantSplit/>
        </w:trPr>
        <w:tc>
          <w:tcPr>
            <w:tcW w:w="5130" w:type="dxa"/>
          </w:tcPr>
          <w:p w14:paraId="4E7F2F62" w14:textId="77777777" w:rsidR="00B15702" w:rsidRDefault="00B15702" w:rsidP="00AE52A5">
            <w:pPr>
              <w:rPr>
                <w:sz w:val="24"/>
              </w:rPr>
            </w:pPr>
            <w:r>
              <w:rPr>
                <w:sz w:val="24"/>
              </w:rPr>
              <w:t>Individual and group social and recreational services</w:t>
            </w:r>
          </w:p>
        </w:tc>
        <w:tc>
          <w:tcPr>
            <w:tcW w:w="1890" w:type="dxa"/>
          </w:tcPr>
          <w:p w14:paraId="00499DF2" w14:textId="77777777" w:rsidR="00B15702" w:rsidRDefault="00B15702" w:rsidP="00AE52A5"/>
        </w:tc>
        <w:tc>
          <w:tcPr>
            <w:tcW w:w="1710" w:type="dxa"/>
          </w:tcPr>
          <w:p w14:paraId="233CEA23" w14:textId="77777777" w:rsidR="00B15702" w:rsidRDefault="00B15702" w:rsidP="00AE52A5"/>
        </w:tc>
        <w:tc>
          <w:tcPr>
            <w:tcW w:w="1710" w:type="dxa"/>
          </w:tcPr>
          <w:p w14:paraId="72EF1469" w14:textId="77777777" w:rsidR="00B15702" w:rsidRDefault="00B15702" w:rsidP="00AE52A5"/>
        </w:tc>
      </w:tr>
      <w:tr w:rsidR="00B15702" w14:paraId="7E92A17B" w14:textId="77777777" w:rsidTr="003F60DD">
        <w:trPr>
          <w:cantSplit/>
        </w:trPr>
        <w:tc>
          <w:tcPr>
            <w:tcW w:w="5130" w:type="dxa"/>
          </w:tcPr>
          <w:p w14:paraId="5FB73880" w14:textId="77777777" w:rsidR="00B15702" w:rsidRDefault="00B15702" w:rsidP="00AE52A5">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2FF6AC2" w14:textId="77777777" w:rsidR="00B15702" w:rsidRDefault="00B15702" w:rsidP="00AE52A5"/>
        </w:tc>
        <w:tc>
          <w:tcPr>
            <w:tcW w:w="1710" w:type="dxa"/>
          </w:tcPr>
          <w:p w14:paraId="6BAF494C" w14:textId="77777777" w:rsidR="00B15702" w:rsidRDefault="00B15702" w:rsidP="00AE52A5"/>
        </w:tc>
        <w:tc>
          <w:tcPr>
            <w:tcW w:w="1710" w:type="dxa"/>
          </w:tcPr>
          <w:p w14:paraId="3E9BEAFC" w14:textId="77777777" w:rsidR="00B15702" w:rsidRDefault="00B15702" w:rsidP="00AE52A5"/>
        </w:tc>
      </w:tr>
      <w:tr w:rsidR="00B15702" w14:paraId="22382972" w14:textId="77777777" w:rsidTr="003F60DD">
        <w:trPr>
          <w:cantSplit/>
        </w:trPr>
        <w:tc>
          <w:tcPr>
            <w:tcW w:w="5130" w:type="dxa"/>
          </w:tcPr>
          <w:p w14:paraId="5A49E704" w14:textId="1521D4A3" w:rsidR="00B15702" w:rsidRDefault="00B15702" w:rsidP="00AE52A5">
            <w:pPr>
              <w:rPr>
                <w:sz w:val="24"/>
              </w:rPr>
            </w:pPr>
            <w:r>
              <w:rPr>
                <w:sz w:val="24"/>
              </w:rPr>
              <w:t>Services for children</w:t>
            </w:r>
          </w:p>
        </w:tc>
        <w:tc>
          <w:tcPr>
            <w:tcW w:w="1890" w:type="dxa"/>
          </w:tcPr>
          <w:p w14:paraId="60305DB1" w14:textId="77777777" w:rsidR="00B15702" w:rsidRDefault="00B15702" w:rsidP="00AE52A5"/>
        </w:tc>
        <w:tc>
          <w:tcPr>
            <w:tcW w:w="1710" w:type="dxa"/>
          </w:tcPr>
          <w:p w14:paraId="3A8735F4" w14:textId="77777777" w:rsidR="00B15702" w:rsidRDefault="00B15702" w:rsidP="00AE52A5"/>
        </w:tc>
        <w:tc>
          <w:tcPr>
            <w:tcW w:w="1710" w:type="dxa"/>
          </w:tcPr>
          <w:p w14:paraId="702DA5A2" w14:textId="77777777" w:rsidR="00B15702" w:rsidRDefault="00B15702" w:rsidP="00AE52A5"/>
        </w:tc>
      </w:tr>
      <w:tr w:rsidR="00B15702" w14:paraId="56312B35" w14:textId="77777777" w:rsidTr="003F60DD">
        <w:trPr>
          <w:cantSplit/>
        </w:trPr>
        <w:tc>
          <w:tcPr>
            <w:tcW w:w="5130" w:type="dxa"/>
          </w:tcPr>
          <w:p w14:paraId="5F9ABBFA" w14:textId="4DE73300" w:rsidR="00B15702" w:rsidRDefault="00B15702" w:rsidP="00AE52A5">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4E2A3D30" w14:textId="77777777" w:rsidR="00B15702" w:rsidRDefault="00B15702" w:rsidP="00AE52A5"/>
        </w:tc>
        <w:tc>
          <w:tcPr>
            <w:tcW w:w="1710" w:type="dxa"/>
          </w:tcPr>
          <w:p w14:paraId="457A2C56" w14:textId="77777777" w:rsidR="00B15702" w:rsidRDefault="00B15702" w:rsidP="00AE52A5"/>
        </w:tc>
        <w:tc>
          <w:tcPr>
            <w:tcW w:w="1710" w:type="dxa"/>
          </w:tcPr>
          <w:p w14:paraId="7B03A72C" w14:textId="77777777" w:rsidR="00B15702" w:rsidRDefault="00B15702" w:rsidP="00AE52A5"/>
        </w:tc>
      </w:tr>
      <w:tr w:rsidR="00B15702" w14:paraId="37BB9DC0" w14:textId="77777777" w:rsidTr="003F60DD">
        <w:trPr>
          <w:cantSplit/>
        </w:trPr>
        <w:tc>
          <w:tcPr>
            <w:tcW w:w="5130" w:type="dxa"/>
          </w:tcPr>
          <w:p w14:paraId="37538392" w14:textId="77777777" w:rsidR="00B15702" w:rsidRDefault="00B15702" w:rsidP="00AE52A5">
            <w:pPr>
              <w:rPr>
                <w:sz w:val="24"/>
              </w:rPr>
            </w:pPr>
            <w:r>
              <w:rPr>
                <w:sz w:val="24"/>
              </w:rPr>
              <w:t>Appropriate preventive services to decrease the need of individuals with significant disabilities for similar services in the future</w:t>
            </w:r>
          </w:p>
        </w:tc>
        <w:tc>
          <w:tcPr>
            <w:tcW w:w="1890" w:type="dxa"/>
          </w:tcPr>
          <w:p w14:paraId="19EB406C" w14:textId="77777777" w:rsidR="00B15702" w:rsidRDefault="00B15702" w:rsidP="00AE52A5"/>
        </w:tc>
        <w:tc>
          <w:tcPr>
            <w:tcW w:w="1710" w:type="dxa"/>
          </w:tcPr>
          <w:p w14:paraId="7113348A" w14:textId="77777777" w:rsidR="00B15702" w:rsidRDefault="00B15702" w:rsidP="00AE52A5"/>
        </w:tc>
        <w:tc>
          <w:tcPr>
            <w:tcW w:w="1710" w:type="dxa"/>
          </w:tcPr>
          <w:p w14:paraId="08D39303" w14:textId="77777777" w:rsidR="00B15702" w:rsidRDefault="00B15702" w:rsidP="00AE52A5"/>
        </w:tc>
      </w:tr>
      <w:tr w:rsidR="00B15702" w14:paraId="51CAF409" w14:textId="77777777" w:rsidTr="003F60DD">
        <w:trPr>
          <w:cantSplit/>
        </w:trPr>
        <w:tc>
          <w:tcPr>
            <w:tcW w:w="5130" w:type="dxa"/>
          </w:tcPr>
          <w:p w14:paraId="339FA96A" w14:textId="77777777" w:rsidR="00B15702" w:rsidRDefault="00B15702" w:rsidP="00AE52A5">
            <w:pPr>
              <w:rPr>
                <w:sz w:val="24"/>
              </w:rPr>
            </w:pPr>
            <w:r>
              <w:rPr>
                <w:sz w:val="24"/>
              </w:rPr>
              <w:t>Community awareness programs to enhance the understanding and integration into society of individuals with disabilities</w:t>
            </w:r>
          </w:p>
        </w:tc>
        <w:tc>
          <w:tcPr>
            <w:tcW w:w="1890" w:type="dxa"/>
          </w:tcPr>
          <w:p w14:paraId="0F33191C" w14:textId="77777777" w:rsidR="00B15702" w:rsidRDefault="00B15702" w:rsidP="00AE52A5"/>
        </w:tc>
        <w:tc>
          <w:tcPr>
            <w:tcW w:w="1710" w:type="dxa"/>
          </w:tcPr>
          <w:p w14:paraId="3656F33B" w14:textId="77777777" w:rsidR="00B15702" w:rsidRDefault="00B15702" w:rsidP="00AE52A5"/>
        </w:tc>
        <w:tc>
          <w:tcPr>
            <w:tcW w:w="1710" w:type="dxa"/>
          </w:tcPr>
          <w:p w14:paraId="40BDF0C8" w14:textId="77777777" w:rsidR="00B15702" w:rsidRDefault="00B15702" w:rsidP="00AE52A5"/>
        </w:tc>
      </w:tr>
      <w:tr w:rsidR="00B15702" w14:paraId="085C17A4" w14:textId="77777777" w:rsidTr="003F60DD">
        <w:trPr>
          <w:cantSplit/>
        </w:trPr>
        <w:tc>
          <w:tcPr>
            <w:tcW w:w="5130" w:type="dxa"/>
          </w:tcPr>
          <w:p w14:paraId="7200CCC4" w14:textId="41FF09F7" w:rsidR="00B15702" w:rsidRDefault="00B15702" w:rsidP="00AE52A5">
            <w:pPr>
              <w:rPr>
                <w:sz w:val="24"/>
              </w:rPr>
            </w:pPr>
            <w:r>
              <w:rPr>
                <w:sz w:val="24"/>
              </w:rPr>
              <w:t>Such other services as may be necessary and not inconsistent with the Act</w:t>
            </w:r>
          </w:p>
        </w:tc>
        <w:tc>
          <w:tcPr>
            <w:tcW w:w="1890" w:type="dxa"/>
          </w:tcPr>
          <w:p w14:paraId="23BC70B1" w14:textId="77777777" w:rsidR="00B15702" w:rsidRDefault="00B15702" w:rsidP="00AE52A5"/>
        </w:tc>
        <w:tc>
          <w:tcPr>
            <w:tcW w:w="1710" w:type="dxa"/>
          </w:tcPr>
          <w:p w14:paraId="0F3C08F3" w14:textId="77777777" w:rsidR="00B15702" w:rsidRDefault="00B15702" w:rsidP="00AE52A5"/>
        </w:tc>
        <w:tc>
          <w:tcPr>
            <w:tcW w:w="1710" w:type="dxa"/>
          </w:tcPr>
          <w:p w14:paraId="0D30132B" w14:textId="77777777" w:rsidR="00B15702" w:rsidRDefault="00B15702" w:rsidP="00AE52A5"/>
        </w:tc>
      </w:tr>
    </w:tbl>
    <w:p w14:paraId="5677372B"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0B34AA" w14:textId="2249C3C8"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sidRPr="00BF604B">
        <w:rPr>
          <w:u w:val="single"/>
        </w:rPr>
        <w:t>Outreach</w:t>
      </w:r>
      <w:r w:rsidR="00A10474">
        <w:rPr>
          <w:u w:val="single"/>
        </w:rPr>
        <w:t xml:space="preserve"> to Unserved and Underserved Populations</w:t>
      </w:r>
    </w:p>
    <w:p w14:paraId="09F03F51" w14:textId="553F7DFB" w:rsidR="00B15702" w:rsidRDefault="00B15702" w:rsidP="003F60DD">
      <w:pPr>
        <w:rPr>
          <w:sz w:val="24"/>
          <w:szCs w:val="24"/>
        </w:rPr>
      </w:pPr>
      <w:r>
        <w:rPr>
          <w:sz w:val="24"/>
          <w:szCs w:val="24"/>
        </w:rPr>
        <w:t>Identify steps to be taken regarding statewide outreach to populations that are unserved or underserved by programs that are funded under Title VII, including minority groups and urban and rural populations and how outreach will be conducted</w:t>
      </w:r>
      <w:r w:rsidR="000D2DDC">
        <w:rPr>
          <w:sz w:val="24"/>
          <w:szCs w:val="24"/>
        </w:rPr>
        <w:t xml:space="preserve"> to address equity</w:t>
      </w:r>
      <w:r>
        <w:rPr>
          <w:sz w:val="24"/>
          <w:szCs w:val="24"/>
        </w:rPr>
        <w:t>.</w:t>
      </w:r>
    </w:p>
    <w:p w14:paraId="0EF537B1" w14:textId="77777777" w:rsidR="00A10474" w:rsidRDefault="00A10474" w:rsidP="00584C6A">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left"/>
        <w:rPr>
          <w:u w:val="single"/>
        </w:rPr>
      </w:pPr>
    </w:p>
    <w:p w14:paraId="52F7C3BD" w14:textId="08B1256B" w:rsidR="00B15702" w:rsidRPr="00BF604B" w:rsidRDefault="00B15702" w:rsidP="003F60DD">
      <w:pPr>
        <w:pStyle w:val="3Technical"/>
        <w:numPr>
          <w:ilvl w:val="1"/>
          <w:numId w:val="3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Coordination</w:t>
      </w:r>
    </w:p>
    <w:p w14:paraId="061D1E7A" w14:textId="77777777" w:rsidR="00B15702" w:rsidRPr="00C65B78" w:rsidRDefault="00B15702"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Plans for coordination of services and cooperation among programs and organizations that support community life for persons with disabilities.</w:t>
      </w:r>
    </w:p>
    <w:p w14:paraId="2626E89E"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B6B503"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Section 3: Network of Centers</w:t>
      </w:r>
    </w:p>
    <w:p w14:paraId="254B1619"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9B8709"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Centers</w:t>
      </w:r>
    </w:p>
    <w:p w14:paraId="059848D4" w14:textId="59459DA9" w:rsidR="00B15702" w:rsidRDefault="00B15702" w:rsidP="003F60DD">
      <w:pPr>
        <w:rPr>
          <w:sz w:val="24"/>
          <w:szCs w:val="24"/>
        </w:rPr>
      </w:pPr>
      <w:r w:rsidRPr="001D2F5E">
        <w:rPr>
          <w:sz w:val="24"/>
          <w:szCs w:val="24"/>
        </w:rPr>
        <w:t>Current Centers for Independent Living including: legal name; geographic area and counties served; and source(s) of funding.  Oversight process, by source of funds</w:t>
      </w:r>
      <w:r>
        <w:rPr>
          <w:sz w:val="24"/>
          <w:szCs w:val="24"/>
        </w:rPr>
        <w:t xml:space="preserve"> </w:t>
      </w:r>
      <w:r w:rsidRPr="001D2F5E">
        <w:rPr>
          <w:sz w:val="24"/>
          <w:szCs w:val="24"/>
        </w:rPr>
        <w:t>and oversight entity.</w:t>
      </w:r>
    </w:p>
    <w:p w14:paraId="3E2E975A"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71233A"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and Adjustment of Network</w:t>
      </w:r>
    </w:p>
    <w:p w14:paraId="3E9D2181" w14:textId="5EBE41FF" w:rsidR="00B15702" w:rsidRPr="004557F4" w:rsidRDefault="00B15702" w:rsidP="004557F4">
      <w:pPr>
        <w:pStyle w:val="ListParagraph"/>
        <w:numPr>
          <w:ilvl w:val="0"/>
          <w:numId w:val="21"/>
        </w:numPr>
        <w:rPr>
          <w:iCs/>
        </w:rPr>
      </w:pPr>
      <w:r w:rsidRPr="00554866">
        <w:rPr>
          <w:iCs/>
        </w:rPr>
        <w:t>Plan and priorities for use of funds, by funding source, including Part B funds, Part C funds, State funds, and other funds, whether current, increased, or one-time funding, and methodology for distribution of funds</w:t>
      </w:r>
      <w:r>
        <w:rPr>
          <w:iCs/>
        </w:rPr>
        <w:t>, and u</w:t>
      </w:r>
      <w:r w:rsidRPr="00554866">
        <w:rPr>
          <w:iCs/>
        </w:rPr>
        <w:t xml:space="preserve">se of funds to build capacity of existing Centers, establish new Centers, and/or increase </w:t>
      </w:r>
      <w:r w:rsidR="00A541FB">
        <w:rPr>
          <w:iCs/>
        </w:rPr>
        <w:t>statewide reach</w:t>
      </w:r>
      <w:r w:rsidRPr="00554866">
        <w:rPr>
          <w:iCs/>
        </w:rPr>
        <w:t xml:space="preserve"> of Network</w:t>
      </w:r>
      <w:r w:rsidRPr="005C5E35">
        <w:rPr>
          <w:i/>
        </w:rPr>
        <w:t>.</w:t>
      </w:r>
      <w:r w:rsidRPr="005C5E35" w:rsidDel="005C5E35">
        <w:rPr>
          <w:i/>
        </w:rPr>
        <w:t xml:space="preserve"> </w:t>
      </w:r>
    </w:p>
    <w:p w14:paraId="1FAB8D51" w14:textId="77777777" w:rsidR="00003637" w:rsidRDefault="00003637" w:rsidP="00003637">
      <w:pPr>
        <w:pStyle w:val="ListParagraph"/>
        <w:numPr>
          <w:ilvl w:val="0"/>
          <w:numId w:val="21"/>
        </w:numPr>
      </w:pPr>
    </w:p>
    <w:p w14:paraId="175A8930"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4DB1C9"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t>Section 4: Designated State Entity</w:t>
      </w:r>
    </w:p>
    <w:p w14:paraId="4AAA1A1A" w14:textId="77777777" w:rsidR="00B15702" w:rsidRDefault="00B15702" w:rsidP="003F60DD">
      <w:pPr>
        <w:rPr>
          <w:sz w:val="24"/>
          <w:szCs w:val="24"/>
          <w:u w:val="single"/>
        </w:rPr>
      </w:pPr>
    </w:p>
    <w:p w14:paraId="7AB8261E" w14:textId="455E94A5" w:rsidR="00B15702" w:rsidRPr="00BF604B" w:rsidRDefault="00B15702" w:rsidP="003F60DD">
      <w:pPr>
        <w:rPr>
          <w:sz w:val="24"/>
          <w:szCs w:val="24"/>
          <w:u w:val="single"/>
        </w:rPr>
      </w:pPr>
      <w:r w:rsidRPr="00346DD8">
        <w:rPr>
          <w:sz w:val="24"/>
          <w:szCs w:val="24"/>
          <w:u w:val="single"/>
        </w:rPr>
        <w:tab/>
      </w:r>
      <w:r w:rsidRPr="00346DD8">
        <w:rPr>
          <w:sz w:val="24"/>
          <w:szCs w:val="24"/>
          <w:u w:val="single"/>
        </w:rPr>
        <w:tab/>
        <w:t>(name of entity)</w:t>
      </w:r>
      <w:r w:rsidRPr="00346DD8">
        <w:rPr>
          <w:sz w:val="24"/>
          <w:szCs w:val="24"/>
          <w:u w:val="single"/>
        </w:rPr>
        <w:tab/>
      </w:r>
      <w:r w:rsidRPr="00346DD8">
        <w:rPr>
          <w:sz w:val="24"/>
          <w:szCs w:val="24"/>
          <w:u w:val="single"/>
        </w:rPr>
        <w:tab/>
      </w:r>
      <w:r w:rsidRPr="00346DD8">
        <w:rPr>
          <w:sz w:val="24"/>
          <w:szCs w:val="24"/>
          <w:u w:val="single"/>
        </w:rPr>
        <w:tab/>
        <w:t xml:space="preserve"> </w:t>
      </w:r>
      <w:r w:rsidRPr="001D2F5E">
        <w:rPr>
          <w:sz w:val="24"/>
          <w:szCs w:val="24"/>
        </w:rPr>
        <w:t>will serve as the entity in</w:t>
      </w:r>
      <w:r w:rsidRPr="001D2F5E">
        <w:rPr>
          <w:sz w:val="24"/>
          <w:szCs w:val="24"/>
          <w:u w:val="single"/>
        </w:rPr>
        <w:t xml:space="preserve"> </w:t>
      </w:r>
      <w:r w:rsidRPr="001D2F5E">
        <w:rPr>
          <w:sz w:val="24"/>
          <w:szCs w:val="24"/>
          <w:u w:val="single"/>
        </w:rPr>
        <w:tab/>
      </w:r>
      <w:r w:rsidRPr="001D2F5E">
        <w:rPr>
          <w:sz w:val="24"/>
          <w:szCs w:val="24"/>
          <w:u w:val="single"/>
        </w:rPr>
        <w:tab/>
        <w:t>(name of state)</w:t>
      </w:r>
      <w:r w:rsidRPr="001D2F5E">
        <w:rPr>
          <w:sz w:val="24"/>
          <w:szCs w:val="24"/>
          <w:u w:val="single"/>
        </w:rPr>
        <w:tab/>
        <w:t xml:space="preserve"> </w:t>
      </w:r>
      <w:r w:rsidRPr="00BF604B">
        <w:rPr>
          <w:sz w:val="24"/>
          <w:szCs w:val="24"/>
        </w:rPr>
        <w:t xml:space="preserve">designated to receive, administer, and account for funds made available to the state under Title VII, Chapter 1, </w:t>
      </w:r>
      <w:r>
        <w:rPr>
          <w:sz w:val="24"/>
          <w:szCs w:val="24"/>
        </w:rPr>
        <w:t>Part</w:t>
      </w:r>
      <w:r w:rsidRPr="00BF604B">
        <w:rPr>
          <w:sz w:val="24"/>
          <w:szCs w:val="24"/>
        </w:rPr>
        <w:t xml:space="preserve"> B of the Act on behalf of the State. </w:t>
      </w:r>
      <w:r w:rsidRPr="00BF604B">
        <w:rPr>
          <w:i/>
          <w:sz w:val="24"/>
          <w:szCs w:val="24"/>
        </w:rPr>
        <w:t>(Sec. 704(c))</w:t>
      </w:r>
    </w:p>
    <w:p w14:paraId="059B4277" w14:textId="77777777" w:rsidR="00B15702" w:rsidRPr="00BF604B" w:rsidRDefault="00B15702" w:rsidP="003F60DD">
      <w:pPr>
        <w:rPr>
          <w:sz w:val="24"/>
          <w:szCs w:val="24"/>
          <w:u w:val="single"/>
        </w:rPr>
      </w:pPr>
    </w:p>
    <w:p w14:paraId="3051828F" w14:textId="77777777" w:rsidR="00B15702" w:rsidRPr="00BF604B" w:rsidRDefault="00B15702" w:rsidP="003F60DD">
      <w:pPr>
        <w:rPr>
          <w:sz w:val="24"/>
          <w:szCs w:val="24"/>
          <w:u w:val="single"/>
        </w:rPr>
      </w:pPr>
      <w:r w:rsidRPr="00BF604B">
        <w:rPr>
          <w:sz w:val="24"/>
          <w:szCs w:val="24"/>
        </w:rPr>
        <w:t xml:space="preserve">4.1  </w:t>
      </w:r>
      <w:r w:rsidRPr="00BF604B">
        <w:rPr>
          <w:sz w:val="24"/>
          <w:szCs w:val="24"/>
          <w:u w:val="single"/>
        </w:rPr>
        <w:t>DSE Responsibilities</w:t>
      </w:r>
    </w:p>
    <w:p w14:paraId="420A6BAF" w14:textId="77777777" w:rsidR="00B15702" w:rsidRPr="00BF604B" w:rsidRDefault="00B15702" w:rsidP="003F60DD">
      <w:pPr>
        <w:ind w:left="720" w:hanging="360"/>
        <w:rPr>
          <w:sz w:val="24"/>
          <w:szCs w:val="24"/>
        </w:rPr>
      </w:pPr>
      <w:r w:rsidRPr="00BF604B">
        <w:rPr>
          <w:b/>
          <w:bCs/>
          <w:sz w:val="24"/>
          <w:szCs w:val="24"/>
        </w:rPr>
        <w:t>(1)</w:t>
      </w:r>
      <w:r w:rsidRPr="00BF604B">
        <w:rPr>
          <w:sz w:val="24"/>
          <w:szCs w:val="24"/>
        </w:rPr>
        <w:t xml:space="preserve"> receive, account for, and disburse funds received by the State under this chapter based on the plan;</w:t>
      </w:r>
    </w:p>
    <w:p w14:paraId="24D1FA35" w14:textId="72DBF8F0" w:rsidR="00B15702" w:rsidRPr="00BF604B" w:rsidRDefault="00B15702" w:rsidP="003F60DD">
      <w:pPr>
        <w:ind w:left="720" w:hanging="360"/>
        <w:rPr>
          <w:sz w:val="24"/>
          <w:szCs w:val="24"/>
        </w:rPr>
      </w:pPr>
      <w:r w:rsidRPr="00BF604B">
        <w:rPr>
          <w:b/>
          <w:bCs/>
          <w:sz w:val="24"/>
          <w:szCs w:val="24"/>
        </w:rPr>
        <w:t>(2)</w:t>
      </w:r>
      <w:r w:rsidRPr="00BF604B">
        <w:rPr>
          <w:sz w:val="24"/>
          <w:szCs w:val="24"/>
        </w:rPr>
        <w:t xml:space="preserve"> provide administrative support services for a program under </w:t>
      </w:r>
      <w:r>
        <w:rPr>
          <w:sz w:val="24"/>
          <w:szCs w:val="24"/>
        </w:rPr>
        <w:t>Part</w:t>
      </w:r>
      <w:r w:rsidRPr="00BF604B">
        <w:rPr>
          <w:sz w:val="24"/>
          <w:szCs w:val="24"/>
        </w:rPr>
        <w:t xml:space="preserve"> B, and a program under </w:t>
      </w:r>
      <w:r>
        <w:rPr>
          <w:sz w:val="24"/>
          <w:szCs w:val="24"/>
        </w:rPr>
        <w:t>Part</w:t>
      </w:r>
      <w:r w:rsidRPr="00BF604B">
        <w:rPr>
          <w:sz w:val="24"/>
          <w:szCs w:val="24"/>
        </w:rPr>
        <w:t xml:space="preserve"> C in a case in which the program is administered by the State under section 723;</w:t>
      </w:r>
    </w:p>
    <w:p w14:paraId="267890BB" w14:textId="77777777" w:rsidR="00B15702" w:rsidRPr="00BF604B" w:rsidRDefault="00B15702" w:rsidP="003F60DD">
      <w:pPr>
        <w:ind w:left="720" w:hanging="360"/>
        <w:rPr>
          <w:sz w:val="24"/>
          <w:szCs w:val="24"/>
        </w:rPr>
      </w:pPr>
      <w:r w:rsidRPr="00BF604B">
        <w:rPr>
          <w:b/>
          <w:bCs/>
          <w:sz w:val="24"/>
          <w:szCs w:val="24"/>
        </w:rPr>
        <w:t>(3)</w:t>
      </w:r>
      <w:r w:rsidRPr="00BF604B">
        <w:rPr>
          <w:sz w:val="24"/>
          <w:szCs w:val="24"/>
        </w:rPr>
        <w:t xml:space="preserve"> keep such records and afford such access to such records as the Administrator finds to be necessary with respect to the programs;</w:t>
      </w:r>
    </w:p>
    <w:p w14:paraId="7A5528BA" w14:textId="77777777" w:rsidR="00B15702" w:rsidRPr="00BF604B" w:rsidRDefault="00B15702" w:rsidP="003F60DD">
      <w:pPr>
        <w:ind w:left="720" w:hanging="360"/>
        <w:rPr>
          <w:sz w:val="24"/>
          <w:szCs w:val="24"/>
        </w:rPr>
      </w:pPr>
      <w:r w:rsidRPr="00BF604B">
        <w:rPr>
          <w:b/>
          <w:bCs/>
          <w:sz w:val="24"/>
          <w:szCs w:val="24"/>
        </w:rPr>
        <w:t>(4)</w:t>
      </w:r>
      <w:r w:rsidRPr="00BF604B">
        <w:rPr>
          <w:sz w:val="24"/>
          <w:szCs w:val="24"/>
        </w:rPr>
        <w:t xml:space="preserve"> submit such additional information or provide such assurances as the Administrator may require with respect to the programs; and</w:t>
      </w:r>
    </w:p>
    <w:p w14:paraId="30085CC2" w14:textId="5A386549" w:rsidR="00B15702" w:rsidRPr="00BF604B" w:rsidRDefault="00B15702" w:rsidP="003F60DD">
      <w:pPr>
        <w:ind w:left="720" w:hanging="360"/>
        <w:rPr>
          <w:sz w:val="24"/>
          <w:szCs w:val="24"/>
        </w:rPr>
      </w:pPr>
      <w:r w:rsidRPr="00BF604B">
        <w:rPr>
          <w:b/>
          <w:sz w:val="24"/>
          <w:szCs w:val="24"/>
        </w:rPr>
        <w:t>(5)</w:t>
      </w:r>
      <w:r w:rsidRPr="00BF604B">
        <w:rPr>
          <w:sz w:val="24"/>
          <w:szCs w:val="24"/>
        </w:rPr>
        <w:t xml:space="preserve"> retain not more than  5 percent  of the funds received  by the State for any fiscal year under </w:t>
      </w:r>
      <w:r>
        <w:rPr>
          <w:sz w:val="24"/>
          <w:szCs w:val="24"/>
        </w:rPr>
        <w:t>Part</w:t>
      </w:r>
      <w:r w:rsidRPr="00BF604B">
        <w:rPr>
          <w:sz w:val="24"/>
          <w:szCs w:val="24"/>
        </w:rPr>
        <w:t xml:space="preserve"> B. for the performance of the services outlined in paragraphs (1) through (4).</w:t>
      </w:r>
    </w:p>
    <w:p w14:paraId="4BDB5B9D" w14:textId="77777777" w:rsidR="00B15702" w:rsidRPr="00BF604B" w:rsidRDefault="00B15702" w:rsidP="003F60DD">
      <w:pPr>
        <w:rPr>
          <w:sz w:val="24"/>
          <w:szCs w:val="24"/>
          <w:u w:val="single"/>
        </w:rPr>
      </w:pPr>
    </w:p>
    <w:p w14:paraId="6FBF18EE" w14:textId="77777777" w:rsidR="00B15702" w:rsidRPr="005C5E35" w:rsidRDefault="00B15702" w:rsidP="005C5E35">
      <w:pPr>
        <w:rPr>
          <w:sz w:val="24"/>
          <w:szCs w:val="24"/>
        </w:rPr>
      </w:pPr>
      <w:r w:rsidRPr="005C5E35">
        <w:rPr>
          <w:sz w:val="24"/>
          <w:szCs w:val="24"/>
        </w:rPr>
        <w:t>4.2 Administration and Staffing: DSE Assurances</w:t>
      </w:r>
    </w:p>
    <w:p w14:paraId="0EE209BF" w14:textId="7A92C75C" w:rsidR="00B15702" w:rsidRDefault="00941F0D" w:rsidP="005C5E35">
      <w:pPr>
        <w:rPr>
          <w:sz w:val="24"/>
          <w:szCs w:val="24"/>
        </w:rPr>
      </w:pPr>
      <w:r w:rsidRPr="00BF604B">
        <w:rPr>
          <w:sz w:val="24"/>
          <w:szCs w:val="24"/>
        </w:rPr>
        <w:t>Administrative and staffing support provided by the DSE.</w:t>
      </w:r>
    </w:p>
    <w:p w14:paraId="6BF6FEBE" w14:textId="77777777" w:rsidR="00941F0D" w:rsidRDefault="00941F0D" w:rsidP="005C5E35">
      <w:pPr>
        <w:rPr>
          <w:sz w:val="24"/>
          <w:szCs w:val="24"/>
        </w:rPr>
      </w:pPr>
    </w:p>
    <w:p w14:paraId="4F221B5A" w14:textId="55C73C05" w:rsidR="00B15702" w:rsidRPr="005C5E35" w:rsidRDefault="00B15702" w:rsidP="005C5E35">
      <w:pPr>
        <w:rPr>
          <w:sz w:val="24"/>
          <w:szCs w:val="24"/>
        </w:rPr>
      </w:pPr>
      <w:r w:rsidRPr="005C5E35">
        <w:rPr>
          <w:sz w:val="24"/>
          <w:szCs w:val="24"/>
        </w:rPr>
        <w:t>4.3 State</w:t>
      </w:r>
      <w:r w:rsidR="00941F0D">
        <w:rPr>
          <w:sz w:val="24"/>
          <w:szCs w:val="24"/>
        </w:rPr>
        <w:t xml:space="preserve">- Imposed </w:t>
      </w:r>
      <w:r w:rsidRPr="005C5E35">
        <w:rPr>
          <w:sz w:val="24"/>
          <w:szCs w:val="24"/>
        </w:rPr>
        <w:t>Requirements</w:t>
      </w:r>
    </w:p>
    <w:p w14:paraId="6A801FFD" w14:textId="77777777" w:rsidR="00B15702" w:rsidRPr="005C5E35" w:rsidRDefault="00B15702" w:rsidP="005C5E35">
      <w:pPr>
        <w:rPr>
          <w:sz w:val="24"/>
          <w:szCs w:val="24"/>
        </w:rPr>
      </w:pPr>
    </w:p>
    <w:p w14:paraId="50581403" w14:textId="215B6934" w:rsidR="00B15702" w:rsidRPr="005C5E35" w:rsidRDefault="00B15702" w:rsidP="005C5E35">
      <w:pPr>
        <w:rPr>
          <w:sz w:val="24"/>
          <w:szCs w:val="24"/>
        </w:rPr>
      </w:pPr>
      <w:r w:rsidRPr="00B15702">
        <w:rPr>
          <w:sz w:val="24"/>
          <w:szCs w:val="24"/>
        </w:rPr>
        <w:t xml:space="preserve">State-imposed requirements contained in the provisions of this SPIL including:  </w:t>
      </w:r>
    </w:p>
    <w:p w14:paraId="5E048E88" w14:textId="17E345CA" w:rsidR="00B15702" w:rsidRPr="005C5E35" w:rsidRDefault="00B15702" w:rsidP="005C5E35">
      <w:pPr>
        <w:rPr>
          <w:sz w:val="24"/>
          <w:szCs w:val="24"/>
        </w:rPr>
      </w:pPr>
      <w:r w:rsidRPr="005C5E35">
        <w:rPr>
          <w:sz w:val="24"/>
          <w:szCs w:val="24"/>
        </w:rPr>
        <w:t>•</w:t>
      </w:r>
      <w:r w:rsidRPr="005C5E35">
        <w:rPr>
          <w:sz w:val="24"/>
          <w:szCs w:val="24"/>
        </w:rPr>
        <w:tab/>
        <w:t xml:space="preserve">State law, regulation, rule, or policy relating to the DSE’s administration, </w:t>
      </w:r>
      <w:r w:rsidR="00941F0D">
        <w:rPr>
          <w:sz w:val="24"/>
          <w:szCs w:val="24"/>
        </w:rPr>
        <w:t xml:space="preserve">funding, </w:t>
      </w:r>
      <w:r w:rsidRPr="005C5E35">
        <w:rPr>
          <w:sz w:val="24"/>
          <w:szCs w:val="24"/>
        </w:rPr>
        <w:t xml:space="preserve"> or operation of IL programs</w:t>
      </w:r>
      <w:r w:rsidR="00941F0D">
        <w:rPr>
          <w:sz w:val="24"/>
          <w:szCs w:val="24"/>
        </w:rPr>
        <w:t>, and/or establishment, funding, and operations of the SILC</w:t>
      </w:r>
    </w:p>
    <w:p w14:paraId="701DF9D5" w14:textId="04AEA370" w:rsidR="00B15702" w:rsidRDefault="00B15702" w:rsidP="005C5E35">
      <w:pPr>
        <w:rPr>
          <w:sz w:val="24"/>
          <w:szCs w:val="24"/>
        </w:rPr>
      </w:pPr>
      <w:r w:rsidRPr="005C5E35">
        <w:rPr>
          <w:sz w:val="24"/>
          <w:szCs w:val="24"/>
        </w:rPr>
        <w:t>•</w:t>
      </w:r>
      <w:r w:rsidRPr="005C5E35">
        <w:rPr>
          <w:sz w:val="24"/>
          <w:szCs w:val="24"/>
        </w:rPr>
        <w:tab/>
        <w:t>Rule or policy implementing any Federal law, regulation, or guideline that is beyond what would be required to comply with 45 CFR 1329</w:t>
      </w:r>
    </w:p>
    <w:p w14:paraId="3AC0B4BD" w14:textId="579FBB97" w:rsidR="00B15702" w:rsidRDefault="00B15702" w:rsidP="005C5E35">
      <w:pPr>
        <w:rPr>
          <w:sz w:val="24"/>
          <w:szCs w:val="24"/>
        </w:rPr>
      </w:pPr>
      <w:r w:rsidRPr="00B15702">
        <w:rPr>
          <w:sz w:val="24"/>
          <w:szCs w:val="24"/>
        </w:rPr>
        <w:t>•</w:t>
      </w:r>
      <w:r w:rsidRPr="00B15702">
        <w:rPr>
          <w:sz w:val="24"/>
          <w:szCs w:val="24"/>
        </w:rPr>
        <w:tab/>
        <w:t>That limits, expands, or alters requirements for the SPIL</w:t>
      </w:r>
    </w:p>
    <w:p w14:paraId="1346F63A" w14:textId="77777777" w:rsidR="00B15702" w:rsidRDefault="00B15702" w:rsidP="005C5E35">
      <w:pPr>
        <w:rPr>
          <w:sz w:val="24"/>
          <w:szCs w:val="24"/>
        </w:rPr>
      </w:pPr>
    </w:p>
    <w:p w14:paraId="39566768" w14:textId="04F91986" w:rsidR="00B15702" w:rsidRPr="00BF604B" w:rsidRDefault="00B15702" w:rsidP="005C5E35">
      <w:pPr>
        <w:rPr>
          <w:sz w:val="24"/>
          <w:szCs w:val="24"/>
          <w:u w:val="single"/>
        </w:rPr>
      </w:pPr>
      <w:r w:rsidRPr="00BF604B">
        <w:rPr>
          <w:sz w:val="24"/>
          <w:szCs w:val="24"/>
        </w:rPr>
        <w:t>4.</w:t>
      </w:r>
      <w:r>
        <w:rPr>
          <w:sz w:val="24"/>
          <w:szCs w:val="24"/>
        </w:rPr>
        <w:t>4</w:t>
      </w:r>
      <w:r w:rsidRPr="00BF604B">
        <w:rPr>
          <w:sz w:val="24"/>
          <w:szCs w:val="24"/>
        </w:rPr>
        <w:t xml:space="preserve"> </w:t>
      </w:r>
      <w:r w:rsidRPr="00BF604B">
        <w:rPr>
          <w:sz w:val="24"/>
          <w:szCs w:val="24"/>
          <w:u w:val="single"/>
        </w:rPr>
        <w:t>Grant Process &amp; Distribution of Funds</w:t>
      </w:r>
    </w:p>
    <w:p w14:paraId="42C9E4A9" w14:textId="52C8495C" w:rsidR="00B15702" w:rsidRPr="004A08D6" w:rsidRDefault="00B15702" w:rsidP="00941F0D">
      <w:pPr>
        <w:rPr>
          <w:sz w:val="24"/>
          <w:szCs w:val="24"/>
        </w:rPr>
      </w:pPr>
      <w:r w:rsidRPr="00BF604B">
        <w:rPr>
          <w:sz w:val="24"/>
          <w:szCs w:val="24"/>
        </w:rPr>
        <w:t xml:space="preserve">Grant processes, policies, and procedures to be followed by the DSE in the awarding of grants of </w:t>
      </w:r>
      <w:r>
        <w:rPr>
          <w:sz w:val="24"/>
          <w:szCs w:val="24"/>
        </w:rPr>
        <w:t>Part</w:t>
      </w:r>
      <w:r w:rsidRPr="00BF604B">
        <w:rPr>
          <w:sz w:val="24"/>
          <w:szCs w:val="24"/>
        </w:rPr>
        <w:t xml:space="preserve"> B funds</w:t>
      </w:r>
      <w:r w:rsidRPr="004A08D6">
        <w:rPr>
          <w:sz w:val="24"/>
          <w:szCs w:val="24"/>
        </w:rPr>
        <w:t xml:space="preserve">. </w:t>
      </w:r>
    </w:p>
    <w:p w14:paraId="5656061A" w14:textId="77777777" w:rsidR="00B15702" w:rsidRPr="00BF604B" w:rsidRDefault="00B15702" w:rsidP="003F60DD">
      <w:pPr>
        <w:rPr>
          <w:sz w:val="24"/>
          <w:szCs w:val="24"/>
        </w:rPr>
      </w:pPr>
    </w:p>
    <w:p w14:paraId="3D350410" w14:textId="6354D390" w:rsidR="00B15702" w:rsidRPr="00BF604B" w:rsidRDefault="00B15702" w:rsidP="003F60DD">
      <w:pPr>
        <w:rPr>
          <w:sz w:val="24"/>
          <w:szCs w:val="24"/>
          <w:u w:val="single"/>
        </w:rPr>
      </w:pPr>
      <w:r w:rsidRPr="00BF604B">
        <w:rPr>
          <w:sz w:val="24"/>
          <w:szCs w:val="24"/>
        </w:rPr>
        <w:t>4.</w:t>
      </w:r>
      <w:r>
        <w:rPr>
          <w:sz w:val="24"/>
          <w:szCs w:val="24"/>
        </w:rPr>
        <w:t>5</w:t>
      </w:r>
      <w:r w:rsidRPr="00BF604B">
        <w:rPr>
          <w:sz w:val="24"/>
          <w:szCs w:val="24"/>
        </w:rPr>
        <w:t xml:space="preserve"> </w:t>
      </w:r>
      <w:r w:rsidRPr="00BF604B">
        <w:rPr>
          <w:sz w:val="24"/>
          <w:szCs w:val="24"/>
          <w:u w:val="single"/>
        </w:rPr>
        <w:t xml:space="preserve">Oversight Process for </w:t>
      </w:r>
      <w:r>
        <w:rPr>
          <w:sz w:val="24"/>
          <w:szCs w:val="24"/>
          <w:u w:val="single"/>
        </w:rPr>
        <w:t>Part</w:t>
      </w:r>
      <w:r w:rsidRPr="00BF604B">
        <w:rPr>
          <w:sz w:val="24"/>
          <w:szCs w:val="24"/>
          <w:u w:val="single"/>
        </w:rPr>
        <w:t xml:space="preserve"> B Funds</w:t>
      </w:r>
    </w:p>
    <w:p w14:paraId="63EC3928" w14:textId="346893F8" w:rsidR="00B15702" w:rsidRPr="00554866" w:rsidRDefault="00B15702" w:rsidP="00941F0D">
      <w:pPr>
        <w:rPr>
          <w:iCs/>
        </w:rPr>
      </w:pPr>
      <w:r w:rsidRPr="00C81CE4">
        <w:rPr>
          <w:sz w:val="24"/>
          <w:szCs w:val="24"/>
        </w:rPr>
        <w:t>The oversight process to be followed by the DSE</w:t>
      </w:r>
      <w:r w:rsidRPr="00C81CE4">
        <w:rPr>
          <w:i/>
          <w:sz w:val="24"/>
          <w:szCs w:val="24"/>
        </w:rPr>
        <w:t xml:space="preserve"> </w:t>
      </w:r>
    </w:p>
    <w:p w14:paraId="61A67EF3" w14:textId="77777777" w:rsidR="00B15702" w:rsidRPr="00BF604B" w:rsidRDefault="00B15702" w:rsidP="003F60DD">
      <w:pPr>
        <w:rPr>
          <w:sz w:val="24"/>
          <w:szCs w:val="24"/>
        </w:rPr>
      </w:pPr>
    </w:p>
    <w:p w14:paraId="12165350" w14:textId="77777777" w:rsidR="00B15702" w:rsidRPr="00BF604B" w:rsidRDefault="00B15702" w:rsidP="003F60DD">
      <w:pPr>
        <w:rPr>
          <w:sz w:val="24"/>
          <w:szCs w:val="24"/>
          <w:u w:val="single"/>
        </w:rPr>
      </w:pPr>
      <w:r w:rsidRPr="00BF604B">
        <w:rPr>
          <w:sz w:val="24"/>
          <w:szCs w:val="24"/>
        </w:rPr>
        <w:t xml:space="preserve">4.6 </w:t>
      </w:r>
      <w:r w:rsidRPr="00BF604B">
        <w:rPr>
          <w:sz w:val="24"/>
          <w:szCs w:val="24"/>
          <w:u w:val="single"/>
        </w:rPr>
        <w:t>722 vs. 723 State</w:t>
      </w:r>
    </w:p>
    <w:p w14:paraId="7D86E41F" w14:textId="77777777" w:rsidR="00B15702" w:rsidRDefault="00B15702" w:rsidP="003F60DD">
      <w:pPr>
        <w:rPr>
          <w:sz w:val="24"/>
          <w:szCs w:val="24"/>
        </w:rPr>
      </w:pPr>
    </w:p>
    <w:p w14:paraId="3AEA8514" w14:textId="77777777" w:rsidR="00B15702" w:rsidRPr="00BF604B" w:rsidRDefault="00B15702" w:rsidP="003F60DD">
      <w:pPr>
        <w:rPr>
          <w:i/>
          <w:sz w:val="24"/>
          <w:szCs w:val="24"/>
        </w:rPr>
      </w:pPr>
      <w:r w:rsidRPr="00BF604B">
        <w:rPr>
          <w:sz w:val="24"/>
          <w:szCs w:val="24"/>
        </w:rPr>
        <w:t xml:space="preserve">Check one:  </w:t>
      </w:r>
    </w:p>
    <w:p w14:paraId="52002802" w14:textId="2C659E5A" w:rsidR="00B15702" w:rsidRPr="00BF604B" w:rsidRDefault="00B15702" w:rsidP="003F60DD">
      <w:pPr>
        <w:rPr>
          <w:sz w:val="24"/>
          <w:szCs w:val="24"/>
        </w:rPr>
      </w:pPr>
      <w:r w:rsidRPr="00BF604B">
        <w:rPr>
          <w:sz w:val="24"/>
          <w:szCs w:val="24"/>
          <w:u w:val="single"/>
        </w:rPr>
        <w:tab/>
      </w:r>
      <w:r w:rsidRPr="00BF604B">
        <w:rPr>
          <w:sz w:val="24"/>
          <w:szCs w:val="24"/>
        </w:rPr>
        <w:t xml:space="preserve"> 722 (if checked, wi</w:t>
      </w:r>
      <w:r>
        <w:rPr>
          <w:sz w:val="24"/>
          <w:szCs w:val="24"/>
        </w:rPr>
        <w:t>ll</w:t>
      </w:r>
      <w:r w:rsidRPr="00BF604B">
        <w:rPr>
          <w:sz w:val="24"/>
          <w:szCs w:val="24"/>
        </w:rPr>
        <w:t xml:space="preserve"> move to Section 5)</w:t>
      </w:r>
    </w:p>
    <w:p w14:paraId="6B0BA319" w14:textId="5178B80A" w:rsidR="00B15702" w:rsidRPr="00BF604B" w:rsidRDefault="00B15702" w:rsidP="003F60DD">
      <w:pPr>
        <w:rPr>
          <w:sz w:val="24"/>
          <w:szCs w:val="24"/>
        </w:rPr>
      </w:pPr>
      <w:r w:rsidRPr="00BF604B">
        <w:rPr>
          <w:sz w:val="24"/>
          <w:szCs w:val="24"/>
          <w:u w:val="single"/>
        </w:rPr>
        <w:tab/>
      </w:r>
      <w:r w:rsidRPr="00BF604B">
        <w:rPr>
          <w:sz w:val="24"/>
          <w:szCs w:val="24"/>
        </w:rPr>
        <w:t xml:space="preserve"> 723 (if checked, will move to Section 4.</w:t>
      </w:r>
      <w:r>
        <w:rPr>
          <w:sz w:val="24"/>
          <w:szCs w:val="24"/>
        </w:rPr>
        <w:t>7</w:t>
      </w:r>
      <w:r w:rsidRPr="00BF604B">
        <w:rPr>
          <w:sz w:val="24"/>
          <w:szCs w:val="24"/>
        </w:rPr>
        <w:t>)</w:t>
      </w:r>
    </w:p>
    <w:p w14:paraId="387CF623" w14:textId="77777777" w:rsidR="00B15702" w:rsidRPr="00BF604B" w:rsidRDefault="00B15702" w:rsidP="003F60DD">
      <w:pPr>
        <w:rPr>
          <w:sz w:val="24"/>
          <w:szCs w:val="24"/>
        </w:rPr>
      </w:pPr>
    </w:p>
    <w:p w14:paraId="2CFB6087" w14:textId="77777777" w:rsidR="00B15702" w:rsidRPr="00BF604B" w:rsidRDefault="00B15702" w:rsidP="003F60DD">
      <w:pPr>
        <w:rPr>
          <w:sz w:val="24"/>
          <w:szCs w:val="24"/>
          <w:u w:val="single"/>
        </w:rPr>
      </w:pPr>
      <w:r w:rsidRPr="00BF604B">
        <w:rPr>
          <w:sz w:val="24"/>
          <w:szCs w:val="24"/>
        </w:rPr>
        <w:t xml:space="preserve">4.7 </w:t>
      </w:r>
      <w:r w:rsidRPr="00BF604B">
        <w:rPr>
          <w:sz w:val="24"/>
          <w:szCs w:val="24"/>
          <w:u w:val="single"/>
        </w:rPr>
        <w:t>723 States</w:t>
      </w:r>
    </w:p>
    <w:p w14:paraId="42B2DD48" w14:textId="77777777" w:rsidR="00B15702" w:rsidRPr="00BF604B" w:rsidRDefault="00B15702" w:rsidP="003F60DD">
      <w:pPr>
        <w:rPr>
          <w:sz w:val="24"/>
          <w:szCs w:val="24"/>
        </w:rPr>
      </w:pPr>
      <w:r w:rsidRPr="00BF604B">
        <w:rPr>
          <w:sz w:val="24"/>
          <w:szCs w:val="24"/>
        </w:rPr>
        <w:t>Order of priorities for allocating funds amounts to Centers, agreed upon by the SILC and Centers, and any differences from 45</w:t>
      </w:r>
      <w:r>
        <w:rPr>
          <w:sz w:val="24"/>
          <w:szCs w:val="24"/>
        </w:rPr>
        <w:t xml:space="preserve"> </w:t>
      </w:r>
      <w:r w:rsidRPr="00BF604B">
        <w:rPr>
          <w:sz w:val="24"/>
          <w:szCs w:val="24"/>
        </w:rPr>
        <w:t>CFR</w:t>
      </w:r>
      <w:r>
        <w:rPr>
          <w:sz w:val="24"/>
          <w:szCs w:val="24"/>
        </w:rPr>
        <w:t xml:space="preserve"> </w:t>
      </w:r>
      <w:r w:rsidRPr="00BF604B">
        <w:rPr>
          <w:sz w:val="24"/>
          <w:szCs w:val="24"/>
        </w:rPr>
        <w:t>1329.21 &amp; 1329.22.</w:t>
      </w:r>
    </w:p>
    <w:p w14:paraId="62DFDC82" w14:textId="77777777" w:rsidR="00B15702" w:rsidRPr="00BF604B" w:rsidRDefault="00B15702" w:rsidP="003F60DD">
      <w:pPr>
        <w:rPr>
          <w:sz w:val="24"/>
          <w:szCs w:val="24"/>
        </w:rPr>
      </w:pPr>
    </w:p>
    <w:p w14:paraId="411B60C3" w14:textId="77777777" w:rsidR="00B15702" w:rsidRPr="00BF604B" w:rsidRDefault="00B15702" w:rsidP="003F60DD">
      <w:pPr>
        <w:rPr>
          <w:sz w:val="24"/>
          <w:szCs w:val="24"/>
        </w:rPr>
      </w:pPr>
      <w:r w:rsidRPr="00BF604B">
        <w:rPr>
          <w:sz w:val="24"/>
          <w:szCs w:val="24"/>
        </w:rPr>
        <w:t>How state policies, practices, and procedures governing the awarding of grants to Centers and oversight of the Centers are consistent with 45</w:t>
      </w:r>
      <w:r>
        <w:rPr>
          <w:sz w:val="24"/>
          <w:szCs w:val="24"/>
        </w:rPr>
        <w:t xml:space="preserve"> </w:t>
      </w:r>
      <w:r w:rsidRPr="00BF604B">
        <w:rPr>
          <w:sz w:val="24"/>
          <w:szCs w:val="24"/>
        </w:rPr>
        <w:t>CFR</w:t>
      </w:r>
      <w:r>
        <w:rPr>
          <w:sz w:val="24"/>
          <w:szCs w:val="24"/>
        </w:rPr>
        <w:t xml:space="preserve"> </w:t>
      </w:r>
      <w:r w:rsidRPr="00BF604B">
        <w:rPr>
          <w:sz w:val="24"/>
          <w:szCs w:val="24"/>
        </w:rPr>
        <w:t>1329.5, 1329.6, &amp; 1329.22.</w:t>
      </w:r>
    </w:p>
    <w:p w14:paraId="525BE424"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4C27F9"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5: Statewide Independent Living Council (SILC) </w:t>
      </w:r>
    </w:p>
    <w:p w14:paraId="46A64EB4"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2621A9" w14:textId="77777777" w:rsidR="00B15702" w:rsidRPr="00A069EB"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9EB">
        <w:t xml:space="preserve">5.1 </w:t>
      </w:r>
      <w:r w:rsidRPr="00BF604B">
        <w:rPr>
          <w:u w:val="single"/>
        </w:rPr>
        <w:t>Establishment of SILC</w:t>
      </w:r>
    </w:p>
    <w:p w14:paraId="52E63B2B" w14:textId="77777777" w:rsidR="00B15702" w:rsidRPr="001D2F5E" w:rsidRDefault="00B15702" w:rsidP="003F60DD">
      <w:pPr>
        <w:rPr>
          <w:szCs w:val="24"/>
        </w:rPr>
      </w:pPr>
      <w:r w:rsidRPr="001D2F5E">
        <w:rPr>
          <w:sz w:val="24"/>
          <w:szCs w:val="24"/>
        </w:rPr>
        <w:t>How the SILC is established and SILC autonomy is assured.</w:t>
      </w:r>
    </w:p>
    <w:p w14:paraId="6578B450"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AA5D24" w14:textId="34565EE0" w:rsidR="00B15702" w:rsidRPr="00BF604B"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t>5.2</w:t>
      </w:r>
      <w:r>
        <w:t xml:space="preserve"> </w:t>
      </w:r>
      <w:r w:rsidRPr="00667424">
        <w:rPr>
          <w:u w:val="single"/>
        </w:rPr>
        <w:t xml:space="preserve">SILC </w:t>
      </w:r>
      <w:r w:rsidRPr="00A069EB">
        <w:rPr>
          <w:u w:val="single"/>
        </w:rPr>
        <w:t>Resource plan</w:t>
      </w:r>
    </w:p>
    <w:p w14:paraId="3CC4267D" w14:textId="77777777" w:rsidR="00B15702" w:rsidRPr="001D2F5E" w:rsidRDefault="00B15702" w:rsidP="003F60DD">
      <w:pPr>
        <w:rPr>
          <w:i/>
          <w:sz w:val="24"/>
          <w:szCs w:val="24"/>
        </w:rPr>
      </w:pPr>
      <w:r w:rsidRPr="001D2F5E">
        <w:rPr>
          <w:sz w:val="24"/>
          <w:szCs w:val="24"/>
        </w:rPr>
        <w:t xml:space="preserve">Resources (including necessary and sufficient funding, staff/administrative support, and in-kind), by funding source and amount, for SILC to fulfill all duties and authorities. </w:t>
      </w:r>
    </w:p>
    <w:p w14:paraId="4C055F47" w14:textId="77777777" w:rsidR="00B15702" w:rsidRPr="00BF604B" w:rsidRDefault="00B15702" w:rsidP="003F60DD">
      <w:pPr>
        <w:rPr>
          <w:sz w:val="24"/>
          <w:szCs w:val="24"/>
        </w:rPr>
      </w:pPr>
    </w:p>
    <w:p w14:paraId="052506C8" w14:textId="532F2B32" w:rsidR="00B15702" w:rsidRPr="00BF604B" w:rsidRDefault="00B15702" w:rsidP="00B15702">
      <w:pPr>
        <w:rPr>
          <w:sz w:val="24"/>
          <w:szCs w:val="24"/>
        </w:rPr>
      </w:pPr>
      <w:r w:rsidRPr="00BF604B">
        <w:rPr>
          <w:sz w:val="24"/>
          <w:szCs w:val="24"/>
        </w:rPr>
        <w:t>Process used to develop the Resource Plan.</w:t>
      </w:r>
    </w:p>
    <w:p w14:paraId="7881CDEA" w14:textId="77777777" w:rsidR="00B15702" w:rsidRPr="00BF604B" w:rsidRDefault="00B15702" w:rsidP="003F60DD">
      <w:pPr>
        <w:rPr>
          <w:sz w:val="24"/>
          <w:szCs w:val="24"/>
        </w:rPr>
      </w:pPr>
    </w:p>
    <w:p w14:paraId="26C5911B" w14:textId="568ABCAD" w:rsidR="00B15702" w:rsidRDefault="00B15702" w:rsidP="003F60DD">
      <w:pPr>
        <w:rPr>
          <w:sz w:val="24"/>
          <w:szCs w:val="24"/>
        </w:rPr>
      </w:pPr>
      <w:r w:rsidRPr="00BF604B">
        <w:rPr>
          <w:sz w:val="24"/>
          <w:szCs w:val="24"/>
        </w:rPr>
        <w:t>Process for disbursement of funds to facilitate effective operations of SILC.</w:t>
      </w:r>
    </w:p>
    <w:p w14:paraId="2375104B" w14:textId="3B96128D" w:rsidR="00B15702" w:rsidRDefault="00B15702" w:rsidP="003F60DD">
      <w:pPr>
        <w:rPr>
          <w:sz w:val="24"/>
          <w:szCs w:val="24"/>
        </w:rPr>
      </w:pPr>
    </w:p>
    <w:p w14:paraId="4FDA3DFA" w14:textId="109CCFD3" w:rsidR="00B15702" w:rsidRDefault="00B15702" w:rsidP="003F60DD">
      <w:pPr>
        <w:rPr>
          <w:sz w:val="24"/>
          <w:szCs w:val="24"/>
        </w:rPr>
      </w:pPr>
      <w:r>
        <w:rPr>
          <w:sz w:val="24"/>
          <w:szCs w:val="24"/>
        </w:rPr>
        <w:t>Justification if more than 30% of the Part B appropriation is to be used for the SILC Resource Plan.</w:t>
      </w:r>
    </w:p>
    <w:p w14:paraId="045C7F78"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92DD15" w14:textId="77777777" w:rsidR="00B15702" w:rsidRPr="00BF604B" w:rsidRDefault="00B15702" w:rsidP="003F60DD">
      <w:pPr>
        <w:rPr>
          <w:sz w:val="24"/>
          <w:szCs w:val="24"/>
        </w:rPr>
      </w:pPr>
      <w:r w:rsidRPr="00BF604B">
        <w:rPr>
          <w:sz w:val="24"/>
          <w:szCs w:val="24"/>
        </w:rPr>
        <w:t xml:space="preserve">5.3 </w:t>
      </w:r>
      <w:r w:rsidRPr="00BF604B">
        <w:rPr>
          <w:sz w:val="24"/>
          <w:szCs w:val="24"/>
          <w:u w:val="single"/>
        </w:rPr>
        <w:t>Maintenance of SILC</w:t>
      </w:r>
    </w:p>
    <w:p w14:paraId="5613C028" w14:textId="16357F74" w:rsidR="00B15702" w:rsidRPr="00DE1E1F" w:rsidRDefault="00B15702" w:rsidP="007C38F6">
      <w:pPr>
        <w:rPr>
          <w:i/>
          <w:sz w:val="24"/>
          <w:szCs w:val="24"/>
        </w:rPr>
      </w:pPr>
      <w:r w:rsidRPr="001D2F5E">
        <w:rPr>
          <w:sz w:val="24"/>
          <w:szCs w:val="24"/>
        </w:rPr>
        <w:t>How State will maintain SILC over the course of the SPIL</w:t>
      </w:r>
      <w:r w:rsidR="00941F0D">
        <w:rPr>
          <w:sz w:val="24"/>
          <w:szCs w:val="24"/>
        </w:rPr>
        <w:t>.</w:t>
      </w:r>
      <w:r>
        <w:rPr>
          <w:rStyle w:val="EndnoteReference"/>
          <w:sz w:val="24"/>
          <w:szCs w:val="24"/>
        </w:rPr>
        <w:endnoteRef/>
      </w:r>
    </w:p>
    <w:p w14:paraId="26575B64" w14:textId="2360101C" w:rsidR="00941F0D" w:rsidRPr="00747A6F" w:rsidRDefault="00941F0D" w:rsidP="00554866">
      <w:pPr>
        <w:pStyle w:val="ListParagraph"/>
        <w:rPr>
          <w:iCs/>
        </w:rPr>
      </w:pPr>
    </w:p>
    <w:p w14:paraId="75E9052A" w14:textId="77777777" w:rsidR="00440CC7" w:rsidRPr="00554866" w:rsidRDefault="00440CC7" w:rsidP="00440CC7">
      <w:pPr>
        <w:rPr>
          <w:iCs/>
          <w:sz w:val="24"/>
          <w:szCs w:val="24"/>
        </w:rPr>
      </w:pPr>
    </w:p>
    <w:p w14:paraId="5188CB94" w14:textId="77777777" w:rsidR="00440CC7" w:rsidRPr="00440CC7" w:rsidRDefault="00440CC7" w:rsidP="00440CC7">
      <w:pPr>
        <w:rPr>
          <w:i/>
          <w:sz w:val="24"/>
          <w:szCs w:val="24"/>
        </w:rPr>
      </w:pPr>
    </w:p>
    <w:p w14:paraId="190F9503"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D453B5" w14:textId="77777777" w:rsidR="00B15702" w:rsidRDefault="00B15702" w:rsidP="003F60DD">
      <w:pPr>
        <w:tabs>
          <w:tab w:val="left" w:pos="720"/>
          <w:tab w:val="left" w:pos="1440"/>
        </w:tabs>
        <w:rPr>
          <w:sz w:val="24"/>
        </w:rPr>
      </w:pPr>
      <w:r w:rsidRPr="001D2F5E">
        <w:rPr>
          <w:b/>
          <w:bCs/>
          <w:sz w:val="24"/>
          <w:szCs w:val="24"/>
        </w:rPr>
        <w:t>Section 6:</w:t>
      </w:r>
      <w:r>
        <w:rPr>
          <w:b/>
          <w:bCs/>
        </w:rPr>
        <w:t xml:space="preserve"> </w:t>
      </w:r>
      <w:r>
        <w:rPr>
          <w:b/>
          <w:sz w:val="24"/>
        </w:rPr>
        <w:t xml:space="preserve"> Legal Basis and Certifications   </w:t>
      </w:r>
    </w:p>
    <w:p w14:paraId="3D9C0266" w14:textId="77777777" w:rsidR="00B15702" w:rsidRDefault="00B15702" w:rsidP="003F60DD">
      <w:pPr>
        <w:rPr>
          <w:sz w:val="24"/>
        </w:rPr>
      </w:pPr>
    </w:p>
    <w:p w14:paraId="2514CD03" w14:textId="77777777" w:rsidR="00B15702" w:rsidRPr="00BF604B" w:rsidRDefault="00B15702"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Designated State Entity (DSE)</w:t>
      </w:r>
    </w:p>
    <w:p w14:paraId="2A09AA48" w14:textId="1F392D34" w:rsidR="00B15702" w:rsidRPr="00BF604B" w:rsidRDefault="00B15702"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 xml:space="preserve">The state entity/agency designated to receive and distribute funding, as directed by the SPIL, under Title VII, Part B of the Act is </w:t>
      </w:r>
      <w:r>
        <w:rPr>
          <w:u w:val="single"/>
        </w:rPr>
        <w:tab/>
      </w:r>
      <w:r>
        <w:rPr>
          <w:u w:val="single"/>
        </w:rPr>
        <w:tab/>
      </w:r>
      <w:r>
        <w:rPr>
          <w:u w:val="single"/>
        </w:rPr>
        <w:tab/>
      </w:r>
      <w:r>
        <w:rPr>
          <w:u w:val="single"/>
        </w:rPr>
        <w:tab/>
      </w:r>
      <w:r>
        <w:rPr>
          <w:u w:val="single"/>
        </w:rPr>
        <w:tab/>
      </w:r>
      <w:r>
        <w:rPr>
          <w:u w:val="single"/>
        </w:rPr>
        <w:tab/>
      </w:r>
      <w:r>
        <w:t>.</w:t>
      </w:r>
    </w:p>
    <w:p w14:paraId="4FD65CDA" w14:textId="77777777" w:rsidR="00B15702" w:rsidRPr="00BF604B" w:rsidRDefault="00B15702"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
        <w:t xml:space="preserve">Authorized representative of the DSE </w:t>
      </w:r>
      <w:r>
        <w:rPr>
          <w:u w:val="single"/>
        </w:rPr>
        <w:tab/>
      </w:r>
      <w:r>
        <w:rPr>
          <w:u w:val="single"/>
        </w:rPr>
        <w:tab/>
      </w:r>
      <w:r>
        <w:rPr>
          <w:u w:val="single"/>
        </w:rPr>
        <w:tab/>
      </w:r>
      <w:r>
        <w:t xml:space="preserve"> Title </w:t>
      </w:r>
      <w:r>
        <w:rPr>
          <w:u w:val="single"/>
        </w:rPr>
        <w:tab/>
      </w:r>
      <w:r>
        <w:rPr>
          <w:u w:val="single"/>
        </w:rPr>
        <w:tab/>
      </w:r>
      <w:r>
        <w:rPr>
          <w:u w:val="single"/>
        </w:rPr>
        <w:tab/>
      </w:r>
      <w:r>
        <w:rPr>
          <w:u w:val="single"/>
        </w:rPr>
        <w:tab/>
      </w:r>
      <w:r>
        <w:t>.</w:t>
      </w:r>
    </w:p>
    <w:p w14:paraId="6DB50915" w14:textId="77777777" w:rsidR="00B15702" w:rsidRPr="00BF604B" w:rsidRDefault="00B15702"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Statewide Independent Living Council (SILC)</w:t>
      </w:r>
    </w:p>
    <w:p w14:paraId="552A6E6D" w14:textId="77777777" w:rsidR="00B15702" w:rsidRPr="00BB6C8D" w:rsidRDefault="00B15702"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rPr>
          <w:i/>
          <w:iCs/>
        </w:rPr>
      </w:pPr>
      <w:r>
        <w:t>The Statewide Independent Living Council (SILC) that meets the requirements of section 705 of the Act and is authorized to perform the functions outlined in section 705(c) of the Act in the State is _______________________</w:t>
      </w:r>
      <w:r>
        <w:rPr>
          <w:u w:val="single"/>
        </w:rPr>
        <w:tab/>
      </w:r>
      <w:r>
        <w:rPr>
          <w:u w:val="single"/>
        </w:rPr>
        <w:tab/>
      </w:r>
      <w:r>
        <w:rPr>
          <w:u w:val="single"/>
        </w:rPr>
        <w:tab/>
      </w:r>
      <w:r>
        <w:rPr>
          <w:u w:val="single"/>
        </w:rPr>
        <w:tab/>
      </w:r>
      <w:r>
        <w:rPr>
          <w:u w:val="single"/>
        </w:rPr>
        <w:tab/>
      </w:r>
      <w:r>
        <w:rPr>
          <w:u w:val="single"/>
        </w:rPr>
        <w:tab/>
      </w:r>
      <w:r>
        <w:rPr>
          <w:u w:val="single"/>
        </w:rPr>
        <w:tab/>
      </w:r>
      <w:r>
        <w:t>.</w:t>
      </w:r>
    </w:p>
    <w:p w14:paraId="57DB38EB" w14:textId="77777777" w:rsidR="00B15702" w:rsidRPr="00BF604B" w:rsidRDefault="00B15702"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u w:val="single"/>
        </w:rPr>
        <w:t>Centers for Independent Living (CILs)</w:t>
      </w:r>
    </w:p>
    <w:p w14:paraId="102369BD" w14:textId="77777777" w:rsidR="00B15702" w:rsidRDefault="00B15702" w:rsidP="003F60DD">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Cs/>
        </w:rPr>
      </w:pPr>
      <w:r>
        <w:rPr>
          <w:iCs/>
        </w:rPr>
        <w:t>The Centers for Independent Living (CILs) eligible to sign the SPIL, a minimum of 51% whom must sign prior to submission, are:</w:t>
      </w:r>
    </w:p>
    <w:p w14:paraId="399C2D62"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785EB82"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27A8AB13"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CB7D15F"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2E7D859"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13636F9A" w14:textId="77777777" w:rsidR="00B15702"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8BD334C" w14:textId="77777777" w:rsidR="00B15702" w:rsidRPr="00BF604B" w:rsidRDefault="00B15702"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D65DEF9"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827D3AC" w14:textId="77777777" w:rsidR="00B15702" w:rsidRPr="001D2F5E" w:rsidRDefault="00B15702" w:rsidP="003F60DD">
      <w:pPr>
        <w:rPr>
          <w:b/>
          <w:sz w:val="24"/>
          <w:szCs w:val="24"/>
        </w:rPr>
      </w:pPr>
      <w:r w:rsidRPr="00BF604B">
        <w:rPr>
          <w:sz w:val="24"/>
          <w:szCs w:val="24"/>
        </w:rPr>
        <w:t xml:space="preserve">6.4 </w:t>
      </w:r>
      <w:r w:rsidRPr="00BF604B">
        <w:rPr>
          <w:sz w:val="24"/>
          <w:szCs w:val="24"/>
          <w:u w:val="single"/>
        </w:rPr>
        <w:t>Authorizations</w:t>
      </w:r>
    </w:p>
    <w:p w14:paraId="7AF01F75" w14:textId="6F87E7FF" w:rsidR="00B15702" w:rsidRPr="00BF604B" w:rsidRDefault="00B15702" w:rsidP="003F60DD">
      <w:pPr>
        <w:rPr>
          <w:sz w:val="24"/>
          <w:szCs w:val="24"/>
        </w:rPr>
      </w:pPr>
      <w:r w:rsidRPr="001D2F5E">
        <w:rPr>
          <w:sz w:val="24"/>
          <w:szCs w:val="24"/>
        </w:rPr>
        <w:t>6.4.a.  The</w:t>
      </w:r>
      <w:r w:rsidRPr="00BF604B">
        <w:rPr>
          <w:sz w:val="24"/>
          <w:szCs w:val="24"/>
        </w:rPr>
        <w:t xml:space="preserve"> SILC is authorized to submit the SPIL to the Independent Living Administration, Administration </w:t>
      </w:r>
      <w:r>
        <w:rPr>
          <w:sz w:val="24"/>
          <w:szCs w:val="24"/>
        </w:rPr>
        <w:t>for</w:t>
      </w:r>
      <w:r w:rsidRPr="00BF604B">
        <w:rPr>
          <w:sz w:val="24"/>
          <w:szCs w:val="24"/>
        </w:rPr>
        <w:t xml:space="preserve"> Community Living.  </w:t>
      </w:r>
      <w:r w:rsidRPr="00BF604B">
        <w:rPr>
          <w:sz w:val="24"/>
          <w:szCs w:val="24"/>
          <w:u w:val="single"/>
        </w:rPr>
        <w:tab/>
      </w:r>
      <w:r w:rsidRPr="00BF604B">
        <w:rPr>
          <w:sz w:val="24"/>
          <w:szCs w:val="24"/>
        </w:rPr>
        <w:t xml:space="preserve"> (Yes/No)</w:t>
      </w:r>
    </w:p>
    <w:p w14:paraId="68F3D1A0" w14:textId="77777777" w:rsidR="00B15702" w:rsidRPr="00BF604B" w:rsidRDefault="00B15702" w:rsidP="003F60DD">
      <w:pPr>
        <w:rPr>
          <w:sz w:val="24"/>
          <w:szCs w:val="24"/>
        </w:rPr>
      </w:pPr>
    </w:p>
    <w:p w14:paraId="6CBDC65B" w14:textId="77777777" w:rsidR="00B15702" w:rsidRPr="00BF604B" w:rsidRDefault="00B15702" w:rsidP="003F60DD">
      <w:pPr>
        <w:rPr>
          <w:sz w:val="24"/>
          <w:szCs w:val="24"/>
        </w:rPr>
      </w:pPr>
      <w:r w:rsidRPr="00BF604B">
        <w:rPr>
          <w:sz w:val="24"/>
          <w:szCs w:val="24"/>
        </w:rPr>
        <w:t xml:space="preserve">6.4.b.  The SILC and CILs may legally carryout each provision of the SPIL.  </w:t>
      </w:r>
      <w:r w:rsidRPr="00BF604B">
        <w:rPr>
          <w:sz w:val="24"/>
          <w:szCs w:val="24"/>
          <w:u w:val="single"/>
        </w:rPr>
        <w:tab/>
      </w:r>
      <w:r w:rsidRPr="00BF604B">
        <w:rPr>
          <w:sz w:val="24"/>
          <w:szCs w:val="24"/>
        </w:rPr>
        <w:t xml:space="preserve"> (Yes/No)</w:t>
      </w:r>
    </w:p>
    <w:p w14:paraId="476F8C17" w14:textId="77777777" w:rsidR="00B15702" w:rsidRPr="00BF604B" w:rsidRDefault="00B15702" w:rsidP="003F60DD">
      <w:pPr>
        <w:rPr>
          <w:sz w:val="24"/>
          <w:szCs w:val="24"/>
        </w:rPr>
      </w:pPr>
    </w:p>
    <w:p w14:paraId="1D5E3216" w14:textId="77777777" w:rsidR="00B15702" w:rsidRPr="00BF604B" w:rsidRDefault="00B15702" w:rsidP="003F60DD">
      <w:pPr>
        <w:rPr>
          <w:sz w:val="24"/>
          <w:szCs w:val="24"/>
        </w:rPr>
      </w:pPr>
      <w:r w:rsidRPr="00BF604B">
        <w:rPr>
          <w:sz w:val="24"/>
          <w:szCs w:val="24"/>
        </w:rPr>
        <w:t xml:space="preserve">6.4.c.  State/DSE operation and administration of the program is authorized by the SPIL.  </w:t>
      </w:r>
    </w:p>
    <w:p w14:paraId="41B446C4" w14:textId="77777777" w:rsidR="00B15702" w:rsidRPr="00BF604B" w:rsidRDefault="00B15702" w:rsidP="003F60DD">
      <w:pPr>
        <w:rPr>
          <w:sz w:val="24"/>
          <w:szCs w:val="24"/>
        </w:rPr>
      </w:pPr>
      <w:r w:rsidRPr="00BF604B">
        <w:rPr>
          <w:sz w:val="24"/>
          <w:szCs w:val="24"/>
          <w:u w:val="single"/>
        </w:rPr>
        <w:tab/>
      </w:r>
      <w:r w:rsidRPr="00BF604B">
        <w:rPr>
          <w:sz w:val="24"/>
          <w:szCs w:val="24"/>
        </w:rPr>
        <w:t xml:space="preserve"> (Yes/No)</w:t>
      </w:r>
    </w:p>
    <w:p w14:paraId="3C0B9FB3"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FA6F58" w14:textId="77777777" w:rsidR="00B15702" w:rsidRPr="00BF604B" w:rsidRDefault="00B15702" w:rsidP="003F60DD">
      <w:pPr>
        <w:rPr>
          <w:b/>
          <w:sz w:val="24"/>
          <w:szCs w:val="24"/>
        </w:rPr>
      </w:pPr>
      <w:r w:rsidRPr="00BF604B">
        <w:rPr>
          <w:b/>
          <w:sz w:val="24"/>
          <w:szCs w:val="24"/>
        </w:rPr>
        <w:t>Section 7: DSE Assurances</w:t>
      </w:r>
    </w:p>
    <w:p w14:paraId="368E4A3A" w14:textId="77777777" w:rsidR="00B15702" w:rsidRPr="001D2F5E" w:rsidRDefault="00B15702" w:rsidP="003F60DD">
      <w:pPr>
        <w:rPr>
          <w:b/>
          <w:sz w:val="24"/>
          <w:szCs w:val="24"/>
          <w:u w:val="single"/>
        </w:rPr>
      </w:pPr>
    </w:p>
    <w:p w14:paraId="0BC262F3" w14:textId="77777777" w:rsidR="00B15702" w:rsidRPr="00BF604B" w:rsidRDefault="00B15702" w:rsidP="003F60DD">
      <w:pPr>
        <w:rPr>
          <w:sz w:val="24"/>
          <w:szCs w:val="24"/>
        </w:rPr>
      </w:pPr>
      <w:r w:rsidRPr="001D2F5E">
        <w:rPr>
          <w:sz w:val="24"/>
          <w:szCs w:val="24"/>
          <w:u w:val="single"/>
        </w:rPr>
        <w:t xml:space="preserve">     (name of DSE director/representative)</w:t>
      </w:r>
      <w:r w:rsidRPr="001D2F5E">
        <w:rPr>
          <w:sz w:val="24"/>
          <w:szCs w:val="24"/>
          <w:u w:val="single"/>
        </w:rPr>
        <w:tab/>
      </w:r>
      <w:r w:rsidRPr="00BF604B">
        <w:rPr>
          <w:sz w:val="24"/>
          <w:szCs w:val="24"/>
        </w:rPr>
        <w:t xml:space="preserve"> acting on behalf of the DSE </w:t>
      </w:r>
      <w:r w:rsidRPr="00BF604B">
        <w:rPr>
          <w:sz w:val="24"/>
          <w:szCs w:val="24"/>
          <w:u w:val="single"/>
        </w:rPr>
        <w:tab/>
      </w:r>
      <w:r w:rsidRPr="00BF604B">
        <w:rPr>
          <w:sz w:val="24"/>
          <w:szCs w:val="24"/>
          <w:u w:val="single"/>
        </w:rPr>
        <w:tab/>
        <w:t>(Insert name of DSE)</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located at </w:t>
      </w:r>
      <w:r w:rsidRPr="00BF604B">
        <w:rPr>
          <w:sz w:val="24"/>
          <w:szCs w:val="24"/>
          <w:u w:val="single"/>
        </w:rPr>
        <w:tab/>
      </w:r>
      <w:r w:rsidRPr="00BF604B">
        <w:rPr>
          <w:sz w:val="24"/>
          <w:szCs w:val="24"/>
          <w:u w:val="single"/>
        </w:rPr>
        <w:tab/>
        <w:t>(insert address, phone number, and e-mail address)</w:t>
      </w:r>
      <w:r w:rsidRPr="00BF604B">
        <w:rPr>
          <w:sz w:val="24"/>
          <w:szCs w:val="24"/>
          <w:u w:val="single"/>
        </w:rPr>
        <w:tab/>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1329.11</w:t>
      </w:r>
      <w:r w:rsidRPr="00BF604B">
        <w:rPr>
          <w:sz w:val="24"/>
          <w:szCs w:val="24"/>
        </w:rPr>
        <w:t xml:space="preserve"> assures that:</w:t>
      </w:r>
    </w:p>
    <w:p w14:paraId="3B5AA984" w14:textId="77777777" w:rsidR="00B15702" w:rsidRPr="00BF604B" w:rsidRDefault="00B15702" w:rsidP="003F60DD">
      <w:pPr>
        <w:rPr>
          <w:sz w:val="24"/>
          <w:szCs w:val="24"/>
        </w:rPr>
      </w:pPr>
    </w:p>
    <w:p w14:paraId="2026115C" w14:textId="484529C2" w:rsidR="00B15702" w:rsidRPr="00BF604B" w:rsidRDefault="00B15702" w:rsidP="003F60DD">
      <w:pPr>
        <w:ind w:left="720" w:hanging="720"/>
        <w:rPr>
          <w:sz w:val="24"/>
          <w:szCs w:val="24"/>
        </w:rPr>
      </w:pPr>
      <w:r w:rsidRPr="00BF604B">
        <w:rPr>
          <w:sz w:val="24"/>
          <w:szCs w:val="24"/>
        </w:rPr>
        <w:t xml:space="preserve">7.1.  </w:t>
      </w:r>
      <w:r w:rsidRPr="00BF604B">
        <w:rPr>
          <w:sz w:val="24"/>
          <w:szCs w:val="24"/>
        </w:rPr>
        <w:tab/>
        <w:t xml:space="preserve">The DSE acknowledges its role on behalf of the State, as the fiscal intermediary to receive, account for, and disburse funds received by the State to support Independent Living Services in the </w:t>
      </w:r>
      <w:r w:rsidR="00D6547C">
        <w:rPr>
          <w:sz w:val="24"/>
          <w:szCs w:val="24"/>
        </w:rPr>
        <w:t>s</w:t>
      </w:r>
      <w:r w:rsidRPr="00BF604B">
        <w:rPr>
          <w:sz w:val="24"/>
          <w:szCs w:val="24"/>
        </w:rPr>
        <w:t>tate based on the plan;</w:t>
      </w:r>
    </w:p>
    <w:p w14:paraId="6F74B92E" w14:textId="77777777" w:rsidR="00B15702" w:rsidRDefault="00B15702" w:rsidP="003F60DD">
      <w:pPr>
        <w:ind w:left="720" w:hanging="720"/>
        <w:rPr>
          <w:sz w:val="24"/>
          <w:szCs w:val="24"/>
        </w:rPr>
      </w:pPr>
    </w:p>
    <w:p w14:paraId="6BF113D7" w14:textId="77777777" w:rsidR="00B15702" w:rsidRPr="00BF604B" w:rsidRDefault="00B15702" w:rsidP="003F60DD">
      <w:pPr>
        <w:ind w:left="720" w:hanging="720"/>
        <w:rPr>
          <w:sz w:val="24"/>
          <w:szCs w:val="24"/>
        </w:rPr>
      </w:pPr>
      <w:r w:rsidRPr="00BF604B">
        <w:rPr>
          <w:sz w:val="24"/>
          <w:szCs w:val="24"/>
        </w:rPr>
        <w:t>7.2.</w:t>
      </w:r>
      <w:r w:rsidRPr="00BF604B">
        <w:rPr>
          <w:sz w:val="24"/>
          <w:szCs w:val="24"/>
        </w:rPr>
        <w:tab/>
        <w:t>The DSE will assure that the agency keeps appropriate records, in accordance with federal and state law, and provides access to records by the federal funding agency upon request;</w:t>
      </w:r>
    </w:p>
    <w:p w14:paraId="1A93224F" w14:textId="77777777" w:rsidR="00B15702" w:rsidRDefault="00B15702" w:rsidP="003F60DD">
      <w:pPr>
        <w:ind w:left="720" w:hanging="720"/>
        <w:rPr>
          <w:sz w:val="24"/>
          <w:szCs w:val="24"/>
        </w:rPr>
      </w:pPr>
    </w:p>
    <w:p w14:paraId="1997E647" w14:textId="6ABD6D73" w:rsidR="00B15702" w:rsidRPr="00BF604B" w:rsidRDefault="00B15702" w:rsidP="003F60DD">
      <w:pPr>
        <w:ind w:left="720" w:hanging="720"/>
        <w:rPr>
          <w:sz w:val="24"/>
          <w:szCs w:val="24"/>
        </w:rPr>
      </w:pPr>
      <w:r w:rsidRPr="00BF604B">
        <w:rPr>
          <w:sz w:val="24"/>
          <w:szCs w:val="24"/>
        </w:rPr>
        <w:t>7.3.</w:t>
      </w:r>
      <w:r w:rsidRPr="00BF604B">
        <w:rPr>
          <w:sz w:val="24"/>
          <w:szCs w:val="24"/>
        </w:rPr>
        <w:tab/>
        <w:t xml:space="preserve">The DSE will not retain more than 5 percent of the funds received by the State for any fiscal year under </w:t>
      </w:r>
      <w:r>
        <w:rPr>
          <w:sz w:val="24"/>
          <w:szCs w:val="24"/>
        </w:rPr>
        <w:t>Part</w:t>
      </w:r>
      <w:r w:rsidRPr="00BF604B">
        <w:rPr>
          <w:sz w:val="24"/>
          <w:szCs w:val="24"/>
        </w:rPr>
        <w:t xml:space="preserve"> B for administrative expenses;</w:t>
      </w:r>
      <w:r>
        <w:rPr>
          <w:rStyle w:val="EndnoteReference"/>
          <w:sz w:val="24"/>
          <w:szCs w:val="24"/>
        </w:rPr>
        <w:endnoteRef/>
      </w:r>
    </w:p>
    <w:p w14:paraId="7369E065" w14:textId="77777777" w:rsidR="00B15702" w:rsidRPr="00BF604B" w:rsidRDefault="00B15702" w:rsidP="003F60DD">
      <w:pPr>
        <w:ind w:left="720" w:hanging="720"/>
        <w:rPr>
          <w:sz w:val="24"/>
          <w:szCs w:val="24"/>
        </w:rPr>
      </w:pPr>
    </w:p>
    <w:p w14:paraId="3FD28225" w14:textId="205FC747" w:rsidR="00B15702" w:rsidRPr="00BF604B" w:rsidRDefault="00B15702" w:rsidP="003F60DD">
      <w:pPr>
        <w:ind w:left="720" w:hanging="720"/>
        <w:rPr>
          <w:sz w:val="24"/>
          <w:szCs w:val="24"/>
        </w:rPr>
      </w:pPr>
      <w:r w:rsidRPr="00BF604B">
        <w:rPr>
          <w:sz w:val="24"/>
          <w:szCs w:val="24"/>
        </w:rPr>
        <w:t>7.4.</w:t>
      </w:r>
      <w:r w:rsidRPr="00BF604B">
        <w:rPr>
          <w:sz w:val="24"/>
          <w:szCs w:val="24"/>
        </w:rPr>
        <w:tab/>
        <w:t xml:space="preserve">The DSE assures that the SILC is established as an autonomous entity within the </w:t>
      </w:r>
      <w:r w:rsidR="00D6547C">
        <w:rPr>
          <w:sz w:val="24"/>
          <w:szCs w:val="24"/>
        </w:rPr>
        <w:t>s</w:t>
      </w:r>
      <w:r w:rsidRPr="00BF604B">
        <w:rPr>
          <w:sz w:val="24"/>
          <w:szCs w:val="24"/>
        </w:rPr>
        <w:t xml:space="preserve">tate as required in </w:t>
      </w:r>
      <w:r w:rsidRPr="00BF604B">
        <w:rPr>
          <w:i/>
          <w:sz w:val="24"/>
          <w:szCs w:val="24"/>
        </w:rPr>
        <w:t>45 CFR 1329.14</w:t>
      </w:r>
      <w:r w:rsidRPr="00BF604B">
        <w:rPr>
          <w:sz w:val="24"/>
          <w:szCs w:val="24"/>
        </w:rPr>
        <w:t>;</w:t>
      </w:r>
    </w:p>
    <w:p w14:paraId="09D79E3C" w14:textId="77777777" w:rsidR="00B15702" w:rsidRPr="00BF604B" w:rsidRDefault="00B15702" w:rsidP="003F60DD">
      <w:pPr>
        <w:ind w:left="720" w:hanging="720"/>
        <w:rPr>
          <w:sz w:val="24"/>
          <w:szCs w:val="24"/>
        </w:rPr>
      </w:pPr>
    </w:p>
    <w:p w14:paraId="2FDE20A4" w14:textId="77777777" w:rsidR="00B15702" w:rsidRPr="00BF604B" w:rsidRDefault="00B15702" w:rsidP="003F60DD">
      <w:pPr>
        <w:ind w:left="720" w:hanging="720"/>
        <w:rPr>
          <w:sz w:val="24"/>
          <w:szCs w:val="24"/>
        </w:rPr>
      </w:pPr>
      <w:r w:rsidRPr="00BF604B">
        <w:rPr>
          <w:sz w:val="24"/>
          <w:szCs w:val="24"/>
        </w:rPr>
        <w:t>7.5.</w:t>
      </w:r>
      <w:r w:rsidRPr="00BF604B">
        <w:rPr>
          <w:sz w:val="24"/>
          <w:szCs w:val="24"/>
        </w:rPr>
        <w:tab/>
        <w:t>The DSE will not interfere with the business or operations of the SILC that include but are not limited to:</w:t>
      </w:r>
    </w:p>
    <w:p w14:paraId="7796F9EF" w14:textId="77777777" w:rsidR="00B15702" w:rsidRPr="00BF604B" w:rsidRDefault="00B15702" w:rsidP="003F60DD">
      <w:pPr>
        <w:ind w:left="1080" w:hanging="360"/>
        <w:rPr>
          <w:sz w:val="24"/>
          <w:szCs w:val="24"/>
        </w:rPr>
      </w:pPr>
      <w:r w:rsidRPr="00BF604B">
        <w:rPr>
          <w:sz w:val="24"/>
          <w:szCs w:val="24"/>
        </w:rPr>
        <w:t>1.  Expenditure of federal funds</w:t>
      </w:r>
    </w:p>
    <w:p w14:paraId="75FF352A" w14:textId="77777777" w:rsidR="00B15702" w:rsidRPr="00BF604B" w:rsidRDefault="00B15702" w:rsidP="003F60DD">
      <w:pPr>
        <w:ind w:left="1080" w:hanging="360"/>
        <w:rPr>
          <w:sz w:val="24"/>
          <w:szCs w:val="24"/>
        </w:rPr>
      </w:pPr>
      <w:r w:rsidRPr="00BF604B">
        <w:rPr>
          <w:sz w:val="24"/>
          <w:szCs w:val="24"/>
        </w:rPr>
        <w:t>2.  Meeting schedules and agendas</w:t>
      </w:r>
    </w:p>
    <w:p w14:paraId="5AA78976" w14:textId="77777777" w:rsidR="00B15702" w:rsidRPr="00BF604B" w:rsidRDefault="00B15702" w:rsidP="003F60DD">
      <w:pPr>
        <w:ind w:left="1080" w:hanging="360"/>
        <w:rPr>
          <w:sz w:val="24"/>
          <w:szCs w:val="24"/>
        </w:rPr>
      </w:pPr>
      <w:r w:rsidRPr="00BF604B">
        <w:rPr>
          <w:sz w:val="24"/>
          <w:szCs w:val="24"/>
        </w:rPr>
        <w:t>3.  SILC board business</w:t>
      </w:r>
    </w:p>
    <w:p w14:paraId="685161C9" w14:textId="77777777" w:rsidR="00B15702" w:rsidRPr="00BF604B" w:rsidRDefault="00B15702" w:rsidP="003F60DD">
      <w:pPr>
        <w:ind w:left="1080" w:hanging="360"/>
        <w:rPr>
          <w:sz w:val="24"/>
          <w:szCs w:val="24"/>
        </w:rPr>
      </w:pPr>
      <w:r w:rsidRPr="00BF604B">
        <w:rPr>
          <w:sz w:val="24"/>
          <w:szCs w:val="24"/>
        </w:rPr>
        <w:t>4.  Voting actions of the SILC board</w:t>
      </w:r>
    </w:p>
    <w:p w14:paraId="152147C5" w14:textId="77777777" w:rsidR="00B15702" w:rsidRPr="00BF604B" w:rsidRDefault="00B15702" w:rsidP="003F60DD">
      <w:pPr>
        <w:ind w:left="1080" w:hanging="360"/>
        <w:rPr>
          <w:sz w:val="24"/>
          <w:szCs w:val="24"/>
        </w:rPr>
      </w:pPr>
      <w:r w:rsidRPr="00BF604B">
        <w:rPr>
          <w:sz w:val="24"/>
          <w:szCs w:val="24"/>
        </w:rPr>
        <w:t>5.  Personnel actions</w:t>
      </w:r>
    </w:p>
    <w:p w14:paraId="38CB0BB0" w14:textId="77777777" w:rsidR="00B15702" w:rsidRPr="00BF604B" w:rsidRDefault="00B15702" w:rsidP="003F60DD">
      <w:pPr>
        <w:ind w:left="1080" w:hanging="360"/>
        <w:rPr>
          <w:sz w:val="24"/>
          <w:szCs w:val="24"/>
        </w:rPr>
      </w:pPr>
      <w:r w:rsidRPr="00BF604B">
        <w:rPr>
          <w:sz w:val="24"/>
          <w:szCs w:val="24"/>
        </w:rPr>
        <w:t>6.  Allowable travel</w:t>
      </w:r>
    </w:p>
    <w:p w14:paraId="608C1E7A" w14:textId="77777777" w:rsidR="00B15702" w:rsidRPr="00BF604B" w:rsidRDefault="00B15702" w:rsidP="003F60DD">
      <w:pPr>
        <w:ind w:left="1080" w:hanging="360"/>
        <w:rPr>
          <w:sz w:val="24"/>
          <w:szCs w:val="24"/>
        </w:rPr>
      </w:pPr>
      <w:r w:rsidRPr="00BF604B">
        <w:rPr>
          <w:sz w:val="24"/>
          <w:szCs w:val="24"/>
        </w:rPr>
        <w:t>7.  Trainings</w:t>
      </w:r>
    </w:p>
    <w:p w14:paraId="7A7A095B" w14:textId="77777777" w:rsidR="00B15702" w:rsidRPr="00BF604B" w:rsidRDefault="00B15702" w:rsidP="003F60DD">
      <w:pPr>
        <w:rPr>
          <w:sz w:val="24"/>
          <w:szCs w:val="24"/>
        </w:rPr>
      </w:pPr>
    </w:p>
    <w:p w14:paraId="36C5DC80" w14:textId="273978F4" w:rsidR="00B15702" w:rsidRPr="00BF604B" w:rsidRDefault="00B15702" w:rsidP="003F60DD">
      <w:pPr>
        <w:ind w:left="720" w:hanging="720"/>
        <w:rPr>
          <w:sz w:val="24"/>
          <w:szCs w:val="24"/>
        </w:rPr>
      </w:pPr>
      <w:r w:rsidRPr="00BF604B">
        <w:rPr>
          <w:sz w:val="24"/>
          <w:szCs w:val="24"/>
        </w:rPr>
        <w:t>7.6.</w:t>
      </w:r>
      <w:r w:rsidRPr="00BF604B">
        <w:rPr>
          <w:sz w:val="24"/>
          <w:szCs w:val="24"/>
        </w:rPr>
        <w:tab/>
        <w:t>The DSE will abide by SILC determination of whether the SILC want</w:t>
      </w:r>
      <w:r>
        <w:rPr>
          <w:sz w:val="24"/>
          <w:szCs w:val="24"/>
        </w:rPr>
        <w:t>s</w:t>
      </w:r>
      <w:r w:rsidRPr="00BF604B">
        <w:rPr>
          <w:sz w:val="24"/>
          <w:szCs w:val="24"/>
        </w:rPr>
        <w:t xml:space="preserve"> to utilize DSE staff:</w:t>
      </w:r>
    </w:p>
    <w:p w14:paraId="5FA8D877" w14:textId="77777777" w:rsidR="00B15702" w:rsidRPr="00BF604B" w:rsidRDefault="00B15702" w:rsidP="003F60DD">
      <w:pPr>
        <w:ind w:left="1080" w:hanging="360"/>
        <w:rPr>
          <w:sz w:val="24"/>
          <w:szCs w:val="24"/>
        </w:rPr>
      </w:pPr>
      <w:r w:rsidRPr="00BF604B">
        <w:rPr>
          <w:sz w:val="24"/>
          <w:szCs w:val="24"/>
        </w:rPr>
        <w:t>1.   If the SILC informs the DSE that the SILC wants to utilize DSE staff, the DSE assures that management of such staff with regard to activities and functions performed for the SILC is the sole responsibility of the SILC in accordance with Sec. 705</w:t>
      </w:r>
      <w:r>
        <w:rPr>
          <w:sz w:val="24"/>
          <w:szCs w:val="24"/>
        </w:rPr>
        <w:t>(e)</w:t>
      </w:r>
      <w:r w:rsidRPr="00BF604B">
        <w:rPr>
          <w:sz w:val="24"/>
          <w:szCs w:val="24"/>
        </w:rPr>
        <w:t>(3) of the Act (Sec. 705</w:t>
      </w:r>
      <w:r>
        <w:rPr>
          <w:sz w:val="24"/>
          <w:szCs w:val="24"/>
        </w:rPr>
        <w:t>(e)</w:t>
      </w:r>
      <w:r w:rsidRPr="00BF604B">
        <w:rPr>
          <w:sz w:val="24"/>
          <w:szCs w:val="24"/>
        </w:rPr>
        <w:t>(3), 29 U.S.C.796</w:t>
      </w:r>
      <w:r>
        <w:rPr>
          <w:sz w:val="24"/>
          <w:szCs w:val="24"/>
        </w:rPr>
        <w:t>d(e)</w:t>
      </w:r>
      <w:r w:rsidRPr="00BF604B">
        <w:rPr>
          <w:sz w:val="24"/>
          <w:szCs w:val="24"/>
        </w:rPr>
        <w:t>(3))</w:t>
      </w:r>
      <w:r>
        <w:rPr>
          <w:sz w:val="24"/>
          <w:szCs w:val="24"/>
        </w:rPr>
        <w:t>.</w:t>
      </w:r>
    </w:p>
    <w:p w14:paraId="6B852F62" w14:textId="77777777" w:rsidR="00B15702" w:rsidRPr="00BF604B" w:rsidRDefault="00B15702" w:rsidP="003F60DD">
      <w:pPr>
        <w:ind w:left="720" w:hanging="720"/>
        <w:rPr>
          <w:sz w:val="24"/>
          <w:szCs w:val="24"/>
        </w:rPr>
      </w:pPr>
    </w:p>
    <w:p w14:paraId="6F77C0DA" w14:textId="156CB36E" w:rsidR="00B15702" w:rsidRPr="00BF604B" w:rsidRDefault="00B15702" w:rsidP="003F60DD">
      <w:pPr>
        <w:ind w:left="720" w:hanging="720"/>
        <w:rPr>
          <w:sz w:val="24"/>
          <w:szCs w:val="24"/>
        </w:rPr>
      </w:pPr>
      <w:r w:rsidRPr="00BF604B">
        <w:rPr>
          <w:sz w:val="24"/>
          <w:szCs w:val="24"/>
        </w:rPr>
        <w:t>7.7.</w:t>
      </w:r>
      <w:r w:rsidRPr="00BF604B">
        <w:rPr>
          <w:sz w:val="24"/>
          <w:szCs w:val="24"/>
        </w:rPr>
        <w:tab/>
        <w:t xml:space="preserve">The DSE will fully cooperate with the SILC in the nomination and appointment process for the SILC in the </w:t>
      </w:r>
      <w:r w:rsidR="00D6547C">
        <w:rPr>
          <w:sz w:val="24"/>
          <w:szCs w:val="24"/>
        </w:rPr>
        <w:t>s</w:t>
      </w:r>
      <w:r w:rsidRPr="00BF604B">
        <w:rPr>
          <w:sz w:val="24"/>
          <w:szCs w:val="24"/>
        </w:rPr>
        <w:t>tate;</w:t>
      </w:r>
    </w:p>
    <w:p w14:paraId="602E6DF2" w14:textId="77777777" w:rsidR="00B15702" w:rsidRPr="00BF604B" w:rsidRDefault="00B15702" w:rsidP="003F60DD">
      <w:pPr>
        <w:ind w:left="720" w:hanging="720"/>
        <w:rPr>
          <w:sz w:val="24"/>
          <w:szCs w:val="24"/>
        </w:rPr>
      </w:pPr>
    </w:p>
    <w:p w14:paraId="703CB567" w14:textId="68D96441" w:rsidR="00B15702" w:rsidRPr="00BF604B" w:rsidRDefault="00B15702" w:rsidP="003F60DD">
      <w:pPr>
        <w:ind w:left="720" w:hanging="720"/>
        <w:rPr>
          <w:sz w:val="24"/>
          <w:szCs w:val="24"/>
        </w:rPr>
      </w:pPr>
      <w:r w:rsidRPr="00BF604B">
        <w:rPr>
          <w:sz w:val="24"/>
          <w:szCs w:val="24"/>
        </w:rPr>
        <w:t>7.8.</w:t>
      </w:r>
      <w:r w:rsidRPr="00BF604B">
        <w:rPr>
          <w:sz w:val="24"/>
          <w:szCs w:val="24"/>
        </w:rPr>
        <w:tab/>
        <w:t xml:space="preserve">The DSE shall make timely and prompt payments to </w:t>
      </w:r>
      <w:r>
        <w:rPr>
          <w:sz w:val="24"/>
          <w:szCs w:val="24"/>
        </w:rPr>
        <w:t>Part</w:t>
      </w:r>
      <w:r w:rsidRPr="00BF604B">
        <w:rPr>
          <w:sz w:val="24"/>
          <w:szCs w:val="24"/>
        </w:rPr>
        <w:t xml:space="preserve"> B funded SILCs and CILs:</w:t>
      </w:r>
    </w:p>
    <w:p w14:paraId="64081E1C" w14:textId="77777777" w:rsidR="00B15702" w:rsidRPr="00BF604B" w:rsidRDefault="00B15702" w:rsidP="003F60DD">
      <w:pPr>
        <w:ind w:left="1080" w:hanging="360"/>
        <w:rPr>
          <w:sz w:val="24"/>
          <w:szCs w:val="24"/>
        </w:rPr>
      </w:pPr>
      <w:r w:rsidRPr="00BF604B">
        <w:rPr>
          <w:sz w:val="24"/>
          <w:szCs w:val="24"/>
        </w:rPr>
        <w:t>1.  When the reimbursement method is used, the DSE must make a payment within 30 calendar days after receipt of the billing, unless the agency or pass-through entity reasonably believes the request to be improper;</w:t>
      </w:r>
    </w:p>
    <w:p w14:paraId="26781561" w14:textId="4022DD6F" w:rsidR="00B15702" w:rsidRPr="00BF604B" w:rsidRDefault="00B15702" w:rsidP="003F60DD">
      <w:pPr>
        <w:ind w:left="1080" w:hanging="360"/>
        <w:rPr>
          <w:sz w:val="24"/>
          <w:szCs w:val="24"/>
        </w:rPr>
      </w:pPr>
      <w:r w:rsidRPr="00BF604B">
        <w:rPr>
          <w:sz w:val="24"/>
          <w:szCs w:val="24"/>
        </w:rPr>
        <w:t xml:space="preserve">2.  When necessary, the DSE will advance payments to </w:t>
      </w:r>
      <w:r>
        <w:rPr>
          <w:sz w:val="24"/>
          <w:szCs w:val="24"/>
        </w:rPr>
        <w:t>Part</w:t>
      </w:r>
      <w:r w:rsidRPr="00BF604B">
        <w:rPr>
          <w:sz w:val="24"/>
          <w:szCs w:val="24"/>
        </w:rPr>
        <w:t xml:space="preserve"> B funded SILCs and CILs to cover its estimated disbursement needs for an initial period generally geared to the mutually agreed upon disbursing cycle; and</w:t>
      </w:r>
    </w:p>
    <w:p w14:paraId="67D8F1B8" w14:textId="77777777" w:rsidR="00B15702" w:rsidRPr="00BF604B" w:rsidRDefault="00B15702" w:rsidP="003F60DD">
      <w:pPr>
        <w:ind w:left="1080" w:hanging="360"/>
        <w:rPr>
          <w:sz w:val="24"/>
          <w:szCs w:val="24"/>
        </w:rPr>
      </w:pPr>
      <w:r w:rsidRPr="00BF604B">
        <w:rPr>
          <w:sz w:val="24"/>
          <w:szCs w:val="24"/>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08BE04A0" w14:textId="77777777" w:rsidR="00B15702" w:rsidRPr="00BF604B" w:rsidRDefault="00B15702" w:rsidP="003F60DD">
      <w:pPr>
        <w:ind w:left="720" w:hanging="720"/>
        <w:rPr>
          <w:sz w:val="24"/>
          <w:szCs w:val="24"/>
        </w:rPr>
      </w:pPr>
    </w:p>
    <w:p w14:paraId="7CC42D5C" w14:textId="77777777" w:rsidR="00B15702" w:rsidRPr="00BF604B" w:rsidRDefault="00B15702" w:rsidP="003F60DD">
      <w:pPr>
        <w:rPr>
          <w:sz w:val="24"/>
          <w:szCs w:val="24"/>
        </w:rPr>
      </w:pPr>
      <w:r w:rsidRPr="00BF604B">
        <w:rPr>
          <w:sz w:val="24"/>
          <w:szCs w:val="24"/>
        </w:rPr>
        <w:t>The signature below indicates this entity/agency’s agreement to: serve as the DSE and fulfill all the responsibilities in Sec. 704(c) of the Act; affirm the State will comply with the aforementioned assurances during the three-year period of this SPIL; and develop</w:t>
      </w:r>
      <w:r>
        <w:rPr>
          <w:sz w:val="24"/>
          <w:szCs w:val="24"/>
        </w:rPr>
        <w:t>,</w:t>
      </w:r>
      <w:r w:rsidRPr="00BF604B">
        <w:rPr>
          <w:sz w:val="24"/>
          <w:szCs w:val="24"/>
        </w:rPr>
        <w:t xml:space="preserve"> with the SILC</w:t>
      </w:r>
      <w:r>
        <w:rPr>
          <w:sz w:val="24"/>
          <w:szCs w:val="24"/>
        </w:rPr>
        <w:t>,</w:t>
      </w:r>
      <w:r w:rsidRPr="00BF604B">
        <w:rPr>
          <w:sz w:val="24"/>
          <w:szCs w:val="24"/>
        </w:rPr>
        <w:t xml:space="preserve"> and ensure that the SILC resource plan is necessary and sufficient (in compliance with section 8, indicator (6) below) for the SILC to fulfill its statutory duties and authorities under Sec. 705(c) of the Act, consistent with the approved SPIL.</w:t>
      </w:r>
      <w:r>
        <w:rPr>
          <w:rStyle w:val="EndnoteReference"/>
          <w:sz w:val="24"/>
          <w:szCs w:val="24"/>
        </w:rPr>
        <w:endnoteRef/>
      </w:r>
    </w:p>
    <w:p w14:paraId="0D0D2E51" w14:textId="77777777" w:rsidR="00B15702" w:rsidRPr="00BF604B" w:rsidRDefault="00B15702" w:rsidP="003F60DD">
      <w:pPr>
        <w:rPr>
          <w:sz w:val="24"/>
          <w:szCs w:val="24"/>
        </w:rPr>
      </w:pPr>
    </w:p>
    <w:p w14:paraId="4DB691B2"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7000434F" w14:textId="77777777" w:rsidR="00B15702" w:rsidRPr="00BF604B" w:rsidRDefault="00B15702" w:rsidP="003F60DD">
      <w:pPr>
        <w:rPr>
          <w:sz w:val="24"/>
          <w:szCs w:val="24"/>
        </w:rPr>
      </w:pPr>
      <w:r w:rsidRPr="00BF604B">
        <w:rPr>
          <w:sz w:val="24"/>
          <w:szCs w:val="24"/>
        </w:rPr>
        <w:t>Name and Title of DSE director/authorized representative</w:t>
      </w:r>
    </w:p>
    <w:p w14:paraId="5523323F" w14:textId="77777777" w:rsidR="00B15702" w:rsidRPr="00BF604B" w:rsidRDefault="00B15702" w:rsidP="003F60DD">
      <w:pPr>
        <w:rPr>
          <w:sz w:val="24"/>
          <w:szCs w:val="24"/>
        </w:rPr>
      </w:pPr>
    </w:p>
    <w:p w14:paraId="424B812A"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5A6FFC6" w14:textId="77777777" w:rsidR="00B15702" w:rsidRPr="00BF604B" w:rsidRDefault="00B15702" w:rsidP="003F60DD">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52AF2EC3" w14:textId="77777777" w:rsidR="00B15702" w:rsidRPr="00BF604B" w:rsidRDefault="00B15702" w:rsidP="003F60DD">
      <w:pPr>
        <w:rPr>
          <w:sz w:val="24"/>
          <w:szCs w:val="24"/>
        </w:rPr>
      </w:pPr>
    </w:p>
    <w:p w14:paraId="25A1D4E5" w14:textId="77777777" w:rsidR="00B15702" w:rsidRPr="00BF604B" w:rsidRDefault="00B15702" w:rsidP="003F60DD">
      <w:pPr>
        <w:rPr>
          <w:sz w:val="24"/>
          <w:szCs w:val="24"/>
        </w:rPr>
      </w:pPr>
      <w:r w:rsidRPr="00BF604B">
        <w:rPr>
          <w:sz w:val="24"/>
          <w:szCs w:val="24"/>
        </w:rPr>
        <w:t>Electronic signature may be used for the purposes of submission, but hard copy of signature must be kept on file by the SILC.</w:t>
      </w:r>
    </w:p>
    <w:p w14:paraId="4C7117CD" w14:textId="77777777" w:rsidR="00B15702" w:rsidRDefault="00B15702"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29AAFFAC" w14:textId="77777777" w:rsidR="00B15702" w:rsidRDefault="00B15702" w:rsidP="003F60DD">
      <w:pPr>
        <w:rPr>
          <w:b/>
          <w:sz w:val="24"/>
          <w:szCs w:val="24"/>
        </w:rPr>
      </w:pPr>
    </w:p>
    <w:p w14:paraId="201F280D" w14:textId="77777777" w:rsidR="00B15702" w:rsidRPr="00BF604B" w:rsidRDefault="00B15702" w:rsidP="003F60DD">
      <w:pPr>
        <w:rPr>
          <w:b/>
          <w:sz w:val="24"/>
          <w:szCs w:val="24"/>
        </w:rPr>
      </w:pPr>
      <w:r w:rsidRPr="00BF604B">
        <w:rPr>
          <w:b/>
          <w:sz w:val="24"/>
          <w:szCs w:val="24"/>
        </w:rPr>
        <w:t>Section 8:  Statewide Independent Living Council (SILC) Assurances and Indicators of Minimum Compliance</w:t>
      </w:r>
    </w:p>
    <w:p w14:paraId="665047E6" w14:textId="77777777" w:rsidR="00B15702" w:rsidRPr="001D2F5E" w:rsidRDefault="00B15702" w:rsidP="003F60DD">
      <w:pPr>
        <w:rPr>
          <w:b/>
          <w:sz w:val="24"/>
          <w:szCs w:val="24"/>
        </w:rPr>
      </w:pPr>
    </w:p>
    <w:p w14:paraId="30E31FD7" w14:textId="77777777" w:rsidR="00B15702" w:rsidRPr="00BF604B" w:rsidRDefault="00B15702" w:rsidP="003F60DD">
      <w:pPr>
        <w:rPr>
          <w:sz w:val="24"/>
          <w:szCs w:val="24"/>
        </w:rPr>
      </w:pPr>
      <w:r w:rsidRPr="00BF604B">
        <w:rPr>
          <w:sz w:val="24"/>
          <w:szCs w:val="24"/>
        </w:rPr>
        <w:t xml:space="preserve">8.1 </w:t>
      </w:r>
      <w:r w:rsidRPr="00BF604B">
        <w:rPr>
          <w:sz w:val="24"/>
          <w:szCs w:val="24"/>
          <w:u w:val="single"/>
        </w:rPr>
        <w:t>Assurances</w:t>
      </w:r>
    </w:p>
    <w:p w14:paraId="14495A6B" w14:textId="77777777" w:rsidR="00B15702" w:rsidRPr="00BF604B" w:rsidRDefault="00B15702" w:rsidP="003F60DD">
      <w:pPr>
        <w:rPr>
          <w:sz w:val="24"/>
          <w:szCs w:val="24"/>
        </w:rPr>
      </w:pPr>
      <w:r w:rsidRPr="00BF604B">
        <w:rPr>
          <w:sz w:val="24"/>
          <w:szCs w:val="24"/>
          <w:u w:val="single"/>
        </w:rPr>
        <w:t xml:space="preserve">     (name of SILC chairperson)</w:t>
      </w:r>
      <w:r w:rsidRPr="00BF604B">
        <w:rPr>
          <w:sz w:val="24"/>
          <w:szCs w:val="24"/>
          <w:u w:val="single"/>
        </w:rPr>
        <w:tab/>
      </w:r>
      <w:r w:rsidRPr="00BF604B">
        <w:rPr>
          <w:sz w:val="24"/>
          <w:szCs w:val="24"/>
        </w:rPr>
        <w:t xml:space="preserve"> acting on behalf of the SILC </w:t>
      </w:r>
      <w:r w:rsidRPr="00BF604B">
        <w:rPr>
          <w:sz w:val="24"/>
          <w:szCs w:val="24"/>
          <w:u w:val="single"/>
        </w:rPr>
        <w:tab/>
      </w:r>
      <w:r w:rsidRPr="00BF604B">
        <w:rPr>
          <w:sz w:val="24"/>
          <w:szCs w:val="24"/>
          <w:u w:val="single"/>
        </w:rPr>
        <w:tab/>
        <w:t>(Insert name of SILC)</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located at </w:t>
      </w:r>
      <w:r w:rsidRPr="00BF604B">
        <w:rPr>
          <w:sz w:val="24"/>
          <w:szCs w:val="24"/>
          <w:u w:val="single"/>
        </w:rPr>
        <w:tab/>
      </w:r>
      <w:r w:rsidRPr="00BF604B">
        <w:rPr>
          <w:sz w:val="24"/>
          <w:szCs w:val="24"/>
          <w:u w:val="single"/>
        </w:rPr>
        <w:tab/>
        <w:t>(insert address, phone number, and e-mail address)</w:t>
      </w:r>
      <w:r w:rsidRPr="00BF604B">
        <w:rPr>
          <w:sz w:val="24"/>
          <w:szCs w:val="24"/>
          <w:u w:val="single"/>
        </w:rPr>
        <w:tab/>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w:t>
      </w:r>
      <w:r>
        <w:rPr>
          <w:i/>
          <w:sz w:val="24"/>
          <w:szCs w:val="24"/>
        </w:rPr>
        <w:t>.</w:t>
      </w:r>
      <w:r w:rsidRPr="00BF604B">
        <w:rPr>
          <w:i/>
          <w:sz w:val="24"/>
          <w:szCs w:val="24"/>
        </w:rPr>
        <w:t>14</w:t>
      </w:r>
      <w:r w:rsidRPr="00BF604B">
        <w:rPr>
          <w:sz w:val="24"/>
          <w:szCs w:val="24"/>
        </w:rPr>
        <w:t xml:space="preserve"> assures that:</w:t>
      </w:r>
    </w:p>
    <w:p w14:paraId="5D1E7025" w14:textId="77777777" w:rsidR="00B15702" w:rsidRPr="00BF604B" w:rsidRDefault="00B15702" w:rsidP="003F60DD">
      <w:pPr>
        <w:spacing w:after="200" w:line="276" w:lineRule="auto"/>
        <w:contextualSpacing/>
        <w:rPr>
          <w:sz w:val="24"/>
          <w:szCs w:val="24"/>
        </w:rPr>
      </w:pPr>
    </w:p>
    <w:p w14:paraId="73C11AE6"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 xml:space="preserve">The SILC regularly (not less than annually) provides the appointing authority recommendations for eligible appointments; </w:t>
      </w:r>
    </w:p>
    <w:p w14:paraId="5231D321"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The SILC is composed of the requisite members set forth in the Act;</w:t>
      </w:r>
      <w:r>
        <w:rPr>
          <w:rStyle w:val="EndnoteReference"/>
          <w:sz w:val="24"/>
          <w:szCs w:val="24"/>
        </w:rPr>
        <w:endnoteRef/>
      </w:r>
    </w:p>
    <w:p w14:paraId="5C7D7047"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The SILC terms of appointment adhere to the Act;</w:t>
      </w:r>
      <w:r>
        <w:rPr>
          <w:rStyle w:val="EndnoteReference"/>
          <w:sz w:val="24"/>
          <w:szCs w:val="24"/>
        </w:rPr>
        <w:endnoteRef/>
      </w:r>
    </w:p>
    <w:p w14:paraId="53494515" w14:textId="062C4520" w:rsidR="00B15702" w:rsidRPr="00BF604B" w:rsidRDefault="00B15702" w:rsidP="003F60DD">
      <w:pPr>
        <w:numPr>
          <w:ilvl w:val="0"/>
          <w:numId w:val="29"/>
        </w:numPr>
        <w:spacing w:after="200" w:line="276" w:lineRule="auto"/>
        <w:contextualSpacing/>
        <w:rPr>
          <w:sz w:val="24"/>
          <w:szCs w:val="24"/>
        </w:rPr>
      </w:pPr>
      <w:r w:rsidRPr="00BF604B">
        <w:rPr>
          <w:sz w:val="24"/>
          <w:szCs w:val="24"/>
        </w:rPr>
        <w:t xml:space="preserve">The SILC is not established as an entity within a </w:t>
      </w:r>
      <w:r w:rsidR="00D6547C">
        <w:rPr>
          <w:sz w:val="24"/>
          <w:szCs w:val="24"/>
        </w:rPr>
        <w:t>s</w:t>
      </w:r>
      <w:r w:rsidRPr="00BF604B">
        <w:rPr>
          <w:sz w:val="24"/>
          <w:szCs w:val="24"/>
        </w:rPr>
        <w:t xml:space="preserve">tate agency in accordance with 45 CFR Sec. 1329.14(b); </w:t>
      </w:r>
    </w:p>
    <w:p w14:paraId="3CEC290B"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 xml:space="preserve">The SILC will make the determination of whether it wants to utilize DSE staff to carry out the functions of the SILC; </w:t>
      </w:r>
    </w:p>
    <w:p w14:paraId="4AEF72D9" w14:textId="77777777" w:rsidR="00B15702" w:rsidRPr="00BF604B" w:rsidRDefault="00B15702" w:rsidP="003F60DD">
      <w:pPr>
        <w:numPr>
          <w:ilvl w:val="1"/>
          <w:numId w:val="29"/>
        </w:numPr>
        <w:spacing w:after="200" w:line="276" w:lineRule="auto"/>
        <w:contextualSpacing/>
        <w:rPr>
          <w:sz w:val="24"/>
          <w:szCs w:val="24"/>
        </w:rPr>
      </w:pPr>
      <w:r w:rsidRPr="00BF604B">
        <w:rPr>
          <w:sz w:val="24"/>
          <w:szCs w:val="24"/>
        </w:rPr>
        <w:t>The SILC must inform the DSE if it chooses to utilize DSE staff;</w:t>
      </w:r>
    </w:p>
    <w:p w14:paraId="5F15BF3B" w14:textId="77777777" w:rsidR="00B15702" w:rsidRPr="00BF604B" w:rsidRDefault="00B15702" w:rsidP="003F60DD">
      <w:pPr>
        <w:numPr>
          <w:ilvl w:val="1"/>
          <w:numId w:val="29"/>
        </w:numPr>
        <w:spacing w:after="200" w:line="276" w:lineRule="auto"/>
        <w:contextualSpacing/>
        <w:rPr>
          <w:sz w:val="24"/>
          <w:szCs w:val="24"/>
        </w:rPr>
      </w:pPr>
      <w:r w:rsidRPr="00BF604B">
        <w:rPr>
          <w:sz w:val="24"/>
          <w:szCs w:val="24"/>
        </w:rPr>
        <w:t>The SILC assumes management and responsibility of such staff with regard to activities and functions performed for the SILC in accordance with the Act.</w:t>
      </w:r>
      <w:r>
        <w:rPr>
          <w:rStyle w:val="EndnoteReference"/>
          <w:sz w:val="24"/>
          <w:szCs w:val="24"/>
        </w:rPr>
        <w:endnoteRef/>
      </w:r>
    </w:p>
    <w:p w14:paraId="60561073"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The SILC shall ensure all program activities are accessible to people with disabilities;</w:t>
      </w:r>
    </w:p>
    <w:p w14:paraId="60C1F9B2"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The State Plan shall provide assurances that the designated State entity, any other agency, office, or entity of the State will not interfere with operations of the SILC, except as provided by law and regulation and;</w:t>
      </w:r>
    </w:p>
    <w:p w14:paraId="0C950D6A" w14:textId="77777777" w:rsidR="00B15702" w:rsidRPr="00BF604B" w:rsidRDefault="00B15702" w:rsidP="003F60DD">
      <w:pPr>
        <w:numPr>
          <w:ilvl w:val="0"/>
          <w:numId w:val="29"/>
        </w:numPr>
        <w:spacing w:after="200" w:line="276" w:lineRule="auto"/>
        <w:contextualSpacing/>
        <w:rPr>
          <w:sz w:val="24"/>
          <w:szCs w:val="24"/>
        </w:rPr>
      </w:pPr>
      <w:r w:rsidRPr="00BF604B">
        <w:rPr>
          <w:sz w:val="24"/>
          <w:szCs w:val="24"/>
        </w:rPr>
        <w:t>The SILC actively consults with unserved and underserved populations in urban and rural areas that include, indigenous populations as appropriate for State Plan development as described in Sec. 713(b)(7) the Act regarding Authorized Uses of Funds.</w:t>
      </w:r>
      <w:r>
        <w:rPr>
          <w:rStyle w:val="EndnoteReference"/>
          <w:sz w:val="24"/>
          <w:szCs w:val="24"/>
        </w:rPr>
        <w:endnoteRef/>
      </w:r>
    </w:p>
    <w:p w14:paraId="4D3056A0" w14:textId="77777777" w:rsidR="00B15702" w:rsidRPr="001D2F5E" w:rsidRDefault="00B15702" w:rsidP="003F60DD">
      <w:pPr>
        <w:rPr>
          <w:sz w:val="24"/>
          <w:szCs w:val="24"/>
        </w:rPr>
      </w:pPr>
    </w:p>
    <w:p w14:paraId="52781E07" w14:textId="77777777" w:rsidR="00B15702" w:rsidRPr="00BF604B" w:rsidRDefault="00B15702" w:rsidP="003F60DD">
      <w:pPr>
        <w:rPr>
          <w:sz w:val="24"/>
          <w:szCs w:val="24"/>
          <w:u w:val="single"/>
        </w:rPr>
      </w:pPr>
      <w:r w:rsidRPr="00BF604B">
        <w:rPr>
          <w:sz w:val="24"/>
          <w:szCs w:val="24"/>
        </w:rPr>
        <w:t xml:space="preserve">Section 8.2 </w:t>
      </w:r>
      <w:r w:rsidRPr="00BF604B">
        <w:rPr>
          <w:sz w:val="24"/>
          <w:szCs w:val="24"/>
          <w:u w:val="single"/>
        </w:rPr>
        <w:t>Indicators of Minimum Compliance</w:t>
      </w:r>
    </w:p>
    <w:p w14:paraId="6524CD94" w14:textId="77777777" w:rsidR="00B15702" w:rsidRPr="00BF604B" w:rsidRDefault="00B15702" w:rsidP="003F60DD">
      <w:pPr>
        <w:spacing w:after="200" w:line="276" w:lineRule="auto"/>
        <w:contextualSpacing/>
        <w:rPr>
          <w:sz w:val="24"/>
          <w:szCs w:val="24"/>
        </w:rPr>
      </w:pPr>
      <w:r w:rsidRPr="001D2F5E">
        <w:rPr>
          <w:sz w:val="24"/>
          <w:szCs w:val="24"/>
        </w:rPr>
        <w:t>Indicators of minimum complian</w:t>
      </w:r>
      <w:r w:rsidRPr="00BF604B">
        <w:rPr>
          <w:sz w:val="24"/>
          <w:szCs w:val="24"/>
        </w:rPr>
        <w:t xml:space="preserve">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4FEF9B34" w14:textId="77777777" w:rsidR="00B15702" w:rsidRPr="00BF604B" w:rsidRDefault="00B15702" w:rsidP="003F60DD">
      <w:pPr>
        <w:spacing w:after="200" w:line="276" w:lineRule="auto"/>
        <w:ind w:left="720"/>
        <w:contextualSpacing/>
        <w:rPr>
          <w:sz w:val="24"/>
          <w:szCs w:val="24"/>
        </w:rPr>
      </w:pPr>
    </w:p>
    <w:p w14:paraId="3621FE12" w14:textId="033DA196" w:rsidR="00B15702" w:rsidRPr="00BF604B" w:rsidRDefault="00B15702" w:rsidP="003F60DD">
      <w:pPr>
        <w:numPr>
          <w:ilvl w:val="0"/>
          <w:numId w:val="28"/>
        </w:numPr>
        <w:spacing w:after="200" w:line="276" w:lineRule="auto"/>
        <w:contextualSpacing/>
        <w:rPr>
          <w:sz w:val="24"/>
          <w:szCs w:val="24"/>
        </w:rPr>
      </w:pPr>
      <w:r w:rsidRPr="00BF604B">
        <w:rPr>
          <w:sz w:val="24"/>
          <w:szCs w:val="24"/>
        </w:rPr>
        <w:t>STATE</w:t>
      </w:r>
      <w:r>
        <w:rPr>
          <w:sz w:val="24"/>
          <w:szCs w:val="24"/>
        </w:rPr>
        <w:t>WIDE</w:t>
      </w:r>
      <w:r w:rsidRPr="00BF604B">
        <w:rPr>
          <w:sz w:val="24"/>
          <w:szCs w:val="24"/>
        </w:rPr>
        <w:t xml:space="preserve"> INDEPENDENT LIVING COUNCIL INDICATORS. –</w:t>
      </w:r>
    </w:p>
    <w:p w14:paraId="511CCCC2" w14:textId="77777777" w:rsidR="00B15702" w:rsidRPr="00BF604B" w:rsidRDefault="00B15702" w:rsidP="003F60DD">
      <w:pPr>
        <w:spacing w:after="200" w:line="276" w:lineRule="auto"/>
        <w:ind w:left="360"/>
        <w:contextualSpacing/>
        <w:rPr>
          <w:sz w:val="24"/>
          <w:szCs w:val="24"/>
        </w:rPr>
      </w:pPr>
    </w:p>
    <w:p w14:paraId="58E80E9C"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SILC written policies and procedures must include:</w:t>
      </w:r>
    </w:p>
    <w:p w14:paraId="5985523C"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 xml:space="preserve">A method for recruiting members, reviewing applications, and regularly providing recommendations for eligible appointments to the appointing authority; </w:t>
      </w:r>
    </w:p>
    <w:p w14:paraId="6AB0A049"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method for</w:t>
      </w:r>
      <w:r w:rsidRPr="00BF604B">
        <w:rPr>
          <w:b/>
          <w:sz w:val="24"/>
          <w:szCs w:val="24"/>
        </w:rPr>
        <w:t xml:space="preserve"> </w:t>
      </w:r>
      <w:r w:rsidRPr="00BF604B">
        <w:rPr>
          <w:sz w:val="24"/>
          <w:szCs w:val="24"/>
        </w:rPr>
        <w:t>identifying and resolving actual or potential disputes and</w:t>
      </w:r>
      <w:r w:rsidRPr="00BF604B">
        <w:rPr>
          <w:b/>
          <w:sz w:val="24"/>
          <w:szCs w:val="24"/>
        </w:rPr>
        <w:t xml:space="preserve"> </w:t>
      </w:r>
      <w:r w:rsidRPr="00BF604B">
        <w:rPr>
          <w:sz w:val="24"/>
          <w:szCs w:val="24"/>
        </w:rPr>
        <w:t>conflicts of interest that are in compliance with State and federal law;</w:t>
      </w:r>
    </w:p>
    <w:p w14:paraId="1501FE38"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process to hold public meetings and meet regularly as prescribed in 45 CFR 1329.15(a)(3);</w:t>
      </w:r>
    </w:p>
    <w:p w14:paraId="08825AD3"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process and timelines for advance notice to the public of SILC meetings in compliance with State and federal law and 45 CFR 1329.15</w:t>
      </w:r>
      <w:r>
        <w:rPr>
          <w:sz w:val="24"/>
          <w:szCs w:val="24"/>
        </w:rPr>
        <w:t>(a)</w:t>
      </w:r>
      <w:r w:rsidRPr="00BF604B">
        <w:rPr>
          <w:sz w:val="24"/>
          <w:szCs w:val="24"/>
        </w:rPr>
        <w:t>(3);</w:t>
      </w:r>
    </w:p>
    <w:p w14:paraId="0BE31823"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process and timeline for advance notice to the public for SILC “Executive Session” meetings, that are closed to the public, that follow applicable federal and State laws;</w:t>
      </w:r>
    </w:p>
    <w:p w14:paraId="2221B522"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“Executive Session” meetings should be rare and only take place to discuss confidential SILC issues such as but not limited to staffing.</w:t>
      </w:r>
    </w:p>
    <w:p w14:paraId="022E9898"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Agendas for “Executive Session” meetings must be made available to the public, although personal identifiable information regarding SILC staff shall not be included;</w:t>
      </w:r>
    </w:p>
    <w:p w14:paraId="50A0BE62"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process and timelines for the public to request reasonable accommodations to participate during a public Council meeting;</w:t>
      </w:r>
    </w:p>
    <w:p w14:paraId="41B4942A"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method for developing, seeking and incorporating public input into,</w:t>
      </w:r>
      <w:r>
        <w:rPr>
          <w:sz w:val="24"/>
          <w:szCs w:val="24"/>
        </w:rPr>
        <w:t xml:space="preserve"> </w:t>
      </w:r>
      <w:r w:rsidRPr="00BF604B">
        <w:rPr>
          <w:sz w:val="24"/>
          <w:szCs w:val="24"/>
        </w:rPr>
        <w:t>monitoring, reviewing and evaluating implementation of the State Plan as required in 45 CFR 1329.17; and</w:t>
      </w:r>
    </w:p>
    <w:p w14:paraId="47A4E294"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 process to verify centers for independent living are eligible to sign the State Plan in compliance with 45 CFR 1329.17(d)(2)(iii).</w:t>
      </w:r>
    </w:p>
    <w:p w14:paraId="1B952102"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 xml:space="preserve">The SILC maintains regular communication with the appointing authority to ensure efficiency and timeliness of the appointment process. </w:t>
      </w:r>
    </w:p>
    <w:p w14:paraId="43200A04"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 xml:space="preserve">The SILC maintains individual training plans for members that adhere to the SILC Training and Technical Assistance Center’s SILC training curriculum. </w:t>
      </w:r>
    </w:p>
    <w:p w14:paraId="3F2D0F73"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The SILC receives public input into the development of the State Plan for Independent Living in accordance with  45 CFR 1329.17(f) ensuring:</w:t>
      </w:r>
    </w:p>
    <w:p w14:paraId="3EB67A01"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79736049"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All</w:t>
      </w:r>
      <w:r w:rsidRPr="00BF604B">
        <w:rPr>
          <w:b/>
          <w:sz w:val="24"/>
          <w:szCs w:val="24"/>
        </w:rPr>
        <w:t xml:space="preserve"> </w:t>
      </w:r>
      <w:r w:rsidRPr="00BF604B">
        <w:rPr>
          <w:sz w:val="24"/>
          <w:szCs w:val="24"/>
        </w:rPr>
        <w:t>meetings regarding State Plan development and review are open to the public and provides advance notice of such meetings in accordance with existing State and federal laws and 45 CFR 1329.17(f)(2)(i)-(ii);</w:t>
      </w:r>
    </w:p>
    <w:p w14:paraId="5A41CE3F"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Meetings seeking public input regarding the State Plan provides advance notice of such meetings in accordance with existing State and federal laws, and 45 CFR 1329.17(f)(2)(i);</w:t>
      </w:r>
    </w:p>
    <w:p w14:paraId="29923F4C"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Public meeting locations, where public input is being taken, are accessible to all people with disabilities, including, but not limited to:</w:t>
      </w:r>
    </w:p>
    <w:p w14:paraId="6A931C7A"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proximity to public transportation</w:t>
      </w:r>
      <w:r w:rsidRPr="00BF604B">
        <w:rPr>
          <w:b/>
          <w:sz w:val="24"/>
          <w:szCs w:val="24"/>
        </w:rPr>
        <w:t xml:space="preserve">, </w:t>
      </w:r>
    </w:p>
    <w:p w14:paraId="28B8544E"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 xml:space="preserve">physical accessibility, and </w:t>
      </w:r>
    </w:p>
    <w:p w14:paraId="428701F6"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 xml:space="preserve">effective communication and accommodations that include auxiliary aids and services, necessary to make the meeting accessible to all people with disabilities.  </w:t>
      </w:r>
    </w:p>
    <w:p w14:paraId="50631B19"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Materials available electronically must be 508 compliant and, upon request,</w:t>
      </w:r>
      <w:r>
        <w:rPr>
          <w:sz w:val="24"/>
          <w:szCs w:val="24"/>
        </w:rPr>
        <w:t xml:space="preserve"> </w:t>
      </w:r>
      <w:r w:rsidRPr="00BF604B">
        <w:rPr>
          <w:sz w:val="24"/>
          <w:szCs w:val="24"/>
        </w:rPr>
        <w:t>available in alternative and accessible format including other commonly spoken languages.</w:t>
      </w:r>
    </w:p>
    <w:p w14:paraId="05137B08"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The SILC monitors, reviews and evaluates the State Plan in accordance with 45 CFR 1329.15(a)(2) ensuring:</w:t>
      </w:r>
    </w:p>
    <w:p w14:paraId="5763996D"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Timely identification of revisions needed due to any material change in State law, state organization, policy or agency operations that affect the administration of the State Plan approved by the Administration for Community Living.</w:t>
      </w:r>
    </w:p>
    <w:p w14:paraId="2301DB4B" w14:textId="77777777" w:rsidR="00B15702" w:rsidRPr="00BF604B" w:rsidRDefault="00B15702" w:rsidP="003F60DD">
      <w:pPr>
        <w:numPr>
          <w:ilvl w:val="0"/>
          <w:numId w:val="30"/>
        </w:numPr>
        <w:spacing w:after="200" w:line="276" w:lineRule="auto"/>
        <w:contextualSpacing/>
        <w:rPr>
          <w:sz w:val="24"/>
          <w:szCs w:val="24"/>
        </w:rPr>
      </w:pPr>
      <w:r w:rsidRPr="00BF604B">
        <w:rPr>
          <w:sz w:val="24"/>
          <w:szCs w:val="24"/>
        </w:rPr>
        <w:t>The SILC State Plan resource plan includes:</w:t>
      </w:r>
    </w:p>
    <w:p w14:paraId="194686EB"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Sufficient funds received from:</w:t>
      </w:r>
    </w:p>
    <w:p w14:paraId="41B2A177" w14:textId="4E4CC9DD" w:rsidR="00B15702" w:rsidRPr="00BF604B" w:rsidRDefault="00B15702" w:rsidP="003F60DD">
      <w:pPr>
        <w:numPr>
          <w:ilvl w:val="2"/>
          <w:numId w:val="30"/>
        </w:numPr>
        <w:spacing w:after="200" w:line="276" w:lineRule="auto"/>
        <w:contextualSpacing/>
        <w:rPr>
          <w:sz w:val="24"/>
          <w:szCs w:val="24"/>
        </w:rPr>
      </w:pPr>
      <w:r w:rsidRPr="00BF604B">
        <w:rPr>
          <w:sz w:val="24"/>
          <w:szCs w:val="24"/>
        </w:rPr>
        <w:t xml:space="preserve">Title VII, </w:t>
      </w:r>
      <w:r>
        <w:rPr>
          <w:sz w:val="24"/>
          <w:szCs w:val="24"/>
        </w:rPr>
        <w:t>Part</w:t>
      </w:r>
      <w:r w:rsidRPr="00BF604B">
        <w:rPr>
          <w:sz w:val="24"/>
          <w:szCs w:val="24"/>
        </w:rPr>
        <w:t xml:space="preserve"> B funds;</w:t>
      </w:r>
    </w:p>
    <w:p w14:paraId="7CE91FA1" w14:textId="2A1DD281" w:rsidR="00B15702" w:rsidRPr="00BF604B" w:rsidRDefault="00B15702" w:rsidP="003F60DD">
      <w:pPr>
        <w:numPr>
          <w:ilvl w:val="3"/>
          <w:numId w:val="30"/>
        </w:numPr>
        <w:spacing w:after="200" w:line="276" w:lineRule="auto"/>
        <w:contextualSpacing/>
        <w:rPr>
          <w:sz w:val="24"/>
          <w:szCs w:val="24"/>
        </w:rPr>
      </w:pPr>
      <w:r w:rsidRPr="00BF604B">
        <w:rPr>
          <w:sz w:val="24"/>
          <w:szCs w:val="24"/>
        </w:rPr>
        <w:t xml:space="preserve">If the resource plan includes Title VII, </w:t>
      </w:r>
      <w:r>
        <w:rPr>
          <w:sz w:val="24"/>
          <w:szCs w:val="24"/>
        </w:rPr>
        <w:t>Part</w:t>
      </w:r>
      <w:r w:rsidRPr="00BF604B">
        <w:rPr>
          <w:sz w:val="24"/>
          <w:szCs w:val="24"/>
        </w:rPr>
        <w:t xml:space="preserve"> B funds, the State Plan provides justification of the percentage of </w:t>
      </w:r>
      <w:r>
        <w:rPr>
          <w:sz w:val="24"/>
          <w:szCs w:val="24"/>
        </w:rPr>
        <w:t>Part</w:t>
      </w:r>
      <w:r w:rsidRPr="00BF604B">
        <w:rPr>
          <w:sz w:val="24"/>
          <w:szCs w:val="24"/>
        </w:rPr>
        <w:t xml:space="preserve"> B funds to be used if the percentage exceeds 30 percent of Title VII, </w:t>
      </w:r>
      <w:r>
        <w:rPr>
          <w:sz w:val="24"/>
          <w:szCs w:val="24"/>
        </w:rPr>
        <w:t>Part</w:t>
      </w:r>
      <w:r w:rsidRPr="00BF604B">
        <w:rPr>
          <w:sz w:val="24"/>
          <w:szCs w:val="24"/>
        </w:rPr>
        <w:t xml:space="preserve"> B funds received by the State;</w:t>
      </w:r>
    </w:p>
    <w:p w14:paraId="166F55AF"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Funds for innovation and expansion activities under Sec. 101(a)(18) of the Act, 29 U.S.C. Sec. 721(a)(18), as applicable;</w:t>
      </w:r>
    </w:p>
    <w:p w14:paraId="4836C728" w14:textId="77777777" w:rsidR="00B15702" w:rsidRPr="00BF604B" w:rsidRDefault="00B15702" w:rsidP="003F60DD">
      <w:pPr>
        <w:numPr>
          <w:ilvl w:val="2"/>
          <w:numId w:val="30"/>
        </w:numPr>
        <w:spacing w:after="200" w:line="276" w:lineRule="auto"/>
        <w:contextualSpacing/>
        <w:rPr>
          <w:sz w:val="24"/>
          <w:szCs w:val="24"/>
        </w:rPr>
      </w:pPr>
      <w:r w:rsidRPr="00BF604B">
        <w:rPr>
          <w:sz w:val="24"/>
          <w:szCs w:val="24"/>
        </w:rPr>
        <w:t>Other public and private sources.</w:t>
      </w:r>
    </w:p>
    <w:p w14:paraId="7883264A" w14:textId="77777777" w:rsidR="00B15702" w:rsidRPr="00BF604B" w:rsidRDefault="00B15702" w:rsidP="003F60DD">
      <w:pPr>
        <w:numPr>
          <w:ilvl w:val="1"/>
          <w:numId w:val="30"/>
        </w:numPr>
        <w:spacing w:after="200" w:line="276" w:lineRule="auto"/>
        <w:contextualSpacing/>
        <w:rPr>
          <w:sz w:val="24"/>
          <w:szCs w:val="24"/>
        </w:rPr>
      </w:pPr>
      <w:r w:rsidRPr="00BF604B">
        <w:rPr>
          <w:sz w:val="24"/>
          <w:szCs w:val="24"/>
        </w:rPr>
        <w:t>The funds needed to support:</w:t>
      </w:r>
    </w:p>
    <w:p w14:paraId="5A60E023" w14:textId="77777777" w:rsidR="00B15702" w:rsidRPr="00BF604B" w:rsidRDefault="00B15702" w:rsidP="003F60DD">
      <w:pPr>
        <w:spacing w:after="200" w:line="276" w:lineRule="auto"/>
        <w:ind w:left="1440"/>
        <w:contextualSpacing/>
        <w:rPr>
          <w:sz w:val="24"/>
          <w:szCs w:val="24"/>
        </w:rPr>
      </w:pPr>
      <w:r w:rsidRPr="00BF604B">
        <w:rPr>
          <w:sz w:val="24"/>
          <w:szCs w:val="24"/>
        </w:rPr>
        <w:t xml:space="preserve">i. </w:t>
      </w:r>
      <w:r w:rsidRPr="00BF604B">
        <w:rPr>
          <w:sz w:val="24"/>
          <w:szCs w:val="24"/>
        </w:rPr>
        <w:tab/>
        <w:t>Staff/personnel;</w:t>
      </w:r>
    </w:p>
    <w:p w14:paraId="51839746" w14:textId="77777777" w:rsidR="00B15702" w:rsidRPr="00BF604B" w:rsidRDefault="00B15702" w:rsidP="003F60DD">
      <w:pPr>
        <w:spacing w:after="200" w:line="276" w:lineRule="auto"/>
        <w:ind w:left="1440"/>
        <w:contextualSpacing/>
        <w:rPr>
          <w:sz w:val="24"/>
          <w:szCs w:val="24"/>
        </w:rPr>
      </w:pPr>
      <w:r w:rsidRPr="00BF604B">
        <w:rPr>
          <w:sz w:val="24"/>
          <w:szCs w:val="24"/>
        </w:rPr>
        <w:t xml:space="preserve">ii. </w:t>
      </w:r>
      <w:r w:rsidRPr="00BF604B">
        <w:rPr>
          <w:sz w:val="24"/>
          <w:szCs w:val="24"/>
        </w:rPr>
        <w:tab/>
        <w:t>Operating expenses;</w:t>
      </w:r>
    </w:p>
    <w:p w14:paraId="404F3C3C" w14:textId="77777777" w:rsidR="00B15702" w:rsidRPr="00BF604B" w:rsidRDefault="00B15702" w:rsidP="003F60DD">
      <w:pPr>
        <w:spacing w:after="200" w:line="276" w:lineRule="auto"/>
        <w:ind w:left="1440"/>
        <w:contextualSpacing/>
        <w:rPr>
          <w:sz w:val="24"/>
          <w:szCs w:val="24"/>
        </w:rPr>
      </w:pPr>
      <w:r w:rsidRPr="00BF604B">
        <w:rPr>
          <w:sz w:val="24"/>
          <w:szCs w:val="24"/>
        </w:rPr>
        <w:t xml:space="preserve">iii. </w:t>
      </w:r>
      <w:r w:rsidRPr="00BF604B">
        <w:rPr>
          <w:sz w:val="24"/>
          <w:szCs w:val="24"/>
        </w:rPr>
        <w:tab/>
        <w:t xml:space="preserve">Council compensation and expenses; </w:t>
      </w:r>
    </w:p>
    <w:p w14:paraId="3AC6A18A" w14:textId="77777777" w:rsidR="00B15702" w:rsidRPr="00BF604B" w:rsidRDefault="00B15702" w:rsidP="003F60DD">
      <w:pPr>
        <w:spacing w:after="200" w:line="276" w:lineRule="auto"/>
        <w:ind w:left="2160" w:hanging="720"/>
        <w:contextualSpacing/>
        <w:rPr>
          <w:sz w:val="24"/>
          <w:szCs w:val="24"/>
        </w:rPr>
      </w:pPr>
      <w:r w:rsidRPr="00BF604B">
        <w:rPr>
          <w:sz w:val="24"/>
          <w:szCs w:val="24"/>
        </w:rPr>
        <w:t xml:space="preserve">iv. </w:t>
      </w:r>
      <w:r w:rsidRPr="00BF604B">
        <w:rPr>
          <w:sz w:val="24"/>
          <w:szCs w:val="24"/>
        </w:rPr>
        <w:tab/>
        <w:t xml:space="preserve">Meeting expenses including meeting space, alternate formats, interpreters, and other accommodations; </w:t>
      </w:r>
    </w:p>
    <w:p w14:paraId="712FF981" w14:textId="77777777" w:rsidR="00B15702" w:rsidRPr="00BF604B" w:rsidRDefault="00B15702" w:rsidP="003F60DD">
      <w:pPr>
        <w:spacing w:after="200" w:line="276" w:lineRule="auto"/>
        <w:ind w:left="2160" w:hanging="720"/>
        <w:contextualSpacing/>
        <w:rPr>
          <w:sz w:val="24"/>
          <w:szCs w:val="24"/>
        </w:rPr>
      </w:pPr>
      <w:r w:rsidRPr="00BF604B">
        <w:rPr>
          <w:sz w:val="24"/>
          <w:szCs w:val="24"/>
        </w:rPr>
        <w:t>v.</w:t>
      </w:r>
      <w:r w:rsidRPr="00BF604B">
        <w:rPr>
          <w:sz w:val="24"/>
          <w:szCs w:val="24"/>
        </w:rPr>
        <w:tab/>
        <w:t>Resources to attend and/or secure training and conferences for staff and council members and;</w:t>
      </w:r>
    </w:p>
    <w:p w14:paraId="5883C9EA" w14:textId="77777777" w:rsidR="00B15702" w:rsidRPr="00BF604B" w:rsidRDefault="00B15702" w:rsidP="003F60DD">
      <w:pPr>
        <w:spacing w:after="200" w:line="276" w:lineRule="auto"/>
        <w:ind w:left="2160" w:hanging="720"/>
        <w:contextualSpacing/>
        <w:rPr>
          <w:sz w:val="24"/>
          <w:szCs w:val="24"/>
        </w:rPr>
      </w:pPr>
      <w:r w:rsidRPr="00BF604B">
        <w:rPr>
          <w:sz w:val="24"/>
          <w:szCs w:val="24"/>
        </w:rPr>
        <w:t>vi.</w:t>
      </w:r>
      <w:r w:rsidRPr="00BF604B">
        <w:rPr>
          <w:sz w:val="24"/>
          <w:szCs w:val="24"/>
        </w:rPr>
        <w:tab/>
        <w:t>Other costs as appropriate.</w:t>
      </w:r>
    </w:p>
    <w:p w14:paraId="52E6002E" w14:textId="77777777" w:rsidR="00B15702" w:rsidRPr="00BF604B" w:rsidRDefault="00B15702" w:rsidP="003F60DD">
      <w:pPr>
        <w:rPr>
          <w:sz w:val="24"/>
          <w:szCs w:val="24"/>
        </w:rPr>
      </w:pPr>
    </w:p>
    <w:p w14:paraId="5CA1CD4F" w14:textId="77777777" w:rsidR="00B15702" w:rsidRPr="00BF604B" w:rsidRDefault="00B15702" w:rsidP="003F60DD">
      <w:pPr>
        <w:rPr>
          <w:sz w:val="24"/>
          <w:szCs w:val="24"/>
        </w:rPr>
      </w:pPr>
      <w:r w:rsidRPr="00BF604B">
        <w:rPr>
          <w:sz w:val="24"/>
          <w:szCs w:val="24"/>
        </w:rPr>
        <w:t>The signature below indicates the SILC’s agreement to comply with the aforementioned assurances and indicators:</w:t>
      </w:r>
    </w:p>
    <w:p w14:paraId="464E3F6B" w14:textId="77777777" w:rsidR="00B15702" w:rsidRPr="00BF604B" w:rsidRDefault="00B15702" w:rsidP="003F60DD">
      <w:pPr>
        <w:rPr>
          <w:sz w:val="24"/>
          <w:szCs w:val="24"/>
        </w:rPr>
      </w:pPr>
    </w:p>
    <w:p w14:paraId="42E3BF0B"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624D44D" w14:textId="77777777" w:rsidR="00B15702" w:rsidRPr="00BF604B" w:rsidRDefault="00B15702" w:rsidP="003F60DD">
      <w:pPr>
        <w:rPr>
          <w:sz w:val="24"/>
          <w:szCs w:val="24"/>
        </w:rPr>
      </w:pPr>
      <w:r w:rsidRPr="00BF604B">
        <w:rPr>
          <w:sz w:val="24"/>
          <w:szCs w:val="24"/>
        </w:rPr>
        <w:t>Name of SILC chairperson</w:t>
      </w:r>
    </w:p>
    <w:p w14:paraId="3DF15681" w14:textId="77777777" w:rsidR="00B15702" w:rsidRPr="00BF604B" w:rsidRDefault="00B15702" w:rsidP="003F60DD">
      <w:pPr>
        <w:rPr>
          <w:sz w:val="24"/>
          <w:szCs w:val="24"/>
        </w:rPr>
      </w:pPr>
    </w:p>
    <w:p w14:paraId="6E90661B"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4AA1272" w14:textId="77777777" w:rsidR="00B15702" w:rsidRPr="00BF604B" w:rsidRDefault="00B15702" w:rsidP="003F60DD">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7B9263F8" w14:textId="77777777" w:rsidR="00B15702" w:rsidRPr="00BF604B" w:rsidRDefault="00B15702" w:rsidP="003F60DD">
      <w:pPr>
        <w:rPr>
          <w:sz w:val="24"/>
          <w:szCs w:val="24"/>
        </w:rPr>
      </w:pPr>
    </w:p>
    <w:p w14:paraId="3A122904" w14:textId="77777777" w:rsidR="00B15702" w:rsidRDefault="00B15702" w:rsidP="003F60DD">
      <w:pPr>
        <w:rPr>
          <w:sz w:val="24"/>
          <w:szCs w:val="24"/>
        </w:rPr>
      </w:pPr>
      <w:r w:rsidRPr="00BF604B">
        <w:rPr>
          <w:sz w:val="24"/>
          <w:szCs w:val="24"/>
        </w:rPr>
        <w:t>Electronic signature may be used for the purposes of submission, but hard copy of signature must be kept on file by the SILC.</w:t>
      </w:r>
    </w:p>
    <w:p w14:paraId="65BC451C" w14:textId="77777777" w:rsidR="00B15702" w:rsidRPr="00BF604B" w:rsidRDefault="00B15702" w:rsidP="003F60DD">
      <w:pPr>
        <w:rPr>
          <w:sz w:val="24"/>
          <w:szCs w:val="24"/>
        </w:rPr>
      </w:pPr>
    </w:p>
    <w:p w14:paraId="02B42808" w14:textId="77777777" w:rsidR="00B15702" w:rsidRPr="00BF604B" w:rsidRDefault="00B15702" w:rsidP="003F60DD">
      <w:pPr>
        <w:rPr>
          <w:b/>
          <w:sz w:val="24"/>
          <w:szCs w:val="24"/>
        </w:rPr>
      </w:pPr>
      <w:r w:rsidRPr="00BF604B">
        <w:rPr>
          <w:b/>
          <w:sz w:val="24"/>
          <w:szCs w:val="24"/>
        </w:rPr>
        <w:t>Section 9:  Signatures</w:t>
      </w:r>
    </w:p>
    <w:p w14:paraId="54705AC0" w14:textId="77777777" w:rsidR="00B15702" w:rsidRDefault="00B15702" w:rsidP="003F60DD">
      <w:pPr>
        <w:rPr>
          <w:sz w:val="24"/>
          <w:szCs w:val="24"/>
        </w:rPr>
      </w:pPr>
    </w:p>
    <w:p w14:paraId="75565928" w14:textId="77777777" w:rsidR="00B15702" w:rsidRDefault="00B15702" w:rsidP="003F60DD">
      <w:pPr>
        <w:rPr>
          <w:sz w:val="24"/>
          <w:szCs w:val="24"/>
        </w:rPr>
      </w:pPr>
      <w:r>
        <w:rPr>
          <w:sz w:val="24"/>
          <w:szCs w:val="24"/>
        </w:rPr>
        <w:t>The signatures below are of the SILC chairperson and at least 51 percent of the directors of the centers for independent living listed in section 6.3. These signatures indicate that the</w:t>
      </w:r>
      <w:r w:rsidRPr="00520FA3">
        <w:rPr>
          <w:sz w:val="24"/>
          <w:szCs w:val="24"/>
        </w:rPr>
        <w:t xml:space="preserve"> </w:t>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u w:val="single"/>
        </w:rPr>
        <w:tab/>
        <w:t>(name of SILC)</w:t>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rPr>
        <w:t xml:space="preserve"> and the centers for independent living</w:t>
      </w:r>
      <w:r>
        <w:rPr>
          <w:sz w:val="24"/>
          <w:szCs w:val="24"/>
        </w:rPr>
        <w:t xml:space="preserve"> in the state agree with and intend to fully implement this SPIL’s content. These signatures also indicate that this SPIL is complete and ready for submission </w:t>
      </w:r>
      <w:r w:rsidRPr="00520FA3">
        <w:rPr>
          <w:sz w:val="24"/>
          <w:szCs w:val="24"/>
        </w:rPr>
        <w:t>to the Independent Living Administration, Administration for Community Living, U.S. Department of Health and Human Services.</w:t>
      </w:r>
    </w:p>
    <w:p w14:paraId="0CA74979" w14:textId="77777777" w:rsidR="00B15702" w:rsidRPr="00BF604B" w:rsidRDefault="00B15702" w:rsidP="003F60DD">
      <w:pPr>
        <w:rPr>
          <w:sz w:val="24"/>
          <w:szCs w:val="24"/>
        </w:rPr>
      </w:pPr>
    </w:p>
    <w:p w14:paraId="08BA56D7" w14:textId="77777777" w:rsidR="00B15702" w:rsidRPr="00BF604B" w:rsidRDefault="00B15702" w:rsidP="003F60DD">
      <w:pPr>
        <w:rPr>
          <w:sz w:val="24"/>
          <w:szCs w:val="24"/>
        </w:rPr>
      </w:pPr>
      <w:r w:rsidRPr="00BF604B">
        <w:rPr>
          <w:sz w:val="24"/>
          <w:szCs w:val="24"/>
        </w:rPr>
        <w:t xml:space="preserve">The effective date of this SPIL is October 1,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(year)</w:t>
      </w:r>
    </w:p>
    <w:p w14:paraId="6FA22C33" w14:textId="77777777" w:rsidR="00B15702" w:rsidRPr="00BF604B" w:rsidRDefault="00B15702" w:rsidP="003F60DD">
      <w:pPr>
        <w:rPr>
          <w:sz w:val="24"/>
          <w:szCs w:val="24"/>
        </w:rPr>
      </w:pPr>
    </w:p>
    <w:p w14:paraId="3B86A646"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7A5AE1C" w14:textId="77777777" w:rsidR="00B15702" w:rsidRPr="00BF604B" w:rsidRDefault="00B15702" w:rsidP="003F60DD">
      <w:pPr>
        <w:rPr>
          <w:sz w:val="24"/>
          <w:szCs w:val="24"/>
        </w:rPr>
      </w:pPr>
      <w:r w:rsidRPr="00BF604B">
        <w:rPr>
          <w:sz w:val="24"/>
          <w:szCs w:val="24"/>
        </w:rPr>
        <w:t>SIGNATURE OF SILC CHAIRPERSON</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A154A7A" w14:textId="77777777" w:rsidR="00B15702" w:rsidRPr="00BF604B" w:rsidRDefault="00B15702" w:rsidP="003F60DD">
      <w:pPr>
        <w:rPr>
          <w:sz w:val="24"/>
          <w:szCs w:val="24"/>
        </w:rPr>
      </w:pPr>
    </w:p>
    <w:p w14:paraId="4DD71026"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E9355E0" w14:textId="77777777" w:rsidR="00B15702" w:rsidRPr="00BF604B" w:rsidRDefault="00B15702" w:rsidP="003F60DD">
      <w:pPr>
        <w:rPr>
          <w:sz w:val="24"/>
          <w:szCs w:val="24"/>
        </w:rPr>
      </w:pPr>
      <w:r w:rsidRPr="00BF604B">
        <w:rPr>
          <w:sz w:val="24"/>
          <w:szCs w:val="24"/>
        </w:rPr>
        <w:t>NAME OF SILC CHAIRPERSON</w:t>
      </w:r>
    </w:p>
    <w:p w14:paraId="05524493" w14:textId="77777777" w:rsidR="00B15702" w:rsidRPr="00BF604B" w:rsidRDefault="00B15702" w:rsidP="003F60DD">
      <w:pPr>
        <w:rPr>
          <w:sz w:val="24"/>
          <w:szCs w:val="24"/>
        </w:rPr>
      </w:pPr>
    </w:p>
    <w:p w14:paraId="401D78D8" w14:textId="77777777" w:rsidR="00B15702" w:rsidRPr="00BF604B" w:rsidRDefault="00B15702"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5B1CE36" w14:textId="77777777" w:rsidR="00B15702" w:rsidRPr="00BF604B" w:rsidRDefault="00B15702" w:rsidP="003F60DD">
      <w:pPr>
        <w:jc w:val="center"/>
        <w:rPr>
          <w:sz w:val="24"/>
          <w:szCs w:val="24"/>
        </w:rPr>
      </w:pPr>
      <w:r w:rsidRPr="00BF604B">
        <w:rPr>
          <w:sz w:val="24"/>
          <w:szCs w:val="24"/>
        </w:rPr>
        <w:t>NAME OF CENTER FOR INDEPENDENT LIVING (CIL)</w:t>
      </w:r>
    </w:p>
    <w:p w14:paraId="5140BBFE" w14:textId="77777777" w:rsidR="00B15702" w:rsidRPr="00BF604B" w:rsidRDefault="00B15702" w:rsidP="003F60DD">
      <w:pPr>
        <w:rPr>
          <w:sz w:val="24"/>
          <w:szCs w:val="24"/>
        </w:rPr>
      </w:pPr>
    </w:p>
    <w:p w14:paraId="3B78D8F7"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6283F78" w14:textId="77777777" w:rsidR="00B15702" w:rsidRPr="00BF604B" w:rsidRDefault="00B15702"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711799DC" w14:textId="77777777" w:rsidR="00B15702" w:rsidRPr="00BF604B" w:rsidRDefault="00B15702" w:rsidP="003F60DD">
      <w:pPr>
        <w:rPr>
          <w:sz w:val="24"/>
          <w:szCs w:val="24"/>
        </w:rPr>
      </w:pPr>
    </w:p>
    <w:p w14:paraId="317680C3"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A368BCA" w14:textId="77777777" w:rsidR="00B15702" w:rsidRPr="00BF604B" w:rsidRDefault="00B15702" w:rsidP="003F60DD">
      <w:pPr>
        <w:rPr>
          <w:sz w:val="24"/>
          <w:szCs w:val="24"/>
        </w:rPr>
      </w:pPr>
      <w:r w:rsidRPr="00BF604B">
        <w:rPr>
          <w:sz w:val="24"/>
          <w:szCs w:val="24"/>
        </w:rPr>
        <w:t>NAME OF CIL DIRECTOR</w:t>
      </w:r>
      <w:r w:rsidRPr="00BF604B">
        <w:rPr>
          <w:sz w:val="24"/>
          <w:szCs w:val="24"/>
        </w:rPr>
        <w:tab/>
      </w:r>
    </w:p>
    <w:p w14:paraId="099D7AC9" w14:textId="77777777" w:rsidR="00B15702" w:rsidRPr="00BF604B" w:rsidRDefault="00B15702" w:rsidP="003F60DD">
      <w:pPr>
        <w:rPr>
          <w:sz w:val="24"/>
          <w:szCs w:val="24"/>
        </w:rPr>
      </w:pPr>
    </w:p>
    <w:p w14:paraId="797C1F8C" w14:textId="77777777" w:rsidR="00B15702" w:rsidRPr="00BF604B" w:rsidRDefault="00B15702"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9D33659" w14:textId="77777777" w:rsidR="00B15702" w:rsidRPr="00BF604B" w:rsidRDefault="00B15702" w:rsidP="003F60DD">
      <w:pPr>
        <w:jc w:val="center"/>
        <w:rPr>
          <w:sz w:val="24"/>
          <w:szCs w:val="24"/>
        </w:rPr>
      </w:pPr>
      <w:r w:rsidRPr="00BF604B">
        <w:rPr>
          <w:sz w:val="24"/>
          <w:szCs w:val="24"/>
        </w:rPr>
        <w:t>NAME OF CENTER FOR INDEPENDENT LIVING (CIL)</w:t>
      </w:r>
    </w:p>
    <w:p w14:paraId="26D8AACF" w14:textId="77777777" w:rsidR="00B15702" w:rsidRPr="00BF604B" w:rsidRDefault="00B15702" w:rsidP="003F60DD">
      <w:pPr>
        <w:rPr>
          <w:sz w:val="24"/>
          <w:szCs w:val="24"/>
        </w:rPr>
      </w:pPr>
    </w:p>
    <w:p w14:paraId="611D7CB2"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Pr>
          <w:sz w:val="24"/>
          <w:szCs w:val="24"/>
          <w:u w:val="single"/>
        </w:rPr>
        <w:t xml:space="preserve">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345AD07" w14:textId="77777777" w:rsidR="00B15702" w:rsidRPr="00BF604B" w:rsidRDefault="00B15702"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30BC2C0" w14:textId="77777777" w:rsidR="00B15702" w:rsidRPr="00BF604B" w:rsidRDefault="00B15702" w:rsidP="003F60DD">
      <w:pPr>
        <w:rPr>
          <w:sz w:val="24"/>
          <w:szCs w:val="24"/>
        </w:rPr>
      </w:pPr>
    </w:p>
    <w:p w14:paraId="553B3E74"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CD7C7E6" w14:textId="77777777" w:rsidR="00B15702" w:rsidRPr="00BF604B" w:rsidRDefault="00B15702" w:rsidP="003F60DD">
      <w:pPr>
        <w:rPr>
          <w:sz w:val="24"/>
          <w:szCs w:val="24"/>
        </w:rPr>
      </w:pPr>
      <w:r w:rsidRPr="00BF604B">
        <w:rPr>
          <w:sz w:val="24"/>
          <w:szCs w:val="24"/>
        </w:rPr>
        <w:t>NAME OF CIL DIRECTOR</w:t>
      </w:r>
      <w:r w:rsidRPr="00BF604B">
        <w:rPr>
          <w:sz w:val="24"/>
          <w:szCs w:val="24"/>
        </w:rPr>
        <w:tab/>
      </w:r>
    </w:p>
    <w:p w14:paraId="5D1CA1A3" w14:textId="77777777" w:rsidR="00B15702" w:rsidRPr="00BF604B" w:rsidRDefault="00B15702" w:rsidP="003F60DD">
      <w:pPr>
        <w:rPr>
          <w:sz w:val="24"/>
          <w:szCs w:val="24"/>
        </w:rPr>
      </w:pPr>
    </w:p>
    <w:p w14:paraId="2E71D750" w14:textId="77777777" w:rsidR="00B15702" w:rsidRPr="00BF604B" w:rsidRDefault="00B15702"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05DDD85" w14:textId="77777777" w:rsidR="00B15702" w:rsidRPr="00BF604B" w:rsidRDefault="00B15702" w:rsidP="003F60DD">
      <w:pPr>
        <w:jc w:val="center"/>
        <w:rPr>
          <w:sz w:val="24"/>
          <w:szCs w:val="24"/>
        </w:rPr>
      </w:pPr>
      <w:r w:rsidRPr="00BF604B">
        <w:rPr>
          <w:sz w:val="24"/>
          <w:szCs w:val="24"/>
        </w:rPr>
        <w:t>NAME OF CENTER FOR INDEPENDENT LIVING (CIL)</w:t>
      </w:r>
    </w:p>
    <w:p w14:paraId="0C081FC5" w14:textId="77777777" w:rsidR="00B15702" w:rsidRPr="00BF604B" w:rsidRDefault="00B15702" w:rsidP="003F60DD">
      <w:pPr>
        <w:rPr>
          <w:sz w:val="24"/>
          <w:szCs w:val="24"/>
        </w:rPr>
      </w:pPr>
    </w:p>
    <w:p w14:paraId="2EB783FC"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14F35F5" w14:textId="77777777" w:rsidR="00B15702" w:rsidRPr="00BF604B" w:rsidRDefault="00B15702"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6D5E8EB" w14:textId="77777777" w:rsidR="00B15702" w:rsidRPr="00BF604B" w:rsidRDefault="00B15702" w:rsidP="003F60DD">
      <w:pPr>
        <w:rPr>
          <w:sz w:val="24"/>
          <w:szCs w:val="24"/>
        </w:rPr>
      </w:pPr>
    </w:p>
    <w:p w14:paraId="3755754F"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4822DCA" w14:textId="77777777" w:rsidR="00B15702" w:rsidRPr="00BF604B" w:rsidRDefault="00B15702" w:rsidP="003F60DD">
      <w:pPr>
        <w:rPr>
          <w:sz w:val="24"/>
          <w:szCs w:val="24"/>
        </w:rPr>
      </w:pPr>
      <w:r w:rsidRPr="00BF604B">
        <w:rPr>
          <w:sz w:val="24"/>
          <w:szCs w:val="24"/>
        </w:rPr>
        <w:t>NAME OF CIL DIRECTOR</w:t>
      </w:r>
      <w:r w:rsidRPr="00BF604B">
        <w:rPr>
          <w:sz w:val="24"/>
          <w:szCs w:val="24"/>
        </w:rPr>
        <w:tab/>
      </w:r>
    </w:p>
    <w:p w14:paraId="71239345" w14:textId="77777777" w:rsidR="00B15702" w:rsidRPr="00BF604B" w:rsidRDefault="00B15702" w:rsidP="003F60DD">
      <w:pPr>
        <w:rPr>
          <w:sz w:val="24"/>
          <w:szCs w:val="24"/>
        </w:rPr>
      </w:pPr>
    </w:p>
    <w:p w14:paraId="7CD5A5B0" w14:textId="77777777" w:rsidR="00B15702" w:rsidRPr="00BF604B" w:rsidRDefault="00B15702"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B42593C" w14:textId="77777777" w:rsidR="00B15702" w:rsidRPr="00BF604B" w:rsidRDefault="00B15702" w:rsidP="003F60DD">
      <w:pPr>
        <w:jc w:val="center"/>
        <w:rPr>
          <w:sz w:val="24"/>
          <w:szCs w:val="24"/>
        </w:rPr>
      </w:pPr>
      <w:r w:rsidRPr="00BF604B">
        <w:rPr>
          <w:sz w:val="24"/>
          <w:szCs w:val="24"/>
        </w:rPr>
        <w:t>NAME OF CENTER FOR INDEPENDENT LIVING (CIL)</w:t>
      </w:r>
    </w:p>
    <w:p w14:paraId="2B6615DC" w14:textId="77777777" w:rsidR="00B15702" w:rsidRPr="00BF604B" w:rsidRDefault="00B15702" w:rsidP="003F60DD">
      <w:pPr>
        <w:rPr>
          <w:sz w:val="24"/>
          <w:szCs w:val="24"/>
        </w:rPr>
      </w:pPr>
    </w:p>
    <w:p w14:paraId="06616235"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1013117" w14:textId="77777777" w:rsidR="00B15702" w:rsidRPr="00BF604B" w:rsidRDefault="00B15702"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05C53526" w14:textId="77777777" w:rsidR="00B15702" w:rsidRPr="00BF604B" w:rsidRDefault="00B15702" w:rsidP="003F60DD">
      <w:pPr>
        <w:rPr>
          <w:sz w:val="24"/>
          <w:szCs w:val="24"/>
        </w:rPr>
      </w:pPr>
    </w:p>
    <w:p w14:paraId="79949498" w14:textId="77777777" w:rsidR="00B15702" w:rsidRPr="00BF604B" w:rsidRDefault="00B15702"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4158859" w14:textId="77777777" w:rsidR="00B15702" w:rsidRPr="00BF604B" w:rsidRDefault="00B15702" w:rsidP="003F60DD">
      <w:pPr>
        <w:rPr>
          <w:sz w:val="24"/>
          <w:szCs w:val="24"/>
        </w:rPr>
      </w:pPr>
      <w:r w:rsidRPr="00BF604B">
        <w:rPr>
          <w:sz w:val="24"/>
          <w:szCs w:val="24"/>
        </w:rPr>
        <w:t>NAME OF CIL DIRECTOR</w:t>
      </w:r>
      <w:r w:rsidRPr="00BF604B">
        <w:rPr>
          <w:sz w:val="24"/>
          <w:szCs w:val="24"/>
        </w:rPr>
        <w:tab/>
      </w:r>
    </w:p>
    <w:p w14:paraId="591CA55B" w14:textId="77777777" w:rsidR="00B15702" w:rsidRPr="00BF604B" w:rsidRDefault="00B15702" w:rsidP="003F60DD">
      <w:pPr>
        <w:rPr>
          <w:sz w:val="24"/>
          <w:szCs w:val="24"/>
        </w:rPr>
      </w:pPr>
      <w:r w:rsidRPr="00BF604B">
        <w:rPr>
          <w:sz w:val="24"/>
          <w:szCs w:val="24"/>
        </w:rPr>
        <w:t>(INSERT ADDITIONAL CILS AS NEEDED)</w:t>
      </w:r>
    </w:p>
    <w:p w14:paraId="3B008AE5" w14:textId="77777777" w:rsidR="00B15702" w:rsidRPr="00BF604B" w:rsidRDefault="00B15702" w:rsidP="003F60DD">
      <w:pPr>
        <w:rPr>
          <w:sz w:val="24"/>
          <w:szCs w:val="24"/>
        </w:rPr>
      </w:pPr>
    </w:p>
    <w:p w14:paraId="1EDD502E" w14:textId="77777777" w:rsidR="00B15702" w:rsidRPr="00EA0182" w:rsidRDefault="00B15702" w:rsidP="003F60DD">
      <w:pPr>
        <w:rPr>
          <w:sz w:val="24"/>
          <w:szCs w:val="24"/>
        </w:rPr>
      </w:pPr>
      <w:r w:rsidRPr="00BF604B">
        <w:rPr>
          <w:sz w:val="24"/>
          <w:szCs w:val="24"/>
        </w:rPr>
        <w:t>Electronic signatures may be used for the purposes of submission, but hard copy of signature must be kept on file by the SILC.</w:t>
      </w:r>
    </w:p>
    <w:p w14:paraId="2B59B826" w14:textId="77777777" w:rsidR="00B15702" w:rsidRPr="00164682" w:rsidRDefault="00B15702" w:rsidP="003F60DD"/>
    <w:p w14:paraId="2BFA4F91" w14:textId="77777777" w:rsidR="00B15702" w:rsidRDefault="00B15702" w:rsidP="003F60DD">
      <w:pPr>
        <w:pStyle w:val="EndnoteText"/>
      </w:pPr>
    </w:p>
  </w:endnote>
  <w:endnote w:id="10">
    <w:p w14:paraId="01FF4874" w14:textId="70FA57EF" w:rsidR="003C4F91" w:rsidRDefault="003C4F91">
      <w:pPr>
        <w:pStyle w:val="EndnoteText"/>
      </w:pPr>
      <w:r>
        <w:rPr>
          <w:rStyle w:val="EndnoteReference"/>
        </w:rPr>
        <w:endnoteRef/>
      </w:r>
      <w:r>
        <w:t xml:space="preserve"> 1329.17(d)(2)(iii)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716393"/>
      <w:docPartObj>
        <w:docPartGallery w:val="Page Numbers (Bottom of Page)"/>
        <w:docPartUnique/>
      </w:docPartObj>
    </w:sdtPr>
    <w:sdtEndPr>
      <w:rPr>
        <w:noProof/>
      </w:rPr>
    </w:sdtEndPr>
    <w:sdtContent>
      <w:p w14:paraId="66672831" w14:textId="39B66598" w:rsidR="00B15702" w:rsidRDefault="00B1570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9C3E8CB" w14:textId="77777777" w:rsidR="00B15702" w:rsidRDefault="00B1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37075"/>
      <w:docPartObj>
        <w:docPartGallery w:val="Page Numbers (Bottom of Page)"/>
        <w:docPartUnique/>
      </w:docPartObj>
    </w:sdtPr>
    <w:sdtEndPr>
      <w:rPr>
        <w:noProof/>
      </w:rPr>
    </w:sdtEndPr>
    <w:sdtContent>
      <w:p w14:paraId="5F74F158" w14:textId="6D8F1D00" w:rsidR="009D7339" w:rsidRDefault="009D73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8304A" w14:textId="77777777" w:rsidR="00B15702" w:rsidRDefault="00B15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00415"/>
      <w:docPartObj>
        <w:docPartGallery w:val="Page Numbers (Bottom of Page)"/>
        <w:docPartUnique/>
      </w:docPartObj>
    </w:sdtPr>
    <w:sdtEndPr>
      <w:rPr>
        <w:noProof/>
      </w:rPr>
    </w:sdtEndPr>
    <w:sdtContent>
      <w:p w14:paraId="727D0FE9" w14:textId="523070A8" w:rsidR="00B15702" w:rsidRDefault="00B15702" w:rsidP="003F60DD">
        <w:pPr>
          <w:pStyle w:val="Footer"/>
          <w:framePr w:w="916" w:wrap="around" w:vAnchor="text" w:hAnchor="margin" w:xAlign="center" w:y="7"/>
          <w:jc w:val="center"/>
        </w:pPr>
        <w:r>
          <w:fldChar w:fldCharType="begin"/>
        </w:r>
        <w:r>
          <w:instrText xml:space="preserve"> PAGE   \* MERGEFORMAT </w:instrText>
        </w:r>
        <w:r>
          <w:fldChar w:fldCharType="separate"/>
        </w:r>
        <w:r>
          <w:rPr>
            <w:noProof/>
          </w:rPr>
          <w:t>1</w:t>
        </w:r>
        <w:r>
          <w:rPr>
            <w:noProof/>
          </w:rPr>
          <w:fldChar w:fldCharType="end"/>
        </w:r>
        <w:r>
          <w:rPr>
            <w:noProof/>
          </w:rPr>
          <w:t>1</w:t>
        </w:r>
      </w:p>
    </w:sdtContent>
  </w:sdt>
  <w:p w14:paraId="42D8474B" w14:textId="77777777" w:rsidR="00B15702" w:rsidRDefault="00B15702" w:rsidP="003F60DD">
    <w:pPr>
      <w:pStyle w:val="Footer"/>
      <w:framePr w:w="916" w:wrap="around" w:vAnchor="text" w:hAnchor="margin" w:xAlign="center" w:y="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75121"/>
      <w:docPartObj>
        <w:docPartGallery w:val="Page Numbers (Bottom of Page)"/>
        <w:docPartUnique/>
      </w:docPartObj>
    </w:sdtPr>
    <w:sdtEndPr>
      <w:rPr>
        <w:noProof/>
      </w:rPr>
    </w:sdtEndPr>
    <w:sdtContent>
      <w:p w14:paraId="2821AFE8" w14:textId="31A0F7B7" w:rsidR="00B15702" w:rsidRDefault="00B157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61FBD" w14:textId="77777777" w:rsidR="00B15702" w:rsidRDefault="00B15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9446" w14:textId="3ABFAE07" w:rsidR="00B15702" w:rsidRDefault="00B15702" w:rsidP="003F60DD">
    <w:pPr>
      <w:pStyle w:val="Footer"/>
      <w:jc w:val="center"/>
    </w:pPr>
    <w:r>
      <w:t>2</w:t>
    </w:r>
    <w:r w:rsidR="009D733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6312" w14:textId="77777777" w:rsidR="006C2836" w:rsidRDefault="006C2836" w:rsidP="003F60DD">
      <w:r>
        <w:separator/>
      </w:r>
    </w:p>
  </w:footnote>
  <w:footnote w:type="continuationSeparator" w:id="0">
    <w:p w14:paraId="58BB9099" w14:textId="77777777" w:rsidR="006C2836" w:rsidRDefault="006C2836" w:rsidP="003F60DD">
      <w:r>
        <w:continuationSeparator/>
      </w:r>
    </w:p>
  </w:footnote>
  <w:footnote w:type="continuationNotice" w:id="1">
    <w:p w14:paraId="5F7BCAE4" w14:textId="77777777" w:rsidR="006C2836" w:rsidRDefault="006C2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895C" w14:textId="77777777" w:rsidR="00B15702" w:rsidRDefault="00B1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0A94" w14:textId="77777777" w:rsidR="00B15702" w:rsidRDefault="00B1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96A"/>
    <w:multiLevelType w:val="hybridMultilevel"/>
    <w:tmpl w:val="FC749322"/>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2A64EEF"/>
    <w:multiLevelType w:val="hybridMultilevel"/>
    <w:tmpl w:val="EEE4678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570D65"/>
    <w:multiLevelType w:val="hybridMultilevel"/>
    <w:tmpl w:val="01627F6E"/>
    <w:lvl w:ilvl="0" w:tplc="DB90C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54CA"/>
    <w:multiLevelType w:val="hybridMultilevel"/>
    <w:tmpl w:val="0F28EAA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714ED"/>
    <w:multiLevelType w:val="hybridMultilevel"/>
    <w:tmpl w:val="D99A6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B7CFC"/>
    <w:multiLevelType w:val="hybridMultilevel"/>
    <w:tmpl w:val="A89CE5D8"/>
    <w:lvl w:ilvl="0" w:tplc="B56C8B0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9294E"/>
    <w:multiLevelType w:val="hybridMultilevel"/>
    <w:tmpl w:val="A75E4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0614F"/>
    <w:multiLevelType w:val="hybridMultilevel"/>
    <w:tmpl w:val="C362137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E5304"/>
    <w:multiLevelType w:val="hybridMultilevel"/>
    <w:tmpl w:val="139458BE"/>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B2833"/>
    <w:multiLevelType w:val="hybridMultilevel"/>
    <w:tmpl w:val="3BEA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313A1"/>
    <w:multiLevelType w:val="hybridMultilevel"/>
    <w:tmpl w:val="7E4A498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E1AD5"/>
    <w:multiLevelType w:val="hybridMultilevel"/>
    <w:tmpl w:val="A0546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736E1"/>
    <w:multiLevelType w:val="hybridMultilevel"/>
    <w:tmpl w:val="93DCC172"/>
    <w:lvl w:ilvl="0" w:tplc="54C8D590">
      <w:start w:val="7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B7ED8"/>
    <w:multiLevelType w:val="hybridMultilevel"/>
    <w:tmpl w:val="B2A62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63521"/>
    <w:multiLevelType w:val="hybridMultilevel"/>
    <w:tmpl w:val="F844F7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A5A85"/>
    <w:multiLevelType w:val="hybridMultilevel"/>
    <w:tmpl w:val="F6A2482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4737E"/>
    <w:multiLevelType w:val="hybridMultilevel"/>
    <w:tmpl w:val="F1D28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9E0FCE"/>
    <w:multiLevelType w:val="hybridMultilevel"/>
    <w:tmpl w:val="2EF283CA"/>
    <w:lvl w:ilvl="0" w:tplc="FF76E8DC">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40D1AFA"/>
    <w:multiLevelType w:val="hybridMultilevel"/>
    <w:tmpl w:val="264811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6A47EC"/>
    <w:multiLevelType w:val="hybridMultilevel"/>
    <w:tmpl w:val="FD3EF68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38C4092F"/>
    <w:multiLevelType w:val="hybridMultilevel"/>
    <w:tmpl w:val="F19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D4002"/>
    <w:multiLevelType w:val="hybridMultilevel"/>
    <w:tmpl w:val="9B9C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5632"/>
    <w:multiLevelType w:val="hybridMultilevel"/>
    <w:tmpl w:val="1BB44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56148A"/>
    <w:multiLevelType w:val="hybridMultilevel"/>
    <w:tmpl w:val="13E201F8"/>
    <w:lvl w:ilvl="0" w:tplc="7AACB9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52DE1"/>
    <w:multiLevelType w:val="hybridMultilevel"/>
    <w:tmpl w:val="B7829930"/>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D419E5"/>
    <w:multiLevelType w:val="hybridMultilevel"/>
    <w:tmpl w:val="55F4E26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4355A2"/>
    <w:multiLevelType w:val="hybridMultilevel"/>
    <w:tmpl w:val="C0C01B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770FFD"/>
    <w:multiLevelType w:val="hybridMultilevel"/>
    <w:tmpl w:val="2B966A00"/>
    <w:lvl w:ilvl="0" w:tplc="F33AB9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C1FC4"/>
    <w:multiLevelType w:val="hybridMultilevel"/>
    <w:tmpl w:val="D4EC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940E5"/>
    <w:multiLevelType w:val="hybridMultilevel"/>
    <w:tmpl w:val="B9545908"/>
    <w:lvl w:ilvl="0" w:tplc="FF76E8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8356EE8"/>
    <w:multiLevelType w:val="hybridMultilevel"/>
    <w:tmpl w:val="102A9D38"/>
    <w:lvl w:ilvl="0" w:tplc="FF76E8D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8C330E2"/>
    <w:multiLevelType w:val="hybridMultilevel"/>
    <w:tmpl w:val="1CBA94FE"/>
    <w:lvl w:ilvl="0" w:tplc="FF76E8D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D2655"/>
    <w:multiLevelType w:val="hybridMultilevel"/>
    <w:tmpl w:val="6818EC08"/>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AA3B12"/>
    <w:multiLevelType w:val="hybridMultilevel"/>
    <w:tmpl w:val="1AB272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347112C"/>
    <w:multiLevelType w:val="hybridMultilevel"/>
    <w:tmpl w:val="B9FA58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557B45"/>
    <w:multiLevelType w:val="hybridMultilevel"/>
    <w:tmpl w:val="933AC1A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2D1B02"/>
    <w:multiLevelType w:val="hybridMultilevel"/>
    <w:tmpl w:val="B93E22C0"/>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60B016D9"/>
    <w:multiLevelType w:val="hybridMultilevel"/>
    <w:tmpl w:val="7686935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A40115"/>
    <w:multiLevelType w:val="hybridMultilevel"/>
    <w:tmpl w:val="4D482B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D05151"/>
    <w:multiLevelType w:val="hybridMultilevel"/>
    <w:tmpl w:val="CAB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C46CA3"/>
    <w:multiLevelType w:val="hybridMultilevel"/>
    <w:tmpl w:val="F38AB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4E06BA"/>
    <w:multiLevelType w:val="hybridMultilevel"/>
    <w:tmpl w:val="3B16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C17B9F"/>
    <w:multiLevelType w:val="hybridMultilevel"/>
    <w:tmpl w:val="AB6CC9C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5841BC"/>
    <w:multiLevelType w:val="hybridMultilevel"/>
    <w:tmpl w:val="09B6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3E399F"/>
    <w:multiLevelType w:val="hybridMultilevel"/>
    <w:tmpl w:val="7924FA34"/>
    <w:lvl w:ilvl="0" w:tplc="FF76E8DC">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5"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78B5285"/>
    <w:multiLevelType w:val="hybridMultilevel"/>
    <w:tmpl w:val="05D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5D5154"/>
    <w:multiLevelType w:val="hybridMultilevel"/>
    <w:tmpl w:val="AB3213C8"/>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C500C4"/>
    <w:multiLevelType w:val="hybridMultilevel"/>
    <w:tmpl w:val="207A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B13BF8"/>
    <w:multiLevelType w:val="hybridMultilevel"/>
    <w:tmpl w:val="94644C3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EA76DC"/>
    <w:multiLevelType w:val="hybridMultilevel"/>
    <w:tmpl w:val="C50A8326"/>
    <w:lvl w:ilvl="0" w:tplc="B03C9D7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61332428">
    <w:abstractNumId w:val="53"/>
  </w:num>
  <w:num w:numId="2" w16cid:durableId="58946646">
    <w:abstractNumId w:val="55"/>
  </w:num>
  <w:num w:numId="3" w16cid:durableId="1772165629">
    <w:abstractNumId w:val="42"/>
  </w:num>
  <w:num w:numId="4" w16cid:durableId="71436420">
    <w:abstractNumId w:val="32"/>
  </w:num>
  <w:num w:numId="5" w16cid:durableId="1703703121">
    <w:abstractNumId w:val="7"/>
  </w:num>
  <w:num w:numId="6" w16cid:durableId="49807548">
    <w:abstractNumId w:val="10"/>
  </w:num>
  <w:num w:numId="7" w16cid:durableId="1820656453">
    <w:abstractNumId w:val="19"/>
  </w:num>
  <w:num w:numId="8" w16cid:durableId="226453780">
    <w:abstractNumId w:val="43"/>
  </w:num>
  <w:num w:numId="9" w16cid:durableId="1755929468">
    <w:abstractNumId w:val="11"/>
  </w:num>
  <w:num w:numId="10" w16cid:durableId="764308810">
    <w:abstractNumId w:val="24"/>
  </w:num>
  <w:num w:numId="11" w16cid:durableId="1340425379">
    <w:abstractNumId w:val="46"/>
  </w:num>
  <w:num w:numId="12" w16cid:durableId="1709182453">
    <w:abstractNumId w:val="56"/>
  </w:num>
  <w:num w:numId="13" w16cid:durableId="1513379755">
    <w:abstractNumId w:val="38"/>
  </w:num>
  <w:num w:numId="14" w16cid:durableId="278876359">
    <w:abstractNumId w:val="37"/>
  </w:num>
  <w:num w:numId="15" w16cid:durableId="1000428096">
    <w:abstractNumId w:val="54"/>
  </w:num>
  <w:num w:numId="16" w16cid:durableId="1297443961">
    <w:abstractNumId w:val="17"/>
  </w:num>
  <w:num w:numId="17" w16cid:durableId="1876849342">
    <w:abstractNumId w:val="0"/>
  </w:num>
  <w:num w:numId="18" w16cid:durableId="1807241684">
    <w:abstractNumId w:val="16"/>
  </w:num>
  <w:num w:numId="19" w16cid:durableId="328951485">
    <w:abstractNumId w:val="57"/>
  </w:num>
  <w:num w:numId="20" w16cid:durableId="1640308552">
    <w:abstractNumId w:val="44"/>
  </w:num>
  <w:num w:numId="21" w16cid:durableId="481118968">
    <w:abstractNumId w:val="40"/>
  </w:num>
  <w:num w:numId="22" w16cid:durableId="1260482231">
    <w:abstractNumId w:val="13"/>
  </w:num>
  <w:num w:numId="23" w16cid:durableId="1619412776">
    <w:abstractNumId w:val="39"/>
  </w:num>
  <w:num w:numId="24" w16cid:durableId="1804690458">
    <w:abstractNumId w:val="23"/>
  </w:num>
  <w:num w:numId="25" w16cid:durableId="1217937605">
    <w:abstractNumId w:val="8"/>
  </w:num>
  <w:num w:numId="26" w16cid:durableId="1302615759">
    <w:abstractNumId w:val="3"/>
  </w:num>
  <w:num w:numId="27" w16cid:durableId="1495101951">
    <w:abstractNumId w:val="31"/>
  </w:num>
  <w:num w:numId="28" w16cid:durableId="628902837">
    <w:abstractNumId w:val="12"/>
  </w:num>
  <w:num w:numId="29" w16cid:durableId="1768309283">
    <w:abstractNumId w:val="47"/>
  </w:num>
  <w:num w:numId="30" w16cid:durableId="826751756">
    <w:abstractNumId w:val="28"/>
  </w:num>
  <w:num w:numId="31" w16cid:durableId="915289518">
    <w:abstractNumId w:val="41"/>
  </w:num>
  <w:num w:numId="32" w16cid:durableId="37359528">
    <w:abstractNumId w:val="59"/>
  </w:num>
  <w:num w:numId="33" w16cid:durableId="56518043">
    <w:abstractNumId w:val="2"/>
  </w:num>
  <w:num w:numId="34" w16cid:durableId="753358948">
    <w:abstractNumId w:val="9"/>
  </w:num>
  <w:num w:numId="35" w16cid:durableId="1047535302">
    <w:abstractNumId w:val="36"/>
  </w:num>
  <w:num w:numId="36" w16cid:durableId="1842234376">
    <w:abstractNumId w:val="33"/>
  </w:num>
  <w:num w:numId="37" w16cid:durableId="1207137240">
    <w:abstractNumId w:val="45"/>
  </w:num>
  <w:num w:numId="38" w16cid:durableId="2079934964">
    <w:abstractNumId w:val="25"/>
  </w:num>
  <w:num w:numId="39" w16cid:durableId="437916497">
    <w:abstractNumId w:val="21"/>
  </w:num>
  <w:num w:numId="40" w16cid:durableId="976641980">
    <w:abstractNumId w:val="49"/>
  </w:num>
  <w:num w:numId="41" w16cid:durableId="2143498952">
    <w:abstractNumId w:val="30"/>
  </w:num>
  <w:num w:numId="42" w16cid:durableId="491407643">
    <w:abstractNumId w:val="18"/>
  </w:num>
  <w:num w:numId="43" w16cid:durableId="1235899601">
    <w:abstractNumId w:val="14"/>
  </w:num>
  <w:num w:numId="44" w16cid:durableId="1901864392">
    <w:abstractNumId w:val="20"/>
  </w:num>
  <w:num w:numId="45" w16cid:durableId="1355424937">
    <w:abstractNumId w:val="6"/>
  </w:num>
  <w:num w:numId="46" w16cid:durableId="1148402358">
    <w:abstractNumId w:val="27"/>
  </w:num>
  <w:num w:numId="47" w16cid:durableId="1030570027">
    <w:abstractNumId w:val="34"/>
  </w:num>
  <w:num w:numId="48" w16cid:durableId="1552383701">
    <w:abstractNumId w:val="26"/>
  </w:num>
  <w:num w:numId="49" w16cid:durableId="722482759">
    <w:abstractNumId w:val="35"/>
  </w:num>
  <w:num w:numId="50" w16cid:durableId="2019961166">
    <w:abstractNumId w:val="15"/>
  </w:num>
  <w:num w:numId="51" w16cid:durableId="1417050900">
    <w:abstractNumId w:val="4"/>
  </w:num>
  <w:num w:numId="52" w16cid:durableId="781845884">
    <w:abstractNumId w:val="29"/>
  </w:num>
  <w:num w:numId="53" w16cid:durableId="278688163">
    <w:abstractNumId w:val="48"/>
  </w:num>
  <w:num w:numId="54" w16cid:durableId="1358316225">
    <w:abstractNumId w:val="52"/>
  </w:num>
  <w:num w:numId="55" w16cid:durableId="448621088">
    <w:abstractNumId w:val="22"/>
  </w:num>
  <w:num w:numId="56" w16cid:durableId="1960143612">
    <w:abstractNumId w:val="51"/>
  </w:num>
  <w:num w:numId="57" w16cid:durableId="229317663">
    <w:abstractNumId w:val="58"/>
  </w:num>
  <w:num w:numId="58" w16cid:durableId="961619799">
    <w:abstractNumId w:val="50"/>
  </w:num>
  <w:num w:numId="59" w16cid:durableId="654265048">
    <w:abstractNumId w:val="1"/>
  </w:num>
  <w:num w:numId="60" w16cid:durableId="495850539">
    <w:abstractNumId w:val="60"/>
  </w:num>
  <w:num w:numId="61" w16cid:durableId="441262567">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DD"/>
    <w:rsid w:val="00000504"/>
    <w:rsid w:val="00003637"/>
    <w:rsid w:val="00003BE6"/>
    <w:rsid w:val="000100B6"/>
    <w:rsid w:val="00010709"/>
    <w:rsid w:val="00027CE5"/>
    <w:rsid w:val="000343BF"/>
    <w:rsid w:val="000358DF"/>
    <w:rsid w:val="00035A03"/>
    <w:rsid w:val="00035CA8"/>
    <w:rsid w:val="00040F67"/>
    <w:rsid w:val="0004151A"/>
    <w:rsid w:val="00045F39"/>
    <w:rsid w:val="000464FE"/>
    <w:rsid w:val="00046E78"/>
    <w:rsid w:val="00047C90"/>
    <w:rsid w:val="00056C78"/>
    <w:rsid w:val="000641D4"/>
    <w:rsid w:val="00064812"/>
    <w:rsid w:val="00065EB9"/>
    <w:rsid w:val="00072848"/>
    <w:rsid w:val="00073ECE"/>
    <w:rsid w:val="00080266"/>
    <w:rsid w:val="00086F54"/>
    <w:rsid w:val="00090D4C"/>
    <w:rsid w:val="00094060"/>
    <w:rsid w:val="000940D3"/>
    <w:rsid w:val="0009550F"/>
    <w:rsid w:val="000A15DA"/>
    <w:rsid w:val="000A46EE"/>
    <w:rsid w:val="000B31BB"/>
    <w:rsid w:val="000B4324"/>
    <w:rsid w:val="000C003C"/>
    <w:rsid w:val="000C4963"/>
    <w:rsid w:val="000D2DDC"/>
    <w:rsid w:val="000E73A4"/>
    <w:rsid w:val="000F2B3E"/>
    <w:rsid w:val="000F4C4F"/>
    <w:rsid w:val="000F617D"/>
    <w:rsid w:val="001006DC"/>
    <w:rsid w:val="00103AFB"/>
    <w:rsid w:val="00103C6A"/>
    <w:rsid w:val="00112FD0"/>
    <w:rsid w:val="00121C6B"/>
    <w:rsid w:val="00144532"/>
    <w:rsid w:val="001477DC"/>
    <w:rsid w:val="00151D31"/>
    <w:rsid w:val="001624F9"/>
    <w:rsid w:val="001715D2"/>
    <w:rsid w:val="0018642E"/>
    <w:rsid w:val="001A1378"/>
    <w:rsid w:val="001A1A0C"/>
    <w:rsid w:val="001A3C8A"/>
    <w:rsid w:val="001A5A8F"/>
    <w:rsid w:val="001A755E"/>
    <w:rsid w:val="001B1099"/>
    <w:rsid w:val="001B6067"/>
    <w:rsid w:val="001D1A22"/>
    <w:rsid w:val="001E191A"/>
    <w:rsid w:val="001F739F"/>
    <w:rsid w:val="002030C2"/>
    <w:rsid w:val="002039A7"/>
    <w:rsid w:val="00206694"/>
    <w:rsid w:val="00212FBE"/>
    <w:rsid w:val="002144CF"/>
    <w:rsid w:val="002166F9"/>
    <w:rsid w:val="00220A43"/>
    <w:rsid w:val="002319B7"/>
    <w:rsid w:val="00243701"/>
    <w:rsid w:val="00250B24"/>
    <w:rsid w:val="00263D9A"/>
    <w:rsid w:val="002647A7"/>
    <w:rsid w:val="00265408"/>
    <w:rsid w:val="00271CF9"/>
    <w:rsid w:val="002731FD"/>
    <w:rsid w:val="00274DF8"/>
    <w:rsid w:val="002903C4"/>
    <w:rsid w:val="0029046F"/>
    <w:rsid w:val="00294771"/>
    <w:rsid w:val="00295590"/>
    <w:rsid w:val="002A060B"/>
    <w:rsid w:val="002B0A2B"/>
    <w:rsid w:val="002B167B"/>
    <w:rsid w:val="002B2922"/>
    <w:rsid w:val="002B39CA"/>
    <w:rsid w:val="002B3A56"/>
    <w:rsid w:val="002B5EA0"/>
    <w:rsid w:val="002B6BBD"/>
    <w:rsid w:val="002C06A9"/>
    <w:rsid w:val="002C5EB0"/>
    <w:rsid w:val="002D1B69"/>
    <w:rsid w:val="002D3CAF"/>
    <w:rsid w:val="002D4DBC"/>
    <w:rsid w:val="002D73CE"/>
    <w:rsid w:val="002E089A"/>
    <w:rsid w:val="002F559D"/>
    <w:rsid w:val="002F5604"/>
    <w:rsid w:val="002F6484"/>
    <w:rsid w:val="002F6A23"/>
    <w:rsid w:val="00300286"/>
    <w:rsid w:val="00303719"/>
    <w:rsid w:val="00306BFE"/>
    <w:rsid w:val="00311B8E"/>
    <w:rsid w:val="0032095C"/>
    <w:rsid w:val="00332E1A"/>
    <w:rsid w:val="003333FC"/>
    <w:rsid w:val="003472F3"/>
    <w:rsid w:val="00357DFA"/>
    <w:rsid w:val="00361DB6"/>
    <w:rsid w:val="00372F66"/>
    <w:rsid w:val="00374574"/>
    <w:rsid w:val="00374ECF"/>
    <w:rsid w:val="003806F9"/>
    <w:rsid w:val="00381526"/>
    <w:rsid w:val="00392EBE"/>
    <w:rsid w:val="00393C7D"/>
    <w:rsid w:val="00393F8D"/>
    <w:rsid w:val="00395FBF"/>
    <w:rsid w:val="003A0BB4"/>
    <w:rsid w:val="003A11FA"/>
    <w:rsid w:val="003A22F2"/>
    <w:rsid w:val="003A60AD"/>
    <w:rsid w:val="003B23C4"/>
    <w:rsid w:val="003B3154"/>
    <w:rsid w:val="003C092A"/>
    <w:rsid w:val="003C4F91"/>
    <w:rsid w:val="003D231D"/>
    <w:rsid w:val="003D343F"/>
    <w:rsid w:val="003D484C"/>
    <w:rsid w:val="003E246B"/>
    <w:rsid w:val="003E57DE"/>
    <w:rsid w:val="003E777C"/>
    <w:rsid w:val="003F60DD"/>
    <w:rsid w:val="003F7ABD"/>
    <w:rsid w:val="00400BB1"/>
    <w:rsid w:val="00402595"/>
    <w:rsid w:val="00405429"/>
    <w:rsid w:val="0040757D"/>
    <w:rsid w:val="00407C24"/>
    <w:rsid w:val="004114B3"/>
    <w:rsid w:val="00416CB8"/>
    <w:rsid w:val="004221A6"/>
    <w:rsid w:val="00440CC7"/>
    <w:rsid w:val="004415D0"/>
    <w:rsid w:val="00443A17"/>
    <w:rsid w:val="004506BF"/>
    <w:rsid w:val="00453A7C"/>
    <w:rsid w:val="004557F4"/>
    <w:rsid w:val="00457B8D"/>
    <w:rsid w:val="004718BF"/>
    <w:rsid w:val="00472247"/>
    <w:rsid w:val="00474A50"/>
    <w:rsid w:val="00480893"/>
    <w:rsid w:val="00486658"/>
    <w:rsid w:val="0048771D"/>
    <w:rsid w:val="00494BDD"/>
    <w:rsid w:val="004A08D6"/>
    <w:rsid w:val="004A7983"/>
    <w:rsid w:val="004B179D"/>
    <w:rsid w:val="004B2EC8"/>
    <w:rsid w:val="004C2436"/>
    <w:rsid w:val="004C4FA9"/>
    <w:rsid w:val="004D22CF"/>
    <w:rsid w:val="004D41D6"/>
    <w:rsid w:val="004D43E4"/>
    <w:rsid w:val="004E4A56"/>
    <w:rsid w:val="00505AEE"/>
    <w:rsid w:val="00510C93"/>
    <w:rsid w:val="005112C3"/>
    <w:rsid w:val="00516367"/>
    <w:rsid w:val="00516EAF"/>
    <w:rsid w:val="005170AA"/>
    <w:rsid w:val="00523D1B"/>
    <w:rsid w:val="005333E2"/>
    <w:rsid w:val="0053526F"/>
    <w:rsid w:val="00540888"/>
    <w:rsid w:val="00543E12"/>
    <w:rsid w:val="00546ADE"/>
    <w:rsid w:val="0055225D"/>
    <w:rsid w:val="00554866"/>
    <w:rsid w:val="005565E7"/>
    <w:rsid w:val="0056213A"/>
    <w:rsid w:val="005629EF"/>
    <w:rsid w:val="00564CB4"/>
    <w:rsid w:val="00564CDB"/>
    <w:rsid w:val="005674F3"/>
    <w:rsid w:val="00567C1E"/>
    <w:rsid w:val="00572DEB"/>
    <w:rsid w:val="0057411C"/>
    <w:rsid w:val="00582720"/>
    <w:rsid w:val="00584C6A"/>
    <w:rsid w:val="005854AD"/>
    <w:rsid w:val="00585525"/>
    <w:rsid w:val="005861E3"/>
    <w:rsid w:val="00587254"/>
    <w:rsid w:val="00587B69"/>
    <w:rsid w:val="0059332F"/>
    <w:rsid w:val="005978F1"/>
    <w:rsid w:val="005A21AA"/>
    <w:rsid w:val="005A2F13"/>
    <w:rsid w:val="005A4EC1"/>
    <w:rsid w:val="005A5BD2"/>
    <w:rsid w:val="005B09C4"/>
    <w:rsid w:val="005B2CA7"/>
    <w:rsid w:val="005C03BD"/>
    <w:rsid w:val="005C14DC"/>
    <w:rsid w:val="005C4C02"/>
    <w:rsid w:val="005C5E35"/>
    <w:rsid w:val="005D210E"/>
    <w:rsid w:val="005E121F"/>
    <w:rsid w:val="005E2B1F"/>
    <w:rsid w:val="005E2F03"/>
    <w:rsid w:val="005E468A"/>
    <w:rsid w:val="005E5C44"/>
    <w:rsid w:val="005E7748"/>
    <w:rsid w:val="0060329D"/>
    <w:rsid w:val="006050D8"/>
    <w:rsid w:val="00605453"/>
    <w:rsid w:val="006078CB"/>
    <w:rsid w:val="006145F3"/>
    <w:rsid w:val="0063096F"/>
    <w:rsid w:val="0063263B"/>
    <w:rsid w:val="00632EC3"/>
    <w:rsid w:val="00641753"/>
    <w:rsid w:val="006435FC"/>
    <w:rsid w:val="00655119"/>
    <w:rsid w:val="00656259"/>
    <w:rsid w:val="00667424"/>
    <w:rsid w:val="00667D87"/>
    <w:rsid w:val="00671B50"/>
    <w:rsid w:val="00684E61"/>
    <w:rsid w:val="00692674"/>
    <w:rsid w:val="006955E2"/>
    <w:rsid w:val="00695F5C"/>
    <w:rsid w:val="006A500B"/>
    <w:rsid w:val="006B1096"/>
    <w:rsid w:val="006B3541"/>
    <w:rsid w:val="006B63AE"/>
    <w:rsid w:val="006B6982"/>
    <w:rsid w:val="006C2836"/>
    <w:rsid w:val="006C40C5"/>
    <w:rsid w:val="006D373D"/>
    <w:rsid w:val="006D5648"/>
    <w:rsid w:val="006D68D3"/>
    <w:rsid w:val="006E23B3"/>
    <w:rsid w:val="006E4E36"/>
    <w:rsid w:val="006E56F9"/>
    <w:rsid w:val="00702025"/>
    <w:rsid w:val="00721FB4"/>
    <w:rsid w:val="00726E56"/>
    <w:rsid w:val="00734CB6"/>
    <w:rsid w:val="00745673"/>
    <w:rsid w:val="00747149"/>
    <w:rsid w:val="00747A6F"/>
    <w:rsid w:val="00755CF7"/>
    <w:rsid w:val="0076144B"/>
    <w:rsid w:val="00762717"/>
    <w:rsid w:val="00764ED7"/>
    <w:rsid w:val="00767166"/>
    <w:rsid w:val="00771B99"/>
    <w:rsid w:val="00774579"/>
    <w:rsid w:val="00774D20"/>
    <w:rsid w:val="007815BB"/>
    <w:rsid w:val="00785319"/>
    <w:rsid w:val="00795ACC"/>
    <w:rsid w:val="00797D09"/>
    <w:rsid w:val="007A58F9"/>
    <w:rsid w:val="007B0B69"/>
    <w:rsid w:val="007C16E6"/>
    <w:rsid w:val="007C38F6"/>
    <w:rsid w:val="007C3BA5"/>
    <w:rsid w:val="007D4C61"/>
    <w:rsid w:val="007D6715"/>
    <w:rsid w:val="007D71B0"/>
    <w:rsid w:val="007E7317"/>
    <w:rsid w:val="007F2AFE"/>
    <w:rsid w:val="00802B3D"/>
    <w:rsid w:val="00802E52"/>
    <w:rsid w:val="00802F17"/>
    <w:rsid w:val="00805DC1"/>
    <w:rsid w:val="00813D44"/>
    <w:rsid w:val="008144CA"/>
    <w:rsid w:val="0082358C"/>
    <w:rsid w:val="00834A0C"/>
    <w:rsid w:val="0085292A"/>
    <w:rsid w:val="00856DB1"/>
    <w:rsid w:val="00857E17"/>
    <w:rsid w:val="00863F67"/>
    <w:rsid w:val="008666E4"/>
    <w:rsid w:val="00876164"/>
    <w:rsid w:val="008764FD"/>
    <w:rsid w:val="0087774A"/>
    <w:rsid w:val="00880A6C"/>
    <w:rsid w:val="0088116D"/>
    <w:rsid w:val="00883436"/>
    <w:rsid w:val="00887665"/>
    <w:rsid w:val="00887F5D"/>
    <w:rsid w:val="008920E3"/>
    <w:rsid w:val="008972B2"/>
    <w:rsid w:val="008A0159"/>
    <w:rsid w:val="008A6F65"/>
    <w:rsid w:val="008B27BB"/>
    <w:rsid w:val="008C1219"/>
    <w:rsid w:val="008D6D14"/>
    <w:rsid w:val="008D7B10"/>
    <w:rsid w:val="008E4998"/>
    <w:rsid w:val="008E6CF9"/>
    <w:rsid w:val="008E775F"/>
    <w:rsid w:val="008F034D"/>
    <w:rsid w:val="008F1EF7"/>
    <w:rsid w:val="008F59F8"/>
    <w:rsid w:val="009043A0"/>
    <w:rsid w:val="00911A9A"/>
    <w:rsid w:val="00923134"/>
    <w:rsid w:val="00923A19"/>
    <w:rsid w:val="00933F86"/>
    <w:rsid w:val="009347B9"/>
    <w:rsid w:val="00935AAB"/>
    <w:rsid w:val="0093651E"/>
    <w:rsid w:val="009401CA"/>
    <w:rsid w:val="00940ACD"/>
    <w:rsid w:val="00941C93"/>
    <w:rsid w:val="00941F0D"/>
    <w:rsid w:val="00944DCB"/>
    <w:rsid w:val="009454AE"/>
    <w:rsid w:val="00950A79"/>
    <w:rsid w:val="00952DC1"/>
    <w:rsid w:val="0095536F"/>
    <w:rsid w:val="0097184C"/>
    <w:rsid w:val="00971D56"/>
    <w:rsid w:val="009966F6"/>
    <w:rsid w:val="00996A17"/>
    <w:rsid w:val="009A1908"/>
    <w:rsid w:val="009A2094"/>
    <w:rsid w:val="009A3AFB"/>
    <w:rsid w:val="009A4C7B"/>
    <w:rsid w:val="009A5739"/>
    <w:rsid w:val="009A772F"/>
    <w:rsid w:val="009B0A1E"/>
    <w:rsid w:val="009B2646"/>
    <w:rsid w:val="009B640E"/>
    <w:rsid w:val="009C1396"/>
    <w:rsid w:val="009D1397"/>
    <w:rsid w:val="009D1757"/>
    <w:rsid w:val="009D30F8"/>
    <w:rsid w:val="009D3352"/>
    <w:rsid w:val="009D3860"/>
    <w:rsid w:val="009D7339"/>
    <w:rsid w:val="009E17D5"/>
    <w:rsid w:val="009F2AF6"/>
    <w:rsid w:val="00A04EA6"/>
    <w:rsid w:val="00A10474"/>
    <w:rsid w:val="00A3382A"/>
    <w:rsid w:val="00A3407B"/>
    <w:rsid w:val="00A45CF9"/>
    <w:rsid w:val="00A45F2F"/>
    <w:rsid w:val="00A470FC"/>
    <w:rsid w:val="00A541FB"/>
    <w:rsid w:val="00A73B4F"/>
    <w:rsid w:val="00A74A4E"/>
    <w:rsid w:val="00A754B6"/>
    <w:rsid w:val="00A81F35"/>
    <w:rsid w:val="00A866AA"/>
    <w:rsid w:val="00A956D6"/>
    <w:rsid w:val="00A95DAF"/>
    <w:rsid w:val="00AA01F2"/>
    <w:rsid w:val="00AA325B"/>
    <w:rsid w:val="00AA7280"/>
    <w:rsid w:val="00AB3F17"/>
    <w:rsid w:val="00AC30D6"/>
    <w:rsid w:val="00AC6114"/>
    <w:rsid w:val="00AC7E28"/>
    <w:rsid w:val="00AD08FA"/>
    <w:rsid w:val="00AD558A"/>
    <w:rsid w:val="00AE3227"/>
    <w:rsid w:val="00AE52A5"/>
    <w:rsid w:val="00AF6207"/>
    <w:rsid w:val="00B0266D"/>
    <w:rsid w:val="00B050C3"/>
    <w:rsid w:val="00B05DEB"/>
    <w:rsid w:val="00B13AB8"/>
    <w:rsid w:val="00B14066"/>
    <w:rsid w:val="00B15702"/>
    <w:rsid w:val="00B172A5"/>
    <w:rsid w:val="00B205BA"/>
    <w:rsid w:val="00B25EFE"/>
    <w:rsid w:val="00B30D4B"/>
    <w:rsid w:val="00B352C1"/>
    <w:rsid w:val="00B371E5"/>
    <w:rsid w:val="00B37762"/>
    <w:rsid w:val="00B51F2C"/>
    <w:rsid w:val="00B6763E"/>
    <w:rsid w:val="00B713DC"/>
    <w:rsid w:val="00B720CD"/>
    <w:rsid w:val="00B7215B"/>
    <w:rsid w:val="00B72679"/>
    <w:rsid w:val="00B75422"/>
    <w:rsid w:val="00B82A82"/>
    <w:rsid w:val="00B95128"/>
    <w:rsid w:val="00BA06C0"/>
    <w:rsid w:val="00BA45A6"/>
    <w:rsid w:val="00BB1F0D"/>
    <w:rsid w:val="00BE06D8"/>
    <w:rsid w:val="00BE3780"/>
    <w:rsid w:val="00BE4CD0"/>
    <w:rsid w:val="00BF2BED"/>
    <w:rsid w:val="00BF72B9"/>
    <w:rsid w:val="00BF7491"/>
    <w:rsid w:val="00C0206C"/>
    <w:rsid w:val="00C031DE"/>
    <w:rsid w:val="00C05661"/>
    <w:rsid w:val="00C0594B"/>
    <w:rsid w:val="00C07DA5"/>
    <w:rsid w:val="00C1075E"/>
    <w:rsid w:val="00C10C42"/>
    <w:rsid w:val="00C12541"/>
    <w:rsid w:val="00C12940"/>
    <w:rsid w:val="00C2718D"/>
    <w:rsid w:val="00C3485C"/>
    <w:rsid w:val="00C41248"/>
    <w:rsid w:val="00C41A55"/>
    <w:rsid w:val="00C510F9"/>
    <w:rsid w:val="00C53201"/>
    <w:rsid w:val="00C54AD8"/>
    <w:rsid w:val="00C60668"/>
    <w:rsid w:val="00C6078B"/>
    <w:rsid w:val="00C65B23"/>
    <w:rsid w:val="00C66F37"/>
    <w:rsid w:val="00C674CE"/>
    <w:rsid w:val="00C72368"/>
    <w:rsid w:val="00C81CE4"/>
    <w:rsid w:val="00C82D38"/>
    <w:rsid w:val="00C9340E"/>
    <w:rsid w:val="00CA4E21"/>
    <w:rsid w:val="00CA550D"/>
    <w:rsid w:val="00CA5639"/>
    <w:rsid w:val="00CA6BFD"/>
    <w:rsid w:val="00CC4B32"/>
    <w:rsid w:val="00CC60D7"/>
    <w:rsid w:val="00CC6C99"/>
    <w:rsid w:val="00CD037E"/>
    <w:rsid w:val="00CD6F1D"/>
    <w:rsid w:val="00CD6FA4"/>
    <w:rsid w:val="00CE03BB"/>
    <w:rsid w:val="00CE0AF8"/>
    <w:rsid w:val="00CE15BB"/>
    <w:rsid w:val="00CF63BA"/>
    <w:rsid w:val="00D01BBB"/>
    <w:rsid w:val="00D03A6D"/>
    <w:rsid w:val="00D044AD"/>
    <w:rsid w:val="00D05288"/>
    <w:rsid w:val="00D12FCE"/>
    <w:rsid w:val="00D15582"/>
    <w:rsid w:val="00D15B35"/>
    <w:rsid w:val="00D231E1"/>
    <w:rsid w:val="00D2445E"/>
    <w:rsid w:val="00D271ED"/>
    <w:rsid w:val="00D350FF"/>
    <w:rsid w:val="00D40D6E"/>
    <w:rsid w:val="00D41119"/>
    <w:rsid w:val="00D500C4"/>
    <w:rsid w:val="00D51C06"/>
    <w:rsid w:val="00D56CC5"/>
    <w:rsid w:val="00D577CE"/>
    <w:rsid w:val="00D617FF"/>
    <w:rsid w:val="00D61E19"/>
    <w:rsid w:val="00D6547C"/>
    <w:rsid w:val="00D659F5"/>
    <w:rsid w:val="00D742DE"/>
    <w:rsid w:val="00D83AE6"/>
    <w:rsid w:val="00D93B32"/>
    <w:rsid w:val="00DA1192"/>
    <w:rsid w:val="00DA137E"/>
    <w:rsid w:val="00DA64C1"/>
    <w:rsid w:val="00DB35DB"/>
    <w:rsid w:val="00DB6301"/>
    <w:rsid w:val="00DD7680"/>
    <w:rsid w:val="00DE24F4"/>
    <w:rsid w:val="00DE2DB4"/>
    <w:rsid w:val="00DF394F"/>
    <w:rsid w:val="00DF3E20"/>
    <w:rsid w:val="00DF5E7F"/>
    <w:rsid w:val="00E00A16"/>
    <w:rsid w:val="00E071B1"/>
    <w:rsid w:val="00E07464"/>
    <w:rsid w:val="00E1026F"/>
    <w:rsid w:val="00E105BB"/>
    <w:rsid w:val="00E12472"/>
    <w:rsid w:val="00E13079"/>
    <w:rsid w:val="00E24EBB"/>
    <w:rsid w:val="00E345C7"/>
    <w:rsid w:val="00E35619"/>
    <w:rsid w:val="00E36125"/>
    <w:rsid w:val="00E379F4"/>
    <w:rsid w:val="00E37E6E"/>
    <w:rsid w:val="00E41664"/>
    <w:rsid w:val="00E46592"/>
    <w:rsid w:val="00E53760"/>
    <w:rsid w:val="00E61B03"/>
    <w:rsid w:val="00E756EA"/>
    <w:rsid w:val="00E771D7"/>
    <w:rsid w:val="00E86939"/>
    <w:rsid w:val="00E95BA4"/>
    <w:rsid w:val="00EA147B"/>
    <w:rsid w:val="00EA686F"/>
    <w:rsid w:val="00ED56C8"/>
    <w:rsid w:val="00ED78D4"/>
    <w:rsid w:val="00EE33B0"/>
    <w:rsid w:val="00EE69C2"/>
    <w:rsid w:val="00EF5564"/>
    <w:rsid w:val="00F0111E"/>
    <w:rsid w:val="00F01822"/>
    <w:rsid w:val="00F01D97"/>
    <w:rsid w:val="00F11E14"/>
    <w:rsid w:val="00F121B3"/>
    <w:rsid w:val="00F14581"/>
    <w:rsid w:val="00F23616"/>
    <w:rsid w:val="00F24C42"/>
    <w:rsid w:val="00F3485A"/>
    <w:rsid w:val="00F40159"/>
    <w:rsid w:val="00F40970"/>
    <w:rsid w:val="00F51F99"/>
    <w:rsid w:val="00F56992"/>
    <w:rsid w:val="00F56A43"/>
    <w:rsid w:val="00F602FB"/>
    <w:rsid w:val="00F63ED1"/>
    <w:rsid w:val="00F76C3C"/>
    <w:rsid w:val="00F840C0"/>
    <w:rsid w:val="00F904CC"/>
    <w:rsid w:val="00F923E7"/>
    <w:rsid w:val="00FA29AA"/>
    <w:rsid w:val="00FB387B"/>
    <w:rsid w:val="00FC0A65"/>
    <w:rsid w:val="00FC2F0B"/>
    <w:rsid w:val="00FC44FA"/>
    <w:rsid w:val="00FC522F"/>
    <w:rsid w:val="00FC557F"/>
    <w:rsid w:val="00FD2ABA"/>
    <w:rsid w:val="00FD7372"/>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3981"/>
  <w15:chartTrackingRefBased/>
  <w15:docId w15:val="{3101B3FF-5CB7-489B-AFA9-63354B19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60DD"/>
    <w:pPr>
      <w:keepNext/>
      <w:outlineLvl w:val="0"/>
    </w:pPr>
    <w:rPr>
      <w:b/>
      <w:bCs/>
      <w:sz w:val="24"/>
      <w:szCs w:val="24"/>
    </w:rPr>
  </w:style>
  <w:style w:type="paragraph" w:styleId="Heading2">
    <w:name w:val="heading 2"/>
    <w:basedOn w:val="Normal"/>
    <w:next w:val="Normal"/>
    <w:link w:val="Heading2Char"/>
    <w:uiPriority w:val="9"/>
    <w:semiHidden/>
    <w:unhideWhenUsed/>
    <w:qFormat/>
    <w:rsid w:val="003F60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F60DD"/>
    <w:pPr>
      <w:keepNext/>
      <w:keepLines/>
      <w:tabs>
        <w:tab w:val="left" w:pos="360"/>
        <w:tab w:val="left" w:pos="540"/>
        <w:tab w:val="left" w:pos="720"/>
        <w:tab w:val="left" w:pos="1080"/>
        <w:tab w:val="left" w:pos="1530"/>
      </w:tabs>
      <w:ind w:left="360" w:hanging="360"/>
      <w:outlineLvl w:val="3"/>
    </w:pPr>
    <w:rPr>
      <w:b/>
      <w:bCs/>
      <w:sz w:val="24"/>
      <w:szCs w:val="24"/>
    </w:rPr>
  </w:style>
  <w:style w:type="paragraph" w:styleId="Heading6">
    <w:name w:val="heading 6"/>
    <w:basedOn w:val="Normal"/>
    <w:next w:val="Normal"/>
    <w:link w:val="Heading6Char"/>
    <w:uiPriority w:val="9"/>
    <w:semiHidden/>
    <w:unhideWhenUsed/>
    <w:qFormat/>
    <w:rsid w:val="003F60D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F60DD"/>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link w:val="Heading8Char"/>
    <w:uiPriority w:val="9"/>
    <w:semiHidden/>
    <w:unhideWhenUsed/>
    <w:qFormat/>
    <w:rsid w:val="003F60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0D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3F60D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3F60D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3F60DD"/>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3F60DD"/>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uiPriority w:val="9"/>
    <w:semiHidden/>
    <w:rsid w:val="003F60DD"/>
    <w:rPr>
      <w:rFonts w:asciiTheme="majorHAnsi" w:eastAsiaTheme="majorEastAsia" w:hAnsiTheme="majorHAnsi" w:cstheme="majorBidi"/>
      <w:color w:val="272727" w:themeColor="text1" w:themeTint="D8"/>
      <w:sz w:val="21"/>
      <w:szCs w:val="21"/>
    </w:rPr>
  </w:style>
  <w:style w:type="character" w:styleId="Hyperlink">
    <w:name w:val="Hyperlink"/>
    <w:rsid w:val="003F60DD"/>
    <w:rPr>
      <w:color w:val="0000FF"/>
      <w:u w:val="single"/>
    </w:rPr>
  </w:style>
  <w:style w:type="character" w:styleId="Strong">
    <w:name w:val="Strong"/>
    <w:qFormat/>
    <w:rsid w:val="003F60DD"/>
    <w:rPr>
      <w:b/>
    </w:rPr>
  </w:style>
  <w:style w:type="paragraph" w:styleId="Footer">
    <w:name w:val="footer"/>
    <w:basedOn w:val="Normal"/>
    <w:link w:val="FooterChar"/>
    <w:uiPriority w:val="99"/>
    <w:rsid w:val="003F60DD"/>
    <w:pPr>
      <w:tabs>
        <w:tab w:val="center" w:pos="4320"/>
        <w:tab w:val="right" w:pos="8640"/>
      </w:tabs>
    </w:pPr>
  </w:style>
  <w:style w:type="character" w:customStyle="1" w:styleId="FooterChar">
    <w:name w:val="Footer Char"/>
    <w:basedOn w:val="DefaultParagraphFont"/>
    <w:link w:val="Footer"/>
    <w:uiPriority w:val="99"/>
    <w:rsid w:val="003F60DD"/>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3F60DD"/>
    <w:rPr>
      <w:sz w:val="16"/>
      <w:szCs w:val="16"/>
    </w:rPr>
  </w:style>
  <w:style w:type="paragraph" w:styleId="CommentText">
    <w:name w:val="annotation text"/>
    <w:basedOn w:val="Normal"/>
    <w:link w:val="CommentTextChar"/>
    <w:uiPriority w:val="99"/>
    <w:rsid w:val="003F60DD"/>
  </w:style>
  <w:style w:type="character" w:customStyle="1" w:styleId="CommentTextChar">
    <w:name w:val="Comment Text Char"/>
    <w:basedOn w:val="DefaultParagraphFont"/>
    <w:link w:val="CommentText"/>
    <w:uiPriority w:val="99"/>
    <w:rsid w:val="003F60DD"/>
    <w:rPr>
      <w:rFonts w:ascii="Times New Roman" w:eastAsia="Times New Roman" w:hAnsi="Times New Roman" w:cs="Times New Roman"/>
      <w:sz w:val="20"/>
      <w:szCs w:val="20"/>
    </w:rPr>
  </w:style>
  <w:style w:type="paragraph" w:customStyle="1" w:styleId="SL-FlLftSgl">
    <w:name w:val="SL-Fl Lft Sgl"/>
    <w:rsid w:val="003F60DD"/>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3F60DD"/>
    <w:pPr>
      <w:ind w:left="720"/>
      <w:contextualSpacing/>
    </w:pPr>
    <w:rPr>
      <w:sz w:val="24"/>
      <w:szCs w:val="24"/>
    </w:rPr>
  </w:style>
  <w:style w:type="paragraph" w:styleId="BalloonText">
    <w:name w:val="Balloon Text"/>
    <w:basedOn w:val="Normal"/>
    <w:link w:val="BalloonTextChar"/>
    <w:uiPriority w:val="99"/>
    <w:semiHidden/>
    <w:unhideWhenUsed/>
    <w:rsid w:val="003F6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DD"/>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3F60D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F60DD"/>
    <w:rPr>
      <w:b/>
      <w:bCs/>
    </w:rPr>
  </w:style>
  <w:style w:type="paragraph" w:styleId="BodyTextIndent3">
    <w:name w:val="Body Text Indent 3"/>
    <w:basedOn w:val="Normal"/>
    <w:link w:val="BodyTextIndent3Char"/>
    <w:semiHidden/>
    <w:rsid w:val="003F60DD"/>
    <w:pPr>
      <w:ind w:left="720"/>
    </w:pPr>
    <w:rPr>
      <w:sz w:val="24"/>
      <w:szCs w:val="24"/>
    </w:rPr>
  </w:style>
  <w:style w:type="character" w:customStyle="1" w:styleId="BodyTextIndent3Char">
    <w:name w:val="Body Text Indent 3 Char"/>
    <w:basedOn w:val="DefaultParagraphFont"/>
    <w:link w:val="BodyTextIndent3"/>
    <w:semiHidden/>
    <w:rsid w:val="003F60DD"/>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F60DD"/>
    <w:pPr>
      <w:ind w:left="1080"/>
    </w:pPr>
    <w:rPr>
      <w:sz w:val="24"/>
      <w:szCs w:val="24"/>
    </w:rPr>
  </w:style>
  <w:style w:type="character" w:customStyle="1" w:styleId="BodyTextIndentChar">
    <w:name w:val="Body Text Indent Char"/>
    <w:basedOn w:val="DefaultParagraphFont"/>
    <w:link w:val="BodyTextIndent"/>
    <w:semiHidden/>
    <w:rsid w:val="003F60DD"/>
    <w:rPr>
      <w:rFonts w:ascii="Times New Roman" w:eastAsia="Times New Roman" w:hAnsi="Times New Roman" w:cs="Times New Roman"/>
      <w:sz w:val="24"/>
      <w:szCs w:val="24"/>
    </w:rPr>
  </w:style>
  <w:style w:type="paragraph" w:customStyle="1" w:styleId="4Document">
    <w:name w:val="4Document"/>
    <w:rsid w:val="003F60DD"/>
    <w:pPr>
      <w:widowControl w:val="0"/>
      <w:spacing w:after="0" w:line="240" w:lineRule="auto"/>
    </w:pPr>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semiHidden/>
    <w:rsid w:val="003F60D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3F6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1">
    <w:name w:val="HTML Preformatted Char1"/>
    <w:basedOn w:val="DefaultParagraphFont"/>
    <w:uiPriority w:val="99"/>
    <w:semiHidden/>
    <w:rsid w:val="003F60DD"/>
    <w:rPr>
      <w:rFonts w:ascii="Consolas" w:eastAsia="Times New Roman" w:hAnsi="Consolas" w:cs="Times New Roman"/>
      <w:sz w:val="20"/>
      <w:szCs w:val="20"/>
    </w:rPr>
  </w:style>
  <w:style w:type="character" w:customStyle="1" w:styleId="BodyTextChar">
    <w:name w:val="Body Text Char"/>
    <w:basedOn w:val="DefaultParagraphFont"/>
    <w:link w:val="BodyText"/>
    <w:semiHidden/>
    <w:rsid w:val="003F60DD"/>
    <w:rPr>
      <w:rFonts w:ascii="Times New Roman" w:eastAsia="Times New Roman" w:hAnsi="Times New Roman" w:cs="Times New Roman"/>
      <w:sz w:val="24"/>
      <w:szCs w:val="24"/>
      <w:u w:val="single"/>
    </w:rPr>
  </w:style>
  <w:style w:type="paragraph" w:styleId="BodyText">
    <w:name w:val="Body Text"/>
    <w:basedOn w:val="Normal"/>
    <w:link w:val="BodyTextChar"/>
    <w:semiHidden/>
    <w:rsid w:val="003F60DD"/>
    <w:rPr>
      <w:sz w:val="24"/>
      <w:szCs w:val="24"/>
      <w:u w:val="single"/>
    </w:rPr>
  </w:style>
  <w:style w:type="paragraph" w:customStyle="1" w:styleId="5RightPar">
    <w:name w:val="5Right Par"/>
    <w:rsid w:val="003F60DD"/>
    <w:pPr>
      <w:widowControl w:val="0"/>
      <w:tabs>
        <w:tab w:val="left" w:pos="720"/>
        <w:tab w:val="left" w:pos="1440"/>
        <w:tab w:val="left" w:pos="2160"/>
        <w:tab w:val="left" w:pos="2880"/>
        <w:tab w:val="left" w:pos="3600"/>
      </w:tabs>
      <w:spacing w:after="0" w:line="240" w:lineRule="auto"/>
      <w:ind w:left="3600" w:hanging="6480"/>
      <w:jc w:val="both"/>
    </w:pPr>
    <w:rPr>
      <w:rFonts w:ascii="Times New Roman" w:eastAsia="Times New Roman" w:hAnsi="Times New Roman" w:cs="Times New Roman"/>
      <w:sz w:val="24"/>
      <w:szCs w:val="20"/>
    </w:rPr>
  </w:style>
  <w:style w:type="paragraph" w:styleId="Header">
    <w:name w:val="header"/>
    <w:basedOn w:val="Normal"/>
    <w:link w:val="HeaderChar"/>
    <w:semiHidden/>
    <w:rsid w:val="003F60DD"/>
    <w:pPr>
      <w:tabs>
        <w:tab w:val="center" w:pos="4320"/>
        <w:tab w:val="right" w:pos="8640"/>
      </w:tabs>
    </w:pPr>
    <w:rPr>
      <w:sz w:val="24"/>
      <w:szCs w:val="24"/>
    </w:rPr>
  </w:style>
  <w:style w:type="character" w:customStyle="1" w:styleId="HeaderChar">
    <w:name w:val="Header Char"/>
    <w:basedOn w:val="DefaultParagraphFont"/>
    <w:link w:val="Header"/>
    <w:semiHidden/>
    <w:rsid w:val="003F60DD"/>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3F60DD"/>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F60DD"/>
    <w:pPr>
      <w:tabs>
        <w:tab w:val="left" w:pos="360"/>
        <w:tab w:val="left" w:pos="540"/>
        <w:tab w:val="left" w:pos="720"/>
        <w:tab w:val="left" w:pos="1080"/>
        <w:tab w:val="left" w:pos="2160"/>
        <w:tab w:val="left" w:pos="2700"/>
      </w:tabs>
      <w:ind w:left="360" w:hanging="360"/>
    </w:pPr>
    <w:rPr>
      <w:sz w:val="24"/>
      <w:szCs w:val="24"/>
    </w:rPr>
  </w:style>
  <w:style w:type="character" w:customStyle="1" w:styleId="PlainTextChar">
    <w:name w:val="Plain Text Char"/>
    <w:basedOn w:val="DefaultParagraphFont"/>
    <w:link w:val="PlainText"/>
    <w:uiPriority w:val="99"/>
    <w:semiHidden/>
    <w:rsid w:val="003F60DD"/>
    <w:rPr>
      <w:rFonts w:ascii="Consolas" w:eastAsia="Calibri" w:hAnsi="Consolas" w:cs="Times New Roman"/>
      <w:sz w:val="21"/>
      <w:szCs w:val="21"/>
      <w:lang w:val="x-none" w:eastAsia="x-none"/>
    </w:rPr>
  </w:style>
  <w:style w:type="paragraph" w:styleId="PlainText">
    <w:name w:val="Plain Text"/>
    <w:basedOn w:val="Normal"/>
    <w:link w:val="PlainTextChar"/>
    <w:uiPriority w:val="99"/>
    <w:semiHidden/>
    <w:unhideWhenUsed/>
    <w:rsid w:val="003F60DD"/>
    <w:rPr>
      <w:rFonts w:ascii="Consolas" w:eastAsia="Calibri" w:hAnsi="Consolas"/>
      <w:sz w:val="21"/>
      <w:szCs w:val="21"/>
      <w:lang w:val="x-none" w:eastAsia="x-none"/>
    </w:rPr>
  </w:style>
  <w:style w:type="character" w:styleId="Emphasis">
    <w:name w:val="Emphasis"/>
    <w:uiPriority w:val="20"/>
    <w:qFormat/>
    <w:rsid w:val="003F60DD"/>
    <w:rPr>
      <w:i/>
      <w:iCs/>
    </w:rPr>
  </w:style>
  <w:style w:type="table" w:styleId="TableGrid">
    <w:name w:val="Table Grid"/>
    <w:basedOn w:val="TableNormal"/>
    <w:uiPriority w:val="59"/>
    <w:rsid w:val="003F60DD"/>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F60DD"/>
  </w:style>
  <w:style w:type="character" w:customStyle="1" w:styleId="EndnoteTextChar">
    <w:name w:val="Endnote Text Char"/>
    <w:basedOn w:val="DefaultParagraphFont"/>
    <w:link w:val="EndnoteText"/>
    <w:uiPriority w:val="99"/>
    <w:semiHidden/>
    <w:rsid w:val="003F60DD"/>
    <w:rPr>
      <w:rFonts w:ascii="Times New Roman" w:eastAsia="Times New Roman" w:hAnsi="Times New Roman" w:cs="Times New Roman"/>
      <w:sz w:val="20"/>
      <w:szCs w:val="20"/>
    </w:rPr>
  </w:style>
  <w:style w:type="character" w:styleId="EndnoteReference">
    <w:name w:val="endnote reference"/>
    <w:semiHidden/>
    <w:unhideWhenUsed/>
    <w:rsid w:val="003F60DD"/>
    <w:rPr>
      <w:vertAlign w:val="superscript"/>
    </w:rPr>
  </w:style>
  <w:style w:type="paragraph" w:styleId="BodyText2">
    <w:name w:val="Body Text 2"/>
    <w:basedOn w:val="Normal"/>
    <w:link w:val="BodyText2Char"/>
    <w:uiPriority w:val="99"/>
    <w:semiHidden/>
    <w:unhideWhenUsed/>
    <w:rsid w:val="003F60DD"/>
    <w:pPr>
      <w:spacing w:after="120" w:line="480" w:lineRule="auto"/>
    </w:pPr>
  </w:style>
  <w:style w:type="character" w:customStyle="1" w:styleId="BodyText2Char">
    <w:name w:val="Body Text 2 Char"/>
    <w:basedOn w:val="DefaultParagraphFont"/>
    <w:link w:val="BodyText2"/>
    <w:uiPriority w:val="99"/>
    <w:semiHidden/>
    <w:rsid w:val="003F60DD"/>
    <w:rPr>
      <w:rFonts w:ascii="Times New Roman" w:eastAsia="Times New Roman" w:hAnsi="Times New Roman" w:cs="Times New Roman"/>
      <w:sz w:val="20"/>
      <w:szCs w:val="20"/>
    </w:rPr>
  </w:style>
  <w:style w:type="paragraph" w:customStyle="1" w:styleId="3Technical">
    <w:name w:val="3Technical"/>
    <w:rsid w:val="003F60DD"/>
    <w:pPr>
      <w:widowControl w:val="0"/>
      <w:spacing w:after="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B050C3"/>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E15BB"/>
    <w:rPr>
      <w:color w:val="808080"/>
    </w:rPr>
  </w:style>
  <w:style w:type="character" w:styleId="UnresolvedMention">
    <w:name w:val="Unresolved Mention"/>
    <w:basedOn w:val="DefaultParagraphFont"/>
    <w:uiPriority w:val="99"/>
    <w:semiHidden/>
    <w:unhideWhenUsed/>
    <w:rsid w:val="00B3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1115">
      <w:bodyDiv w:val="1"/>
      <w:marLeft w:val="0"/>
      <w:marRight w:val="0"/>
      <w:marTop w:val="0"/>
      <w:marBottom w:val="0"/>
      <w:divBdr>
        <w:top w:val="none" w:sz="0" w:space="0" w:color="auto"/>
        <w:left w:val="none" w:sz="0" w:space="0" w:color="auto"/>
        <w:bottom w:val="none" w:sz="0" w:space="0" w:color="auto"/>
        <w:right w:val="none" w:sz="0" w:space="0" w:color="auto"/>
      </w:divBdr>
    </w:div>
    <w:div w:id="1018582304">
      <w:bodyDiv w:val="1"/>
      <w:marLeft w:val="0"/>
      <w:marRight w:val="0"/>
      <w:marTop w:val="0"/>
      <w:marBottom w:val="0"/>
      <w:divBdr>
        <w:top w:val="none" w:sz="0" w:space="0" w:color="auto"/>
        <w:left w:val="none" w:sz="0" w:space="0" w:color="auto"/>
        <w:bottom w:val="none" w:sz="0" w:space="0" w:color="auto"/>
        <w:right w:val="none" w:sz="0" w:space="0" w:color="auto"/>
      </w:divBdr>
      <w:divsChild>
        <w:div w:id="217595473">
          <w:marLeft w:val="0"/>
          <w:marRight w:val="0"/>
          <w:marTop w:val="0"/>
          <w:marBottom w:val="0"/>
          <w:divBdr>
            <w:top w:val="none" w:sz="0" w:space="0" w:color="auto"/>
            <w:left w:val="none" w:sz="0" w:space="0" w:color="auto"/>
            <w:bottom w:val="none" w:sz="0" w:space="0" w:color="auto"/>
            <w:right w:val="none" w:sz="0" w:space="0" w:color="auto"/>
          </w:divBdr>
        </w:div>
      </w:divsChild>
    </w:div>
    <w:div w:id="1304457509">
      <w:bodyDiv w:val="1"/>
      <w:marLeft w:val="0"/>
      <w:marRight w:val="0"/>
      <w:marTop w:val="0"/>
      <w:marBottom w:val="0"/>
      <w:divBdr>
        <w:top w:val="none" w:sz="0" w:space="0" w:color="auto"/>
        <w:left w:val="none" w:sz="0" w:space="0" w:color="auto"/>
        <w:bottom w:val="none" w:sz="0" w:space="0" w:color="auto"/>
        <w:right w:val="none" w:sz="0" w:space="0" w:color="auto"/>
      </w:divBdr>
    </w:div>
    <w:div w:id="1638611890">
      <w:bodyDiv w:val="1"/>
      <w:marLeft w:val="0"/>
      <w:marRight w:val="0"/>
      <w:marTop w:val="0"/>
      <w:marBottom w:val="0"/>
      <w:divBdr>
        <w:top w:val="none" w:sz="0" w:space="0" w:color="auto"/>
        <w:left w:val="none" w:sz="0" w:space="0" w:color="auto"/>
        <w:bottom w:val="none" w:sz="0" w:space="0" w:color="auto"/>
        <w:right w:val="none" w:sz="0" w:space="0" w:color="auto"/>
      </w:divBdr>
    </w:div>
    <w:div w:id="1775515256">
      <w:bodyDiv w:val="1"/>
      <w:marLeft w:val="0"/>
      <w:marRight w:val="0"/>
      <w:marTop w:val="0"/>
      <w:marBottom w:val="0"/>
      <w:divBdr>
        <w:top w:val="none" w:sz="0" w:space="0" w:color="auto"/>
        <w:left w:val="none" w:sz="0" w:space="0" w:color="auto"/>
        <w:bottom w:val="none" w:sz="0" w:space="0" w:color="auto"/>
        <w:right w:val="none" w:sz="0" w:space="0" w:color="auto"/>
      </w:divBdr>
    </w:div>
    <w:div w:id="20806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3705-4F33-4138-91FC-55C7E8D2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8634</Words>
  <Characters>49218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State Plan for Independent Living (SPIL) Instrument and Instructions</vt:lpstr>
    </vt:vector>
  </TitlesOfParts>
  <Company>DHHS\OS</Company>
  <LinksUpToDate>false</LinksUpToDate>
  <CharactersWithSpaces>57737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for Independent Living (SPIL) Instrument and Instructions</dc:title>
  <dc:subject/>
  <dc:creator>Blye, Regina (ACL)</dc:creator>
  <cp:keywords>SPIL;Instrument;Instructions;Plan;SILC;DSE;CIL</cp:keywords>
  <dc:description/>
  <cp:lastModifiedBy>Dawn Lyons</cp:lastModifiedBy>
  <cp:revision>2</cp:revision>
  <cp:lastPrinted>2023-05-02T17:43:00Z</cp:lastPrinted>
  <dcterms:created xsi:type="dcterms:W3CDTF">2023-05-08T18:55:00Z</dcterms:created>
  <dcterms:modified xsi:type="dcterms:W3CDTF">2023-05-08T18:55:00Z</dcterms:modified>
</cp:coreProperties>
</file>