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879627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7ABEAEE"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1EF6658" w14:textId="77777777" w:rsidR="00616B4A" w:rsidRDefault="005F6F2F" w:rsidP="00616B4A">
      <w:pPr>
        <w:pStyle w:val="PlainText"/>
      </w:pPr>
      <w:hyperlink r:id="rId19" w:history="1">
        <w:r w:rsidR="00616B4A">
          <w:rPr>
            <w:rStyle w:val="Hyperlink"/>
          </w:rPr>
          <w:t>https://us02web.zoom.us/j/9299041434?pwd=NmM5Tk1Od3ltRzg1enhRYTU3WDdUZz09&amp;omn=83157851809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64AAA709" w14:textId="77777777" w:rsidR="00F65032" w:rsidRPr="00F619E4" w:rsidRDefault="00F65032" w:rsidP="00616B4A">
      <w:pPr>
        <w:autoSpaceDE w:val="0"/>
        <w:autoSpaceDN w:val="0"/>
        <w:spacing w:after="0" w:line="276" w:lineRule="auto"/>
        <w:rPr>
          <w:rFonts w:ascii="Verdana" w:eastAsia="Calibri" w:hAnsi="Verdana" w:cs="Times New Roman"/>
          <w:b/>
          <w:bCs/>
          <w:color w:val="000000"/>
          <w:sz w:val="24"/>
          <w:szCs w:val="24"/>
          <w:u w:val="single"/>
        </w:rPr>
      </w:pPr>
    </w:p>
    <w:p w14:paraId="77AC9776" w14:textId="135D8AA0"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Welcome and Introductions</w:t>
      </w:r>
      <w:r w:rsidR="00473219" w:rsidRPr="00F619E4">
        <w:rPr>
          <w:rFonts w:ascii="Verdana" w:hAnsi="Verdana"/>
          <w:b/>
          <w:bCs/>
          <w:szCs w:val="24"/>
          <w:u w:val="single"/>
        </w:rPr>
        <w:t>:</w:t>
      </w:r>
    </w:p>
    <w:p w14:paraId="214DB16B" w14:textId="300D9355" w:rsidR="00D53123" w:rsidRPr="00132772"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6CF8E99F" w14:textId="60B9DCE7" w:rsidR="00527C31" w:rsidRPr="005A6AB7"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22A78519"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5DD1C720" w14:textId="77777777" w:rsidR="005A6AB7" w:rsidRPr="00527C31" w:rsidRDefault="005A6AB7" w:rsidP="005A6AB7">
      <w:pPr>
        <w:pStyle w:val="ListParagraph"/>
        <w:autoSpaceDE w:val="0"/>
        <w:autoSpaceDN w:val="0"/>
        <w:spacing w:line="276" w:lineRule="auto"/>
        <w:ind w:left="1080"/>
        <w:rPr>
          <w:rFonts w:ascii="Verdana" w:eastAsia="Calibri" w:hAnsi="Verdana"/>
          <w:sz w:val="21"/>
          <w:szCs w:val="21"/>
        </w:rPr>
      </w:pPr>
    </w:p>
    <w:p w14:paraId="7B6F7295" w14:textId="77777777" w:rsidR="005A6AB7" w:rsidRPr="005A6AB7" w:rsidRDefault="005A6AB7" w:rsidP="00BF3C0B">
      <w:pPr>
        <w:pStyle w:val="ListParagraph"/>
        <w:autoSpaceDE w:val="0"/>
        <w:autoSpaceDN w:val="0"/>
        <w:spacing w:line="276" w:lineRule="auto"/>
        <w:ind w:left="1080"/>
        <w:rPr>
          <w:rFonts w:ascii="Verdana" w:eastAsia="Calibri" w:hAnsi="Verdana"/>
          <w:sz w:val="28"/>
          <w:szCs w:val="28"/>
        </w:rPr>
      </w:pPr>
      <w:bookmarkStart w:id="2" w:name="_Hlk147232559"/>
    </w:p>
    <w:p w14:paraId="046DF84E" w14:textId="77777777" w:rsidR="00763080" w:rsidRDefault="00763080" w:rsidP="00763080">
      <w:pPr>
        <w:pStyle w:val="ListParagraph"/>
        <w:numPr>
          <w:ilvl w:val="0"/>
          <w:numId w:val="5"/>
        </w:numPr>
        <w:autoSpaceDE w:val="0"/>
        <w:autoSpaceDN w:val="0"/>
        <w:spacing w:line="276" w:lineRule="auto"/>
        <w:rPr>
          <w:rFonts w:ascii="Verdana" w:eastAsia="Calibri" w:hAnsi="Verdana"/>
          <w:szCs w:val="24"/>
        </w:rPr>
      </w:pPr>
      <w:bookmarkStart w:id="3" w:name="_Hlk151991098"/>
      <w:bookmarkEnd w:id="1"/>
      <w:bookmarkEnd w:id="2"/>
      <w:r>
        <w:rPr>
          <w:rFonts w:ascii="Verdana" w:eastAsia="Calibri" w:hAnsi="Verdana"/>
          <w:b/>
          <w:bCs/>
          <w:szCs w:val="24"/>
          <w:u w:val="single"/>
        </w:rPr>
        <w:lastRenderedPageBreak/>
        <w:t xml:space="preserve">For </w:t>
      </w:r>
      <w:r w:rsidRPr="00F619E4">
        <w:rPr>
          <w:rFonts w:ascii="Verdana" w:eastAsia="Calibri" w:hAnsi="Verdana"/>
          <w:b/>
          <w:bCs/>
          <w:szCs w:val="24"/>
          <w:u w:val="single"/>
        </w:rPr>
        <w:t>Possible Action:</w:t>
      </w:r>
      <w:r w:rsidRPr="00F619E4">
        <w:rPr>
          <w:rFonts w:ascii="Verdana" w:eastAsia="Calibri" w:hAnsi="Verdana"/>
          <w:szCs w:val="24"/>
        </w:rPr>
        <w:t xml:space="preserve"> </w:t>
      </w:r>
    </w:p>
    <w:p w14:paraId="1A9AD250" w14:textId="77777777" w:rsidR="00763080" w:rsidRDefault="00763080" w:rsidP="00763080">
      <w:pPr>
        <w:pStyle w:val="ListParagraph"/>
        <w:autoSpaceDE w:val="0"/>
        <w:autoSpaceDN w:val="0"/>
        <w:spacing w:line="276" w:lineRule="auto"/>
        <w:ind w:left="990"/>
        <w:rPr>
          <w:rFonts w:ascii="Verdana" w:eastAsia="Calibri" w:hAnsi="Verdana"/>
          <w:szCs w:val="24"/>
        </w:rPr>
      </w:pPr>
    </w:p>
    <w:p w14:paraId="0C8C9D8B" w14:textId="3389B81F" w:rsidR="00763080" w:rsidRPr="00763080" w:rsidRDefault="00763080" w:rsidP="00763080">
      <w:pPr>
        <w:pStyle w:val="ListParagraph"/>
        <w:autoSpaceDE w:val="0"/>
        <w:autoSpaceDN w:val="0"/>
        <w:spacing w:line="276" w:lineRule="auto"/>
        <w:ind w:left="990"/>
        <w:rPr>
          <w:rFonts w:ascii="Verdana" w:eastAsia="Calibri" w:hAnsi="Verdana"/>
          <w:sz w:val="28"/>
          <w:szCs w:val="28"/>
        </w:rPr>
      </w:pPr>
      <w:r w:rsidRPr="00763080">
        <w:rPr>
          <w:rFonts w:ascii="Verdana" w:eastAsia="Calibri" w:hAnsi="Verdana"/>
          <w:sz w:val="28"/>
          <w:szCs w:val="28"/>
        </w:rPr>
        <w:t xml:space="preserve">Approve Minutes from SPIL Workgroup on </w:t>
      </w:r>
      <w:r w:rsidR="00616B4A">
        <w:rPr>
          <w:rFonts w:ascii="Verdana" w:eastAsia="Calibri" w:hAnsi="Verdana"/>
          <w:sz w:val="28"/>
          <w:szCs w:val="28"/>
        </w:rPr>
        <w:t>Decem</w:t>
      </w:r>
      <w:r w:rsidRPr="00763080">
        <w:rPr>
          <w:rFonts w:ascii="Verdana" w:eastAsia="Calibri" w:hAnsi="Verdana"/>
          <w:sz w:val="28"/>
          <w:szCs w:val="28"/>
        </w:rPr>
        <w:t xml:space="preserve">ber </w:t>
      </w:r>
      <w:r w:rsidR="00616B4A">
        <w:rPr>
          <w:rFonts w:ascii="Verdana" w:eastAsia="Calibri" w:hAnsi="Verdana"/>
          <w:sz w:val="28"/>
          <w:szCs w:val="28"/>
        </w:rPr>
        <w:t>11</w:t>
      </w:r>
      <w:r w:rsidRPr="00763080">
        <w:rPr>
          <w:rFonts w:ascii="Verdana" w:eastAsia="Calibri" w:hAnsi="Verdana"/>
          <w:sz w:val="28"/>
          <w:szCs w:val="28"/>
        </w:rPr>
        <w:t>, 2023.</w:t>
      </w:r>
    </w:p>
    <w:p w14:paraId="75620967" w14:textId="77777777" w:rsidR="00763080" w:rsidRPr="00763080" w:rsidRDefault="00763080" w:rsidP="00763080">
      <w:pPr>
        <w:pStyle w:val="ListParagraph"/>
        <w:autoSpaceDE w:val="0"/>
        <w:autoSpaceDN w:val="0"/>
        <w:spacing w:line="276" w:lineRule="auto"/>
        <w:ind w:left="990"/>
        <w:rPr>
          <w:rFonts w:ascii="Verdana" w:eastAsia="Calibri" w:hAnsi="Verdana"/>
          <w:szCs w:val="24"/>
        </w:rPr>
      </w:pPr>
    </w:p>
    <w:p w14:paraId="3D2ABB6D" w14:textId="591F2351" w:rsidR="005A6AB7" w:rsidRDefault="00BF3C0B" w:rsidP="00AF247C">
      <w:pPr>
        <w:pStyle w:val="ListParagraph"/>
        <w:numPr>
          <w:ilvl w:val="0"/>
          <w:numId w:val="5"/>
        </w:numPr>
        <w:autoSpaceDE w:val="0"/>
        <w:autoSpaceDN w:val="0"/>
        <w:spacing w:line="276" w:lineRule="auto"/>
        <w:rPr>
          <w:rFonts w:ascii="Verdana" w:eastAsia="Calibri" w:hAnsi="Verdana"/>
          <w:szCs w:val="24"/>
        </w:rPr>
      </w:pPr>
      <w:bookmarkStart w:id="4" w:name="_Hlk152143124"/>
      <w:r>
        <w:rPr>
          <w:rFonts w:ascii="Verdana" w:eastAsia="Calibri" w:hAnsi="Verdana"/>
          <w:b/>
          <w:bCs/>
          <w:szCs w:val="24"/>
          <w:u w:val="single"/>
        </w:rPr>
        <w:t>For</w:t>
      </w:r>
      <w:r w:rsidR="005A6AB7">
        <w:rPr>
          <w:rFonts w:ascii="Verdana" w:eastAsia="Calibri" w:hAnsi="Verdana"/>
          <w:b/>
          <w:bCs/>
          <w:szCs w:val="24"/>
          <w:u w:val="single"/>
        </w:rPr>
        <w:t xml:space="preserve"> </w:t>
      </w:r>
      <w:r w:rsidRPr="00F619E4">
        <w:rPr>
          <w:rFonts w:ascii="Verdana" w:eastAsia="Calibri" w:hAnsi="Verdana"/>
          <w:b/>
          <w:bCs/>
          <w:szCs w:val="24"/>
          <w:u w:val="single"/>
        </w:rPr>
        <w:t>Possible Action:</w:t>
      </w:r>
      <w:r w:rsidRPr="00F619E4">
        <w:rPr>
          <w:rFonts w:ascii="Verdana" w:eastAsia="Calibri" w:hAnsi="Verdana"/>
          <w:szCs w:val="24"/>
        </w:rPr>
        <w:t xml:space="preserve"> </w:t>
      </w:r>
    </w:p>
    <w:bookmarkEnd w:id="3"/>
    <w:bookmarkEnd w:id="4"/>
    <w:p w14:paraId="2B650663" w14:textId="77777777" w:rsidR="005A6AB7" w:rsidRPr="005A6AB7" w:rsidRDefault="005A6AB7" w:rsidP="005A6AB7">
      <w:pPr>
        <w:pStyle w:val="ListParagraph"/>
        <w:rPr>
          <w:rFonts w:ascii="Verdana" w:eastAsia="Calibri" w:hAnsi="Verdana"/>
          <w:sz w:val="28"/>
          <w:szCs w:val="28"/>
        </w:rPr>
      </w:pPr>
    </w:p>
    <w:p w14:paraId="1ADDA24B" w14:textId="5EA054FB" w:rsidR="00701FAD" w:rsidRPr="009A7943" w:rsidRDefault="00527C31" w:rsidP="009A7943">
      <w:pPr>
        <w:pStyle w:val="ListParagraph"/>
        <w:autoSpaceDE w:val="0"/>
        <w:autoSpaceDN w:val="0"/>
        <w:spacing w:line="276" w:lineRule="auto"/>
        <w:ind w:left="1080"/>
        <w:rPr>
          <w:rFonts w:ascii="Verdana" w:eastAsia="Calibri" w:hAnsi="Verdana"/>
          <w:szCs w:val="24"/>
        </w:rPr>
      </w:pPr>
      <w:bookmarkStart w:id="5" w:name="_Hlk151991130"/>
      <w:r>
        <w:rPr>
          <w:rFonts w:ascii="Verdana" w:eastAsia="Calibri" w:hAnsi="Verdana"/>
          <w:sz w:val="28"/>
          <w:szCs w:val="28"/>
        </w:rPr>
        <w:t xml:space="preserve">Review, </w:t>
      </w:r>
      <w:bookmarkEnd w:id="5"/>
      <w:r>
        <w:rPr>
          <w:rFonts w:ascii="Verdana" w:eastAsia="Calibri" w:hAnsi="Verdana"/>
          <w:sz w:val="28"/>
          <w:szCs w:val="28"/>
        </w:rPr>
        <w:t xml:space="preserve">Discussion, </w:t>
      </w:r>
      <w:r w:rsidR="004311CF">
        <w:rPr>
          <w:rFonts w:ascii="Verdana" w:eastAsia="Calibri" w:hAnsi="Verdana"/>
          <w:sz w:val="28"/>
          <w:szCs w:val="28"/>
        </w:rPr>
        <w:t>Make Any Necessary Changes and Approve the FFY25-27 Budget to be Incorporated into the SPIL</w:t>
      </w:r>
      <w:r w:rsidR="00D53123" w:rsidRPr="00603C52">
        <w:rPr>
          <w:rFonts w:ascii="Verdana" w:eastAsia="Calibri" w:hAnsi="Verdana"/>
          <w:sz w:val="28"/>
          <w:szCs w:val="28"/>
        </w:rPr>
        <w:t>.</w:t>
      </w:r>
      <w:r w:rsidR="00473219" w:rsidRPr="00F619E4">
        <w:rPr>
          <w:rFonts w:ascii="Verdana" w:eastAsia="Calibri" w:hAnsi="Verdana"/>
          <w:szCs w:val="24"/>
        </w:rPr>
        <w:t xml:space="preserve"> </w:t>
      </w:r>
    </w:p>
    <w:p w14:paraId="7DFB56DA" w14:textId="77777777" w:rsidR="00C337E3" w:rsidRPr="00F619E4" w:rsidRDefault="00C337E3" w:rsidP="00C337E3">
      <w:pPr>
        <w:pStyle w:val="ListParagraph"/>
        <w:rPr>
          <w:rFonts w:ascii="Verdana" w:eastAsia="Calibri" w:hAnsi="Verdana"/>
          <w:color w:val="000000"/>
          <w:szCs w:val="24"/>
        </w:rPr>
      </w:pPr>
    </w:p>
    <w:p w14:paraId="6CB9A220" w14:textId="77777777" w:rsidR="00954F8A" w:rsidRPr="00954F8A" w:rsidRDefault="00954F8A" w:rsidP="00954F8A">
      <w:pPr>
        <w:pStyle w:val="ListParagraph"/>
        <w:spacing w:after="200" w:line="276" w:lineRule="auto"/>
        <w:ind w:left="1440"/>
        <w:jc w:val="left"/>
        <w:rPr>
          <w:rFonts w:ascii="Verdana" w:eastAsia="Calibri" w:hAnsi="Verdana"/>
          <w:color w:val="000000"/>
          <w:sz w:val="22"/>
          <w:szCs w:val="22"/>
        </w:rPr>
      </w:pPr>
    </w:p>
    <w:p w14:paraId="6BC70E48" w14:textId="77777777" w:rsidR="004311CF" w:rsidRPr="004311CF" w:rsidRDefault="004311CF" w:rsidP="004311CF">
      <w:pPr>
        <w:pStyle w:val="ListParagraph"/>
        <w:numPr>
          <w:ilvl w:val="0"/>
          <w:numId w:val="5"/>
        </w:numPr>
        <w:rPr>
          <w:rFonts w:ascii="Verdana" w:eastAsia="Calibri" w:hAnsi="Verdana"/>
          <w:b/>
          <w:bCs/>
          <w:color w:val="000000"/>
          <w:szCs w:val="24"/>
          <w:u w:val="single"/>
        </w:rPr>
      </w:pPr>
      <w:r w:rsidRPr="004311CF">
        <w:rPr>
          <w:rFonts w:ascii="Verdana" w:eastAsia="Calibri" w:hAnsi="Verdana"/>
          <w:b/>
          <w:bCs/>
          <w:color w:val="000000"/>
          <w:szCs w:val="24"/>
          <w:u w:val="single"/>
        </w:rPr>
        <w:t xml:space="preserve">For Possible Action: </w:t>
      </w:r>
    </w:p>
    <w:p w14:paraId="67DC8080" w14:textId="77777777" w:rsidR="004311CF" w:rsidRDefault="004311CF" w:rsidP="004311CF">
      <w:pPr>
        <w:pStyle w:val="ListParagraph"/>
        <w:autoSpaceDE w:val="0"/>
        <w:autoSpaceDN w:val="0"/>
        <w:spacing w:line="276" w:lineRule="auto"/>
        <w:ind w:left="990"/>
        <w:rPr>
          <w:rFonts w:ascii="Verdana" w:eastAsia="Calibri" w:hAnsi="Verdana"/>
          <w:b/>
          <w:bCs/>
          <w:color w:val="000000"/>
          <w:szCs w:val="24"/>
          <w:u w:val="single"/>
        </w:rPr>
      </w:pPr>
    </w:p>
    <w:p w14:paraId="6D326E59" w14:textId="4047E783" w:rsidR="004311CF" w:rsidRPr="004311CF" w:rsidRDefault="004311CF" w:rsidP="004311CF">
      <w:pPr>
        <w:pStyle w:val="ListParagraph"/>
        <w:autoSpaceDE w:val="0"/>
        <w:autoSpaceDN w:val="0"/>
        <w:spacing w:line="276" w:lineRule="auto"/>
        <w:ind w:left="990"/>
        <w:rPr>
          <w:rFonts w:ascii="Verdana" w:eastAsia="Calibri" w:hAnsi="Verdana"/>
          <w:color w:val="000000"/>
          <w:sz w:val="28"/>
          <w:szCs w:val="28"/>
        </w:rPr>
      </w:pPr>
      <w:r w:rsidRPr="004311CF">
        <w:rPr>
          <w:rFonts w:ascii="Verdana" w:eastAsia="Calibri" w:hAnsi="Verdana"/>
          <w:color w:val="000000"/>
          <w:sz w:val="28"/>
          <w:szCs w:val="28"/>
        </w:rPr>
        <w:t>Review, Discussion, Make Any Necessary Changes, and Approve All Drafted Portions of the FFY25-27 SPIL.</w:t>
      </w:r>
    </w:p>
    <w:p w14:paraId="1F39155C" w14:textId="77777777" w:rsidR="004311CF" w:rsidRDefault="004311CF" w:rsidP="004311CF">
      <w:pPr>
        <w:pStyle w:val="ListParagraph"/>
        <w:autoSpaceDE w:val="0"/>
        <w:autoSpaceDN w:val="0"/>
        <w:spacing w:line="276" w:lineRule="auto"/>
        <w:ind w:left="990"/>
        <w:rPr>
          <w:rFonts w:ascii="Verdana" w:eastAsia="Calibri" w:hAnsi="Verdana"/>
          <w:b/>
          <w:bCs/>
          <w:color w:val="000000"/>
          <w:szCs w:val="24"/>
          <w:u w:val="single"/>
        </w:rPr>
      </w:pPr>
    </w:p>
    <w:p w14:paraId="1FFEA480" w14:textId="069D9EA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019AE81" w14:textId="1C6457CB" w:rsidR="00C337E3" w:rsidRPr="00F619E4" w:rsidRDefault="00C337E3" w:rsidP="00C337E3">
      <w:pPr>
        <w:pStyle w:val="ListParagraph"/>
        <w:autoSpaceDE w:val="0"/>
        <w:autoSpaceDN w:val="0"/>
        <w:spacing w:line="276" w:lineRule="auto"/>
        <w:ind w:left="1080"/>
        <w:rPr>
          <w:rFonts w:ascii="Verdana" w:eastAsia="Calibri" w:hAnsi="Verdana"/>
          <w:b/>
          <w:bCs/>
          <w:color w:val="000000"/>
          <w:szCs w:val="24"/>
          <w:u w:val="single"/>
        </w:rPr>
      </w:pPr>
    </w:p>
    <w:p w14:paraId="5B405EC8" w14:textId="1BF0A028" w:rsidR="00132772" w:rsidRDefault="006E0D61" w:rsidP="00132772">
      <w:pPr>
        <w:pStyle w:val="ListParagraph"/>
        <w:autoSpaceDE w:val="0"/>
        <w:autoSpaceDN w:val="0"/>
        <w:spacing w:line="276" w:lineRule="auto"/>
        <w:ind w:left="1080"/>
        <w:rPr>
          <w:rFonts w:ascii="Verdana" w:eastAsia="Calibri" w:hAnsi="Verdana"/>
          <w:sz w:val="28"/>
          <w:szCs w:val="28"/>
        </w:rPr>
      </w:pPr>
      <w:bookmarkStart w:id="6" w:name="_Hlk55485973"/>
      <w:r>
        <w:rPr>
          <w:rFonts w:ascii="Verdana" w:eastAsia="Calibri" w:hAnsi="Verdana"/>
          <w:sz w:val="28"/>
          <w:szCs w:val="28"/>
        </w:rPr>
        <w:t>Discussion Regarding Undrafted Portions of the SPIL and Sections to Address at the next Workgroup Meeting.</w:t>
      </w:r>
    </w:p>
    <w:p w14:paraId="318757E7" w14:textId="77777777" w:rsidR="006E0D61" w:rsidRPr="00132772" w:rsidRDefault="006E0D61" w:rsidP="00132772">
      <w:pPr>
        <w:pStyle w:val="ListParagraph"/>
        <w:autoSpaceDE w:val="0"/>
        <w:autoSpaceDN w:val="0"/>
        <w:spacing w:line="276" w:lineRule="auto"/>
        <w:ind w:left="1080"/>
        <w:rPr>
          <w:rFonts w:ascii="Verdana" w:eastAsia="Calibri" w:hAnsi="Verdana"/>
          <w:sz w:val="28"/>
          <w:szCs w:val="28"/>
        </w:rPr>
      </w:pP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0DC873B3"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6E0D61">
        <w:rPr>
          <w:rFonts w:ascii="Verdana" w:eastAsia="Calibri" w:hAnsi="Verdana"/>
          <w:sz w:val="28"/>
          <w:szCs w:val="28"/>
        </w:rPr>
        <w:t xml:space="preserve"> Next SPIL Workgroup</w:t>
      </w:r>
      <w:r>
        <w:rPr>
          <w:rFonts w:ascii="Verdana" w:eastAsia="Calibri" w:hAnsi="Verdana"/>
          <w:sz w:val="28"/>
          <w:szCs w:val="28"/>
        </w:rPr>
        <w:t xml:space="preserve"> Meeting Date: </w:t>
      </w:r>
      <w:r w:rsidR="006E0D61" w:rsidRPr="006E0D61">
        <w:rPr>
          <w:rFonts w:ascii="Verdana" w:eastAsia="Calibri" w:hAnsi="Verdana"/>
          <w:sz w:val="28"/>
          <w:szCs w:val="28"/>
        </w:rPr>
        <w:t xml:space="preserve">Monday, </w:t>
      </w:r>
      <w:r w:rsidR="00616B4A">
        <w:rPr>
          <w:rFonts w:ascii="Verdana" w:eastAsia="Calibri" w:hAnsi="Verdana"/>
          <w:sz w:val="28"/>
          <w:szCs w:val="28"/>
        </w:rPr>
        <w:t>March 25</w:t>
      </w:r>
      <w:r w:rsidR="006E0D61" w:rsidRPr="006E0D61">
        <w:rPr>
          <w:rFonts w:ascii="Verdana" w:eastAsia="Calibri" w:hAnsi="Verdana"/>
          <w:sz w:val="28"/>
          <w:szCs w:val="28"/>
        </w:rPr>
        <w:t xml:space="preserve">, </w:t>
      </w:r>
      <w:proofErr w:type="gramStart"/>
      <w:r w:rsidR="006E0D61" w:rsidRPr="006E0D61">
        <w:rPr>
          <w:rFonts w:ascii="Verdana" w:eastAsia="Calibri" w:hAnsi="Verdana"/>
          <w:sz w:val="28"/>
          <w:szCs w:val="28"/>
        </w:rPr>
        <w:t>202</w:t>
      </w:r>
      <w:r w:rsidR="009A7943">
        <w:rPr>
          <w:rFonts w:ascii="Verdana" w:eastAsia="Calibri" w:hAnsi="Verdana"/>
          <w:sz w:val="28"/>
          <w:szCs w:val="28"/>
        </w:rPr>
        <w:t>4</w:t>
      </w:r>
      <w:proofErr w:type="gramEnd"/>
      <w:r w:rsidR="00095702">
        <w:rPr>
          <w:rFonts w:ascii="Verdana" w:eastAsia="Calibri" w:hAnsi="Verdana"/>
          <w:sz w:val="28"/>
          <w:szCs w:val="28"/>
        </w:rPr>
        <w:t xml:space="preserve"> at </w:t>
      </w:r>
      <w:r w:rsidR="006E0D61" w:rsidRPr="006E0D61">
        <w:rPr>
          <w:rFonts w:ascii="Verdana" w:eastAsia="Calibri" w:hAnsi="Verdana"/>
          <w:sz w:val="28"/>
          <w:szCs w:val="28"/>
        </w:rPr>
        <w:t>5:30pm</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F619E4"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6"/>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6888DF6E" w14:textId="33AFFB61" w:rsidR="009A7943" w:rsidRDefault="009A7943" w:rsidP="009A7943">
      <w:pPr>
        <w:pStyle w:val="ListParagraph"/>
        <w:numPr>
          <w:ilvl w:val="0"/>
          <w:numId w:val="6"/>
        </w:numPr>
        <w:spacing w:after="200" w:line="276" w:lineRule="auto"/>
        <w:jc w:val="left"/>
        <w:rPr>
          <w:rFonts w:ascii="Verdana" w:hAnsi="Verdana" w:cstheme="minorHAnsi"/>
          <w:sz w:val="22"/>
          <w:szCs w:val="22"/>
        </w:rPr>
      </w:pPr>
      <w:r w:rsidRPr="00954F8A">
        <w:rPr>
          <w:rFonts w:ascii="Verdana" w:hAnsi="Verdana" w:cstheme="minorHAnsi"/>
          <w:sz w:val="22"/>
          <w:szCs w:val="22"/>
        </w:rPr>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12A19A08" w14:textId="77777777" w:rsidR="009A7943" w:rsidRDefault="009A7943" w:rsidP="009A7943">
      <w:pPr>
        <w:pStyle w:val="ListParagraph"/>
        <w:autoSpaceDE w:val="0"/>
        <w:autoSpaceDN w:val="0"/>
        <w:rPr>
          <w:rFonts w:ascii="Verdana" w:eastAsia="Calibri" w:hAnsi="Verdana"/>
          <w:color w:val="000000"/>
          <w:sz w:val="21"/>
          <w:szCs w:val="21"/>
        </w:rPr>
      </w:pPr>
    </w:p>
    <w:p w14:paraId="0FCF7507" w14:textId="174379B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2E9E15C" w14:textId="77777777" w:rsidR="005F6F2F" w:rsidRDefault="005F6F2F" w:rsidP="005F6F2F">
      <w:pPr>
        <w:pStyle w:val="PlainText"/>
        <w:numPr>
          <w:ilvl w:val="0"/>
          <w:numId w:val="6"/>
        </w:numPr>
      </w:pPr>
      <w:hyperlink r:id="rId21" w:history="1">
        <w:r>
          <w:rPr>
            <w:rStyle w:val="Hyperlink"/>
          </w:rPr>
          <w:t>https://us02web.zoom.us/j/9299041434?pwd=NmM5Tk1Od3ltRzg1enhRYTU3WDdUZz09&amp;omn=83157851809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25DD9F3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616B4A">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064CE459"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5F6F2F">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5F6F2F">
        <w:rPr>
          <w:rFonts w:ascii="Verdana" w:hAnsi="Verdana"/>
          <w:color w:val="000000" w:themeColor="text1"/>
          <w:sz w:val="21"/>
          <w:szCs w:val="21"/>
        </w:rPr>
        <w:t>P.O. Box 33386</w:t>
      </w:r>
      <w:r w:rsidR="00F16870" w:rsidRPr="00F619E4">
        <w:rPr>
          <w:rFonts w:ascii="Verdana" w:hAnsi="Verdana"/>
          <w:color w:val="000000" w:themeColor="text1"/>
          <w:sz w:val="21"/>
          <w:szCs w:val="21"/>
        </w:rPr>
        <w:t xml:space="preserve">, </w:t>
      </w:r>
      <w:r w:rsidR="005F6F2F">
        <w:rPr>
          <w:rFonts w:ascii="Verdana" w:hAnsi="Verdana"/>
          <w:color w:val="000000" w:themeColor="text1"/>
          <w:sz w:val="21"/>
          <w:szCs w:val="21"/>
        </w:rPr>
        <w:t>Las Vegas</w:t>
      </w:r>
      <w:r w:rsidR="00F16870" w:rsidRPr="00F619E4">
        <w:rPr>
          <w:rFonts w:ascii="Verdana" w:hAnsi="Verdana"/>
          <w:color w:val="000000" w:themeColor="text1"/>
          <w:sz w:val="21"/>
          <w:szCs w:val="21"/>
        </w:rPr>
        <w:t>, NV. 89</w:t>
      </w:r>
      <w:r w:rsidR="005F6F2F">
        <w:rPr>
          <w:rFonts w:ascii="Verdana" w:hAnsi="Verdana"/>
          <w:color w:val="000000" w:themeColor="text1"/>
          <w:sz w:val="21"/>
          <w:szCs w:val="21"/>
        </w:rPr>
        <w:t>133</w:t>
      </w:r>
      <w:r w:rsidRPr="00F619E4">
        <w:rPr>
          <w:rFonts w:ascii="Verdana" w:eastAsia="Calibri" w:hAnsi="Verdana"/>
          <w:color w:val="000000" w:themeColor="text1"/>
          <w:sz w:val="21"/>
          <w:szCs w:val="21"/>
        </w:rPr>
        <w:t xml:space="preserve">, email </w:t>
      </w:r>
      <w:hyperlink r:id="rId22" w:history="1">
        <w:r w:rsidR="005F6F2F">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5F6F2F">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5F6F2F">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w:t>
      </w:r>
      <w:r w:rsidR="005F6F2F">
        <w:rPr>
          <w:rFonts w:ascii="Verdana" w:eastAsia="Calibri" w:hAnsi="Verdana"/>
          <w:color w:val="000000" w:themeColor="text1"/>
          <w:sz w:val="21"/>
          <w:szCs w:val="21"/>
        </w:rPr>
        <w:t>990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35AC7F6"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5F6F2F">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7" w:name="_Hlk145326757"/>
      <w:r w:rsidR="005F6F2F">
        <w:rPr>
          <w:rFonts w:ascii="Verdana" w:hAnsi="Verdana"/>
          <w:sz w:val="21"/>
          <w:szCs w:val="21"/>
        </w:rPr>
        <w:fldChar w:fldCharType="begin"/>
      </w:r>
      <w:r w:rsidR="005F6F2F">
        <w:rPr>
          <w:rFonts w:ascii="Verdana" w:hAnsi="Verdana"/>
          <w:sz w:val="21"/>
          <w:szCs w:val="21"/>
        </w:rPr>
        <w:instrText>HYPERLINK "mailto:</w:instrText>
      </w:r>
      <w:r w:rsidR="005F6F2F" w:rsidRPr="005F6F2F">
        <w:rPr>
          <w:rFonts w:ascii="Verdana" w:hAnsi="Verdana"/>
          <w:sz w:val="21"/>
          <w:szCs w:val="21"/>
        </w:rPr>
        <w:instrText>dlyons@adsd.nv.gov</w:instrText>
      </w:r>
      <w:r w:rsidR="005F6F2F">
        <w:rPr>
          <w:rFonts w:ascii="Verdana" w:hAnsi="Verdana"/>
          <w:sz w:val="21"/>
          <w:szCs w:val="21"/>
        </w:rPr>
        <w:instrText>"</w:instrText>
      </w:r>
      <w:r w:rsidR="005F6F2F">
        <w:rPr>
          <w:rFonts w:ascii="Verdana" w:hAnsi="Verdana"/>
          <w:sz w:val="21"/>
          <w:szCs w:val="21"/>
        </w:rPr>
        <w:fldChar w:fldCharType="separate"/>
      </w:r>
      <w:r w:rsidR="005F6F2F" w:rsidRPr="00F0238B">
        <w:rPr>
          <w:rStyle w:val="Hyperlink"/>
          <w:rFonts w:ascii="Verdana" w:hAnsi="Verdana"/>
          <w:sz w:val="21"/>
          <w:szCs w:val="21"/>
        </w:rPr>
        <w:t>dlyons@adsd.nv.gov</w:t>
      </w:r>
      <w:bookmarkEnd w:id="7"/>
      <w:r w:rsidR="005F6F2F">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5FC62CCD"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5F6F2F" w:rsidRPr="00F0238B">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07ED3B57"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5F6F2F" w:rsidRPr="00F0238B">
          <w:rPr>
            <w:rStyle w:val="Hyperlink"/>
            <w:rFonts w:ascii="Verdana" w:hAnsi="Verdana"/>
            <w:sz w:val="21"/>
            <w:szCs w:val="21"/>
          </w:rPr>
          <w:t>dlyons@adsd.nv.gov</w:t>
        </w:r>
      </w:hyperlink>
    </w:p>
    <w:p w14:paraId="1876A733" w14:textId="1C9A7698"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5F6F2F" w:rsidRPr="00F0238B">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5406F19"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5F6F2F">
        <w:rPr>
          <w:rFonts w:ascii="Verdana" w:hAnsi="Verdana"/>
          <w:sz w:val="21"/>
          <w:szCs w:val="21"/>
        </w:rPr>
        <w:t>Dawn Lyons</w:t>
      </w:r>
      <w:r w:rsidRPr="00F619E4">
        <w:rPr>
          <w:rFonts w:ascii="Verdana" w:hAnsi="Verdana"/>
          <w:sz w:val="21"/>
          <w:szCs w:val="21"/>
        </w:rPr>
        <w:t xml:space="preserve"> at </w:t>
      </w:r>
      <w:hyperlink r:id="rId26" w:history="1">
        <w:r w:rsidR="005F6F2F" w:rsidRPr="00F0238B">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6A119D23" w:rsidR="000D7553" w:rsidRPr="00F619E4" w:rsidRDefault="000D7553" w:rsidP="005F6F2F">
      <w:pPr>
        <w:pStyle w:val="ListParagraph"/>
        <w:autoSpaceDE w:val="0"/>
        <w:autoSpaceDN w:val="0"/>
        <w:rPr>
          <w:rFonts w:ascii="Verdana" w:hAnsi="Verdana"/>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5F6F2F" w:rsidRPr="005F6F2F">
        <w:rPr>
          <w:rFonts w:ascii="Verdana" w:hAnsi="Verdana"/>
          <w:color w:val="000000" w:themeColor="text1"/>
          <w:sz w:val="21"/>
          <w:szCs w:val="21"/>
        </w:rPr>
        <w:t>720 South 7th Street, 2nd Floor</w:t>
      </w:r>
      <w:r w:rsidR="005F6F2F">
        <w:rPr>
          <w:rFonts w:ascii="Verdana" w:hAnsi="Verdana"/>
          <w:color w:val="000000" w:themeColor="text1"/>
          <w:sz w:val="21"/>
          <w:szCs w:val="21"/>
        </w:rPr>
        <w:t xml:space="preserve">, </w:t>
      </w:r>
      <w:r w:rsidR="005F6F2F" w:rsidRPr="005F6F2F">
        <w:rPr>
          <w:rFonts w:ascii="Verdana" w:hAnsi="Verdana"/>
          <w:color w:val="000000" w:themeColor="text1"/>
          <w:sz w:val="21"/>
          <w:szCs w:val="21"/>
        </w:rPr>
        <w:t>Las Vegas, NV 89101</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8655" w14:textId="77777777" w:rsidR="008F4FC3" w:rsidRDefault="008F4FC3" w:rsidP="00B4502F">
      <w:pPr>
        <w:spacing w:after="0" w:line="240" w:lineRule="auto"/>
      </w:pPr>
      <w:r>
        <w:separator/>
      </w:r>
    </w:p>
  </w:endnote>
  <w:endnote w:type="continuationSeparator" w:id="0">
    <w:p w14:paraId="6EEE22CD" w14:textId="77777777" w:rsidR="008F4FC3" w:rsidRDefault="008F4FC3" w:rsidP="00B4502F">
      <w:pPr>
        <w:spacing w:after="0" w:line="240" w:lineRule="auto"/>
      </w:pPr>
      <w:r>
        <w:continuationSeparator/>
      </w:r>
    </w:p>
  </w:endnote>
  <w:endnote w:type="continuationNotice" w:id="1">
    <w:p w14:paraId="3E14E10A" w14:textId="77777777" w:rsidR="008F4FC3" w:rsidRDefault="008F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4519" w14:textId="77777777" w:rsidR="008F4FC3" w:rsidRDefault="008F4FC3" w:rsidP="00B4502F">
      <w:pPr>
        <w:spacing w:after="0" w:line="240" w:lineRule="auto"/>
      </w:pPr>
      <w:r>
        <w:separator/>
      </w:r>
    </w:p>
  </w:footnote>
  <w:footnote w:type="continuationSeparator" w:id="0">
    <w:p w14:paraId="7B480B8D" w14:textId="77777777" w:rsidR="008F4FC3" w:rsidRDefault="008F4FC3" w:rsidP="00B4502F">
      <w:pPr>
        <w:spacing w:after="0" w:line="240" w:lineRule="auto"/>
      </w:pPr>
      <w:r>
        <w:continuationSeparator/>
      </w:r>
    </w:p>
  </w:footnote>
  <w:footnote w:type="continuationNotice" w:id="1">
    <w:p w14:paraId="395AB8DC" w14:textId="77777777" w:rsidR="008F4FC3" w:rsidRDefault="008F4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2B1E8590"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4CF6B2B7"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366A67D7"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4E20C3A5"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9FE6DB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2F32E24F"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C9A66112"/>
    <w:lvl w:ilvl="0" w:tplc="A9D60DA0">
      <w:start w:val="1"/>
      <w:numFmt w:val="decimal"/>
      <w:lvlText w:val="%1."/>
      <w:lvlJc w:val="left"/>
      <w:pPr>
        <w:ind w:left="99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95702"/>
    <w:rsid w:val="000B506D"/>
    <w:rsid w:val="000D7553"/>
    <w:rsid w:val="000E4DA5"/>
    <w:rsid w:val="000E5681"/>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E5EF1"/>
    <w:rsid w:val="002F114A"/>
    <w:rsid w:val="002F148E"/>
    <w:rsid w:val="002F3A24"/>
    <w:rsid w:val="00335C16"/>
    <w:rsid w:val="0033795B"/>
    <w:rsid w:val="00341633"/>
    <w:rsid w:val="00342E70"/>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311CF"/>
    <w:rsid w:val="00446A1D"/>
    <w:rsid w:val="004543CA"/>
    <w:rsid w:val="00456CB2"/>
    <w:rsid w:val="004643D4"/>
    <w:rsid w:val="00473219"/>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27C31"/>
    <w:rsid w:val="005333F4"/>
    <w:rsid w:val="00541615"/>
    <w:rsid w:val="00573068"/>
    <w:rsid w:val="00577FE3"/>
    <w:rsid w:val="00581392"/>
    <w:rsid w:val="00585C20"/>
    <w:rsid w:val="00587BF0"/>
    <w:rsid w:val="00593C66"/>
    <w:rsid w:val="005A6AB7"/>
    <w:rsid w:val="005B6845"/>
    <w:rsid w:val="005B70AD"/>
    <w:rsid w:val="005D2B45"/>
    <w:rsid w:val="005D467E"/>
    <w:rsid w:val="005E1643"/>
    <w:rsid w:val="005E5A45"/>
    <w:rsid w:val="005F6F2F"/>
    <w:rsid w:val="005F7980"/>
    <w:rsid w:val="00602F2E"/>
    <w:rsid w:val="00603C52"/>
    <w:rsid w:val="0061296C"/>
    <w:rsid w:val="0061592E"/>
    <w:rsid w:val="006161EC"/>
    <w:rsid w:val="00616B4A"/>
    <w:rsid w:val="0065221B"/>
    <w:rsid w:val="006715F7"/>
    <w:rsid w:val="00697AAC"/>
    <w:rsid w:val="00697D67"/>
    <w:rsid w:val="006A2180"/>
    <w:rsid w:val="006B5000"/>
    <w:rsid w:val="006D4845"/>
    <w:rsid w:val="006E0D61"/>
    <w:rsid w:val="006E0F17"/>
    <w:rsid w:val="006E248D"/>
    <w:rsid w:val="006F0D76"/>
    <w:rsid w:val="006F0EFF"/>
    <w:rsid w:val="00700D95"/>
    <w:rsid w:val="00701FAD"/>
    <w:rsid w:val="00704F18"/>
    <w:rsid w:val="00745597"/>
    <w:rsid w:val="00752377"/>
    <w:rsid w:val="00763080"/>
    <w:rsid w:val="00775066"/>
    <w:rsid w:val="00791ABC"/>
    <w:rsid w:val="00795E5A"/>
    <w:rsid w:val="007A05E5"/>
    <w:rsid w:val="007B3175"/>
    <w:rsid w:val="007B3884"/>
    <w:rsid w:val="007B48CF"/>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8F4FC3"/>
    <w:rsid w:val="00921640"/>
    <w:rsid w:val="00931AB2"/>
    <w:rsid w:val="00936B26"/>
    <w:rsid w:val="009432B3"/>
    <w:rsid w:val="009445D2"/>
    <w:rsid w:val="00954F8A"/>
    <w:rsid w:val="00955045"/>
    <w:rsid w:val="0097469A"/>
    <w:rsid w:val="009A7943"/>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BF3C0B"/>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5CEA"/>
    <w:rsid w:val="00D167C6"/>
    <w:rsid w:val="00D53123"/>
    <w:rsid w:val="00D550EA"/>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16870"/>
    <w:rsid w:val="00F3399D"/>
    <w:rsid w:val="00F341D7"/>
    <w:rsid w:val="00F37247"/>
    <w:rsid w:val="00F4775C"/>
    <w:rsid w:val="00F619E4"/>
    <w:rsid w:val="00F6253F"/>
    <w:rsid w:val="00F62E59"/>
    <w:rsid w:val="00F65032"/>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616B4A"/>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616B4A"/>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31578518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31578518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2024-02-06T16:50:00Z</dcterms:created>
  <dcterms:modified xsi:type="dcterms:W3CDTF">2024-02-06T16:50:00Z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