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0375" w14:textId="15D245A6" w:rsidR="00D130F1" w:rsidRDefault="00920D94">
      <w:pPr>
        <w:pStyle w:val="BodyText"/>
        <w:ind w:left="-120"/>
        <w:rPr>
          <w:sz w:val="20"/>
        </w:rPr>
      </w:pPr>
      <w:r>
        <w:rPr>
          <w:noProof/>
        </w:rPr>
        <mc:AlternateContent>
          <mc:Choice Requires="wps">
            <w:drawing>
              <wp:anchor distT="0" distB="0" distL="114300" distR="114300" simplePos="0" relativeHeight="251660288" behindDoc="0" locked="0" layoutInCell="1" allowOverlap="1" wp14:anchorId="64400390" wp14:editId="2F636568">
                <wp:simplePos x="0" y="0"/>
                <wp:positionH relativeFrom="page">
                  <wp:posOffset>5048885</wp:posOffset>
                </wp:positionH>
                <wp:positionV relativeFrom="page">
                  <wp:posOffset>0</wp:posOffset>
                </wp:positionV>
                <wp:extent cx="2723515" cy="377825"/>
                <wp:effectExtent l="0" t="0" r="0" b="0"/>
                <wp:wrapNone/>
                <wp:docPr id="1567775751"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3515" cy="377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BE607" id="Rectangle 7" o:spid="_x0000_s1026" alt="&quot;&quot;" style="position:absolute;margin-left:397.55pt;margin-top:0;width:214.45pt;height:2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64400391" wp14:editId="13362412">
                <wp:simplePos x="0" y="0"/>
                <wp:positionH relativeFrom="page">
                  <wp:posOffset>0</wp:posOffset>
                </wp:positionH>
                <wp:positionV relativeFrom="page">
                  <wp:posOffset>9745345</wp:posOffset>
                </wp:positionV>
                <wp:extent cx="7772400" cy="313055"/>
                <wp:effectExtent l="0" t="0" r="0" b="0"/>
                <wp:wrapNone/>
                <wp:docPr id="2117178665"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313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31F15" id="Rectangle 6" o:spid="_x0000_s1026" alt="&quot;&quot;" style="position:absolute;margin-left:0;margin-top:767.35pt;width:612pt;height:24.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64400392" wp14:editId="1F127F7D">
                <wp:simplePos x="0" y="0"/>
                <wp:positionH relativeFrom="page">
                  <wp:posOffset>7193915</wp:posOffset>
                </wp:positionH>
                <wp:positionV relativeFrom="page">
                  <wp:posOffset>2048510</wp:posOffset>
                </wp:positionV>
                <wp:extent cx="578485" cy="5922010"/>
                <wp:effectExtent l="0" t="0" r="0" b="0"/>
                <wp:wrapNone/>
                <wp:docPr id="1529857761"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5922010"/>
                        </a:xfrm>
                        <a:prstGeom prst="rect">
                          <a:avLst/>
                        </a:prstGeom>
                        <a:solidFill>
                          <a:srgbClr val="DBE6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CA247" id="Rectangle 5" o:spid="_x0000_s1026" alt="&quot;&quot;" style="position:absolute;margin-left:566.45pt;margin-top:161.3pt;width:45.55pt;height:466.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" fillcolor="#dbe6f0" stroked="f">
                <w10:wrap anchorx="page" anchory="page"/>
              </v:rect>
            </w:pict>
          </mc:Fallback>
        </mc:AlternateContent>
      </w:r>
      <w:r>
        <w:rPr>
          <w:noProof/>
          <w:sz w:val="20"/>
        </w:rPr>
        <mc:AlternateContent>
          <mc:Choice Requires="wpg">
            <w:drawing>
              <wp:inline distT="0" distB="0" distL="0" distR="0" wp14:anchorId="64400393" wp14:editId="0CD3EFC3">
                <wp:extent cx="4850765" cy="363855"/>
                <wp:effectExtent l="0" t="0" r="0" b="0"/>
                <wp:docPr id="2026459470" name="Group 3" descr="modern blue rectangle block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765" cy="363855"/>
                          <a:chOff x="0" y="0"/>
                          <a:chExt cx="7639" cy="573"/>
                        </a:xfrm>
                      </wpg:grpSpPr>
                      <wps:wsp>
                        <wps:cNvPr id="1756698923" name="Rectangle 4"/>
                        <wps:cNvSpPr>
                          <a:spLocks noChangeArrowheads="1"/>
                        </wps:cNvSpPr>
                        <wps:spPr bwMode="auto">
                          <a:xfrm>
                            <a:off x="0" y="0"/>
                            <a:ext cx="7639" cy="573"/>
                          </a:xfrm>
                          <a:prstGeom prst="rect">
                            <a:avLst/>
                          </a:prstGeom>
                          <a:solidFill>
                            <a:srgbClr val="0052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D1D966" id="Group 3" o:spid="_x0000_s1026" alt="modern blue rectangle block image" style="width:381.95pt;height:28.65pt;mso-position-horizontal-relative:char;mso-position-vertical-relative:line" coordsize="763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">
                <v:rect id="Rectangle 4" o:spid="_x0000_s1027" style="position:absolute;width:7639;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" fillcolor="#0052cc" stroked="f"/>
                <w10:anchorlock/>
              </v:group>
            </w:pict>
          </mc:Fallback>
        </mc:AlternateContent>
      </w:r>
    </w:p>
    <w:p w14:paraId="64400376" w14:textId="77777777" w:rsidR="00D130F1" w:rsidRDefault="00D130F1">
      <w:pPr>
        <w:pStyle w:val="BodyText"/>
        <w:ind w:left="0"/>
        <w:rPr>
          <w:sz w:val="20"/>
        </w:rPr>
      </w:pPr>
    </w:p>
    <w:p w14:paraId="64400377" w14:textId="77777777" w:rsidR="00D130F1" w:rsidRDefault="00D130F1">
      <w:pPr>
        <w:pStyle w:val="BodyText"/>
        <w:ind w:left="0"/>
        <w:rPr>
          <w:sz w:val="20"/>
        </w:rPr>
      </w:pPr>
    </w:p>
    <w:p w14:paraId="64400378" w14:textId="77777777" w:rsidR="00D130F1" w:rsidRDefault="00D130F1">
      <w:pPr>
        <w:pStyle w:val="BodyText"/>
        <w:ind w:left="0"/>
        <w:rPr>
          <w:sz w:val="20"/>
        </w:rPr>
      </w:pPr>
    </w:p>
    <w:p w14:paraId="64400379" w14:textId="77777777" w:rsidR="00D130F1" w:rsidRDefault="00D130F1">
      <w:pPr>
        <w:pStyle w:val="BodyText"/>
        <w:ind w:left="0"/>
        <w:rPr>
          <w:sz w:val="20"/>
        </w:rPr>
      </w:pPr>
    </w:p>
    <w:p w14:paraId="6440037C" w14:textId="0A958AE4" w:rsidR="00D130F1" w:rsidRDefault="00645F72" w:rsidP="00920D94">
      <w:pPr>
        <w:pStyle w:val="BodyText"/>
        <w:spacing w:before="113"/>
        <w:ind w:left="0"/>
      </w:pPr>
      <w:r>
        <w:rPr>
          <w:noProof/>
        </w:rPr>
        <w:drawing>
          <wp:anchor distT="0" distB="0" distL="0" distR="0" simplePos="0" relativeHeight="251663360" behindDoc="0" locked="0" layoutInCell="1" allowOverlap="1" wp14:anchorId="64400395" wp14:editId="23B193B0">
            <wp:simplePos x="0" y="0"/>
            <wp:positionH relativeFrom="page">
              <wp:posOffset>5199273</wp:posOffset>
            </wp:positionH>
            <wp:positionV relativeFrom="paragraph">
              <wp:posOffset>-469918</wp:posOffset>
            </wp:positionV>
            <wp:extent cx="2273049" cy="82839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2273049" cy="828399"/>
                    </a:xfrm>
                    <a:prstGeom prst="rect">
                      <a:avLst/>
                    </a:prstGeom>
                  </pic:spPr>
                </pic:pic>
              </a:graphicData>
            </a:graphic>
          </wp:anchor>
        </w:drawing>
      </w:r>
      <w:r w:rsidR="00920D94">
        <w:rPr>
          <w:sz w:val="20"/>
        </w:rPr>
        <w:t xml:space="preserve"> </w:t>
      </w:r>
      <w:r w:rsidR="00920D94">
        <w:rPr>
          <w:sz w:val="17"/>
        </w:rPr>
        <w:t xml:space="preserve"> </w:t>
      </w:r>
      <w:r>
        <w:t>11/2</w:t>
      </w:r>
      <w:r w:rsidR="00A40D85">
        <w:t>7</w:t>
      </w:r>
      <w:r>
        <w:t>/2023</w:t>
      </w:r>
    </w:p>
    <w:p w14:paraId="6440037D" w14:textId="77777777" w:rsidR="00D130F1" w:rsidRDefault="00D130F1">
      <w:pPr>
        <w:pStyle w:val="BodyText"/>
        <w:spacing w:before="1"/>
        <w:ind w:left="0"/>
        <w:rPr>
          <w:sz w:val="26"/>
        </w:rPr>
      </w:pPr>
    </w:p>
    <w:p w14:paraId="6440037E" w14:textId="77777777" w:rsidR="00D130F1" w:rsidRDefault="00645F72">
      <w:pPr>
        <w:pStyle w:val="BodyText"/>
      </w:pPr>
      <w:r>
        <w:t>Dear Mr. Hammond,</w:t>
      </w:r>
    </w:p>
    <w:p w14:paraId="6440037F" w14:textId="77777777" w:rsidR="00D130F1" w:rsidRDefault="00D130F1">
      <w:pPr>
        <w:pStyle w:val="BodyText"/>
        <w:spacing w:before="1"/>
        <w:ind w:left="0"/>
        <w:rPr>
          <w:sz w:val="26"/>
        </w:rPr>
      </w:pPr>
    </w:p>
    <w:p w14:paraId="64400380" w14:textId="77777777" w:rsidR="00D130F1" w:rsidRDefault="00645F72">
      <w:pPr>
        <w:pStyle w:val="BodyText"/>
        <w:spacing w:before="1" w:line="249" w:lineRule="auto"/>
        <w:ind w:right="537"/>
      </w:pPr>
      <w:r>
        <w:t xml:space="preserve">Congratulations on your appointment to head GOWINN. We look forward to working with you and to </w:t>
      </w:r>
      <w:proofErr w:type="gramStart"/>
      <w:r>
        <w:t>share</w:t>
      </w:r>
      <w:proofErr w:type="gramEnd"/>
      <w:r>
        <w:t xml:space="preserve"> an initiative that is very important to us called Employment First. For years, Nevada has worked to bring competitive, integrated employment to more individuals with disabilities, but has fallen short of established goals. According to </w:t>
      </w:r>
      <w:proofErr w:type="spellStart"/>
      <w:r>
        <w:t>Bonaccio</w:t>
      </w:r>
      <w:proofErr w:type="spellEnd"/>
      <w:r>
        <w:t>, et. Al (2020), the disability population is the largest untapped pool of potential employees, with a proven record of less turnover, fewer accidents, and more overall productivity. Yet, despite the benefits of hiring someone with a disability, the U.S. Department of Labor reports that the workforce participation rate for individuals with disabilities is about 1/3 less than that of people without disabilities.</w:t>
      </w:r>
    </w:p>
    <w:p w14:paraId="64400381" w14:textId="500057FE" w:rsidR="00D130F1" w:rsidRDefault="00645F72">
      <w:pPr>
        <w:pStyle w:val="BodyText"/>
        <w:spacing w:before="6" w:line="249" w:lineRule="auto"/>
        <w:ind w:right="749"/>
      </w:pPr>
      <w:r>
        <w:t>Nevada</w:t>
      </w:r>
      <w:r>
        <w:rPr>
          <w:spacing w:val="-11"/>
        </w:rPr>
        <w:t xml:space="preserve"> </w:t>
      </w:r>
      <w:r>
        <w:t>has</w:t>
      </w:r>
      <w:r>
        <w:rPr>
          <w:spacing w:val="-10"/>
        </w:rPr>
        <w:t xml:space="preserve"> </w:t>
      </w:r>
      <w:r>
        <w:t>138,000</w:t>
      </w:r>
      <w:r>
        <w:rPr>
          <w:spacing w:val="-10"/>
        </w:rPr>
        <w:t xml:space="preserve"> </w:t>
      </w:r>
      <w:r>
        <w:t>people</w:t>
      </w:r>
      <w:r>
        <w:rPr>
          <w:spacing w:val="-11"/>
        </w:rPr>
        <w:t xml:space="preserve"> </w:t>
      </w:r>
      <w:r>
        <w:t>with</w:t>
      </w:r>
      <w:r>
        <w:rPr>
          <w:spacing w:val="-10"/>
        </w:rPr>
        <w:t xml:space="preserve"> </w:t>
      </w:r>
      <w:r>
        <w:t>a</w:t>
      </w:r>
      <w:r>
        <w:rPr>
          <w:spacing w:val="-10"/>
        </w:rPr>
        <w:t xml:space="preserve"> </w:t>
      </w:r>
      <w:r>
        <w:t>work</w:t>
      </w:r>
      <w:r>
        <w:rPr>
          <w:spacing w:val="-11"/>
        </w:rPr>
        <w:t xml:space="preserve"> </w:t>
      </w:r>
      <w:r>
        <w:t>disability,</w:t>
      </w:r>
      <w:r>
        <w:rPr>
          <w:spacing w:val="-10"/>
        </w:rPr>
        <w:t xml:space="preserve"> </w:t>
      </w:r>
      <w:r>
        <w:t>but</w:t>
      </w:r>
      <w:r>
        <w:rPr>
          <w:spacing w:val="-10"/>
        </w:rPr>
        <w:t xml:space="preserve"> </w:t>
      </w:r>
      <w:r>
        <w:t>only</w:t>
      </w:r>
      <w:r>
        <w:rPr>
          <w:spacing w:val="-11"/>
        </w:rPr>
        <w:t xml:space="preserve"> </w:t>
      </w:r>
      <w:r>
        <w:t>58,000</w:t>
      </w:r>
      <w:r>
        <w:rPr>
          <w:spacing w:val="-10"/>
        </w:rPr>
        <w:t xml:space="preserve"> </w:t>
      </w:r>
      <w:r>
        <w:t>of</w:t>
      </w:r>
      <w:r>
        <w:rPr>
          <w:spacing w:val="-10"/>
        </w:rPr>
        <w:t xml:space="preserve"> </w:t>
      </w:r>
      <w:r>
        <w:t>them</w:t>
      </w:r>
      <w:r>
        <w:rPr>
          <w:spacing w:val="-10"/>
        </w:rPr>
        <w:t xml:space="preserve"> </w:t>
      </w:r>
      <w:r>
        <w:t>are</w:t>
      </w:r>
      <w:r>
        <w:rPr>
          <w:spacing w:val="-11"/>
        </w:rPr>
        <w:t xml:space="preserve"> </w:t>
      </w:r>
      <w:r>
        <w:t>currently</w:t>
      </w:r>
      <w:r>
        <w:rPr>
          <w:spacing w:val="-10"/>
        </w:rPr>
        <w:t xml:space="preserve"> </w:t>
      </w:r>
      <w:r>
        <w:t>employed</w:t>
      </w:r>
      <w:r>
        <w:rPr>
          <w:spacing w:val="-10"/>
        </w:rPr>
        <w:t xml:space="preserve"> </w:t>
      </w:r>
      <w:r>
        <w:t>(</w:t>
      </w:r>
      <w:r w:rsidR="00920D94">
        <w:t>Disabled World</w:t>
      </w:r>
      <w:r>
        <w:t>,</w:t>
      </w:r>
      <w:r>
        <w:rPr>
          <w:spacing w:val="-11"/>
        </w:rPr>
        <w:t xml:space="preserve"> </w:t>
      </w:r>
      <w:r>
        <w:t>2023). If Nevada adopted an Employment First workforce approach, we would improve the lives of people with disabilities,</w:t>
      </w:r>
      <w:r>
        <w:rPr>
          <w:spacing w:val="-10"/>
        </w:rPr>
        <w:t xml:space="preserve"> </w:t>
      </w:r>
      <w:r>
        <w:t>decrease</w:t>
      </w:r>
      <w:r>
        <w:rPr>
          <w:spacing w:val="-10"/>
        </w:rPr>
        <w:t xml:space="preserve"> </w:t>
      </w:r>
      <w:r>
        <w:t>costs</w:t>
      </w:r>
      <w:r>
        <w:rPr>
          <w:spacing w:val="-9"/>
        </w:rPr>
        <w:t xml:space="preserve"> </w:t>
      </w:r>
      <w:r>
        <w:t>in</w:t>
      </w:r>
      <w:r>
        <w:rPr>
          <w:spacing w:val="-10"/>
        </w:rPr>
        <w:t xml:space="preserve"> </w:t>
      </w:r>
      <w:r>
        <w:t>our</w:t>
      </w:r>
      <w:r>
        <w:rPr>
          <w:spacing w:val="-9"/>
        </w:rPr>
        <w:t xml:space="preserve"> </w:t>
      </w:r>
      <w:r>
        <w:t>welfare</w:t>
      </w:r>
      <w:r>
        <w:rPr>
          <w:spacing w:val="-10"/>
        </w:rPr>
        <w:t xml:space="preserve"> </w:t>
      </w:r>
      <w:r>
        <w:t>system</w:t>
      </w:r>
      <w:r>
        <w:rPr>
          <w:spacing w:val="-9"/>
        </w:rPr>
        <w:t xml:space="preserve"> </w:t>
      </w:r>
      <w:r>
        <w:t>and</w:t>
      </w:r>
      <w:r>
        <w:rPr>
          <w:spacing w:val="-10"/>
        </w:rPr>
        <w:t xml:space="preserve"> </w:t>
      </w:r>
      <w:r>
        <w:t>Medicaid’s</w:t>
      </w:r>
      <w:r>
        <w:rPr>
          <w:spacing w:val="-9"/>
        </w:rPr>
        <w:t xml:space="preserve"> </w:t>
      </w:r>
      <w:r>
        <w:t>expensive</w:t>
      </w:r>
      <w:r>
        <w:rPr>
          <w:spacing w:val="-10"/>
        </w:rPr>
        <w:t xml:space="preserve"> </w:t>
      </w:r>
      <w:r>
        <w:t>segregated</w:t>
      </w:r>
      <w:r>
        <w:rPr>
          <w:spacing w:val="-10"/>
        </w:rPr>
        <w:t xml:space="preserve"> </w:t>
      </w:r>
      <w:r>
        <w:t>day</w:t>
      </w:r>
      <w:r>
        <w:rPr>
          <w:spacing w:val="-9"/>
        </w:rPr>
        <w:t xml:space="preserve"> </w:t>
      </w:r>
      <w:r>
        <w:t>programs,</w:t>
      </w:r>
      <w:r>
        <w:rPr>
          <w:spacing w:val="-10"/>
        </w:rPr>
        <w:t xml:space="preserve"> </w:t>
      </w:r>
      <w:r>
        <w:t>and</w:t>
      </w:r>
      <w:r>
        <w:rPr>
          <w:spacing w:val="-9"/>
        </w:rPr>
        <w:t xml:space="preserve"> </w:t>
      </w:r>
      <w:r>
        <w:t>improve Nevada employers’ perceptions of people with disabilities. So, as you can see, in our view Employment First is a win-win-win</w:t>
      </w:r>
      <w:r>
        <w:rPr>
          <w:spacing w:val="-6"/>
        </w:rPr>
        <w:t xml:space="preserve"> </w:t>
      </w:r>
      <w:r>
        <w:t>model.</w:t>
      </w:r>
    </w:p>
    <w:p w14:paraId="64400382" w14:textId="77777777" w:rsidR="00D130F1" w:rsidRDefault="00645F72">
      <w:pPr>
        <w:pStyle w:val="BodyText"/>
        <w:spacing w:before="5" w:line="249" w:lineRule="auto"/>
        <w:ind w:right="631"/>
      </w:pPr>
      <w:r>
        <w:t>The Employment First Coalition, consisting of an array of community advocates, is interested in working with the Governor’s Office of Workforce Innovation to make Nevada an Employment First state. With you, we could join 40 other states, including Washington, that currently employs 89% of their disability population.</w:t>
      </w:r>
    </w:p>
    <w:p w14:paraId="64400383" w14:textId="77777777" w:rsidR="00D130F1" w:rsidRDefault="00645F72">
      <w:pPr>
        <w:pStyle w:val="BodyText"/>
        <w:spacing w:before="3" w:line="249" w:lineRule="auto"/>
        <w:ind w:right="631"/>
      </w:pPr>
      <w:r>
        <w:t>We hope a partnership with you could lead to an Executive Order from the Governor on the Employment First approach. A possible draft Executive Order is included with this letter. If you would like more information, we are happy to speak with you about Nevada becoming an Employment First state and the possibility of the Governor issuing an Executive Order in support of disabled Nevadans who want nothing more than a chance to work.</w:t>
      </w:r>
    </w:p>
    <w:p w14:paraId="64400384" w14:textId="77777777" w:rsidR="00D130F1" w:rsidRDefault="00D130F1">
      <w:pPr>
        <w:pStyle w:val="BodyText"/>
        <w:spacing w:before="5"/>
        <w:ind w:left="0"/>
        <w:rPr>
          <w:sz w:val="25"/>
        </w:rPr>
      </w:pPr>
    </w:p>
    <w:p w14:paraId="64400385" w14:textId="77777777" w:rsidR="00D130F1" w:rsidRDefault="00645F72">
      <w:pPr>
        <w:pStyle w:val="BodyText"/>
      </w:pPr>
      <w:r>
        <w:t>With Appreciation,</w:t>
      </w:r>
    </w:p>
    <w:p w14:paraId="64400386" w14:textId="77777777" w:rsidR="00D130F1" w:rsidRDefault="00D130F1">
      <w:pPr>
        <w:pStyle w:val="BodyText"/>
        <w:spacing w:before="1"/>
        <w:ind w:left="0"/>
        <w:rPr>
          <w:sz w:val="26"/>
        </w:rPr>
      </w:pPr>
    </w:p>
    <w:p w14:paraId="64400387" w14:textId="77777777" w:rsidR="00D130F1" w:rsidRDefault="00645F72">
      <w:pPr>
        <w:pStyle w:val="BodyText"/>
      </w:pPr>
      <w:r>
        <w:t>The Employment First Coalition:</w:t>
      </w:r>
    </w:p>
    <w:p w14:paraId="64400388" w14:textId="77777777" w:rsidR="00D130F1" w:rsidRDefault="00645F72">
      <w:pPr>
        <w:pStyle w:val="BodyText"/>
        <w:spacing w:before="12"/>
      </w:pPr>
      <w:r>
        <w:t>Dawn Lyons, Executive Director, Nevada Statewide Independent Living Council (NV SILC)</w:t>
      </w:r>
    </w:p>
    <w:p w14:paraId="64400389" w14:textId="77777777" w:rsidR="00D130F1" w:rsidRDefault="00645F72">
      <w:pPr>
        <w:pStyle w:val="BodyText"/>
        <w:spacing w:before="12" w:line="249" w:lineRule="auto"/>
        <w:ind w:right="1091"/>
      </w:pPr>
      <w:r>
        <w:t>Catherine Nielsen, Executive Director, Nevada Governor’s Council on Developmental Disabilities (NGCDD) Dr. Sondra Cosgrove, Executive Director, Vote Nevada</w:t>
      </w:r>
    </w:p>
    <w:p w14:paraId="6440038A" w14:textId="77777777" w:rsidR="00D130F1" w:rsidRDefault="00645F72">
      <w:pPr>
        <w:pStyle w:val="BodyText"/>
        <w:spacing w:before="2" w:line="249" w:lineRule="auto"/>
        <w:ind w:right="7928"/>
      </w:pPr>
      <w:r>
        <w:t>Cindi Swanson, Community Advocate Dora Martinez, Community Advocate</w:t>
      </w:r>
    </w:p>
    <w:p w14:paraId="2E4E35E1" w14:textId="77777777" w:rsidR="0094406E" w:rsidRDefault="00645F72" w:rsidP="0094406E">
      <w:pPr>
        <w:pStyle w:val="BodyText"/>
        <w:spacing w:before="2" w:line="250" w:lineRule="auto"/>
        <w:ind w:left="101"/>
      </w:pPr>
      <w:r>
        <w:t xml:space="preserve">Kimberly Palma-Ortega, </w:t>
      </w:r>
      <w:r w:rsidR="0094406E">
        <w:t>Public Health Liaison, NGCDD</w:t>
      </w:r>
    </w:p>
    <w:p w14:paraId="1D436F4A" w14:textId="77777777" w:rsidR="0094406E" w:rsidRDefault="00645F72" w:rsidP="0094406E">
      <w:pPr>
        <w:pStyle w:val="BodyText"/>
        <w:spacing w:before="2" w:line="250" w:lineRule="auto"/>
        <w:ind w:left="101"/>
      </w:pPr>
      <w:r>
        <w:t xml:space="preserve">Marisol Rivas, Projects Manager, NGCDD </w:t>
      </w:r>
    </w:p>
    <w:p w14:paraId="0FA5B854" w14:textId="77777777" w:rsidR="0094406E" w:rsidRDefault="00645F72" w:rsidP="0094406E">
      <w:pPr>
        <w:pStyle w:val="BodyText"/>
        <w:spacing w:before="2" w:line="250" w:lineRule="auto"/>
        <w:ind w:left="101"/>
      </w:pPr>
      <w:proofErr w:type="spellStart"/>
      <w:r>
        <w:t>Maxmilllian</w:t>
      </w:r>
      <w:proofErr w:type="spellEnd"/>
      <w:r>
        <w:t xml:space="preserve"> Lowe, Community Advocate </w:t>
      </w:r>
    </w:p>
    <w:p w14:paraId="6440038B" w14:textId="3F11242D" w:rsidR="00D130F1" w:rsidRDefault="00645F72" w:rsidP="0094406E">
      <w:pPr>
        <w:pStyle w:val="BodyText"/>
        <w:spacing w:before="2" w:line="250" w:lineRule="auto"/>
        <w:ind w:left="101"/>
      </w:pPr>
      <w:r>
        <w:t>Santa Perez, Community Advocate</w:t>
      </w:r>
    </w:p>
    <w:p w14:paraId="6440038C" w14:textId="7B4F2DD6" w:rsidR="00D130F1" w:rsidRDefault="00645F72">
      <w:pPr>
        <w:pStyle w:val="BodyText"/>
        <w:spacing w:before="4"/>
      </w:pPr>
      <w:r>
        <w:t>Steven C</w:t>
      </w:r>
      <w:r w:rsidR="00775A56">
        <w:t>ohen</w:t>
      </w:r>
      <w:r>
        <w:t>, Community Advocate</w:t>
      </w:r>
    </w:p>
    <w:p w14:paraId="6440038D" w14:textId="77777777" w:rsidR="00D130F1" w:rsidRDefault="00645F72">
      <w:pPr>
        <w:pStyle w:val="BodyText"/>
        <w:spacing w:before="12" w:line="249" w:lineRule="auto"/>
        <w:ind w:right="3649"/>
      </w:pPr>
      <w:r>
        <w:t>Lori</w:t>
      </w:r>
      <w:r>
        <w:rPr>
          <w:spacing w:val="-18"/>
        </w:rPr>
        <w:t xml:space="preserve"> </w:t>
      </w:r>
      <w:r>
        <w:t>Lutu,</w:t>
      </w:r>
      <w:r>
        <w:rPr>
          <w:spacing w:val="-18"/>
        </w:rPr>
        <w:t xml:space="preserve"> </w:t>
      </w:r>
      <w:r>
        <w:t>Regional</w:t>
      </w:r>
      <w:r>
        <w:rPr>
          <w:spacing w:val="-18"/>
        </w:rPr>
        <w:t xml:space="preserve"> </w:t>
      </w:r>
      <w:r>
        <w:t>Representative,</w:t>
      </w:r>
      <w:r>
        <w:rPr>
          <w:spacing w:val="-18"/>
        </w:rPr>
        <w:t xml:space="preserve"> </w:t>
      </w:r>
      <w:r>
        <w:t>Aging</w:t>
      </w:r>
      <w:r>
        <w:rPr>
          <w:spacing w:val="-18"/>
        </w:rPr>
        <w:t xml:space="preserve"> </w:t>
      </w:r>
      <w:r>
        <w:t>and</w:t>
      </w:r>
      <w:r>
        <w:rPr>
          <w:spacing w:val="-18"/>
        </w:rPr>
        <w:t xml:space="preserve"> </w:t>
      </w:r>
      <w:r>
        <w:t>Disability</w:t>
      </w:r>
      <w:r>
        <w:rPr>
          <w:spacing w:val="-18"/>
        </w:rPr>
        <w:t xml:space="preserve"> </w:t>
      </w:r>
      <w:r>
        <w:t>Services</w:t>
      </w:r>
      <w:r>
        <w:rPr>
          <w:spacing w:val="-18"/>
        </w:rPr>
        <w:t xml:space="preserve"> </w:t>
      </w:r>
      <w:r>
        <w:t>Division</w:t>
      </w:r>
      <w:r>
        <w:rPr>
          <w:spacing w:val="-18"/>
        </w:rPr>
        <w:t xml:space="preserve"> </w:t>
      </w:r>
      <w:r>
        <w:rPr>
          <w:spacing w:val="-3"/>
        </w:rPr>
        <w:t xml:space="preserve">(ADSD) </w:t>
      </w:r>
      <w:r>
        <w:t>Alletha Muzorewa, Workforce Development Manager, Anthem</w:t>
      </w:r>
      <w:r>
        <w:rPr>
          <w:spacing w:val="-42"/>
        </w:rPr>
        <w:t xml:space="preserve"> </w:t>
      </w:r>
      <w:r>
        <w:t>BCBS</w:t>
      </w:r>
    </w:p>
    <w:p w14:paraId="6440038E" w14:textId="77777777" w:rsidR="00D130F1" w:rsidRDefault="00645F72">
      <w:pPr>
        <w:pStyle w:val="BodyText"/>
        <w:spacing w:before="2"/>
      </w:pPr>
      <w:r>
        <w:t>Raquel O’Neil, Executive Director, Blind Connect</w:t>
      </w:r>
    </w:p>
    <w:p w14:paraId="5273BED7" w14:textId="14825612" w:rsidR="00920D94" w:rsidRDefault="00920D94" w:rsidP="00645F72">
      <w:pPr>
        <w:pStyle w:val="BodyText"/>
        <w:spacing w:before="12"/>
        <w:rPr>
          <w:sz w:val="16"/>
          <w:szCs w:val="16"/>
        </w:rPr>
      </w:pPr>
      <w:r>
        <w:rPr>
          <w:noProof/>
        </w:rPr>
        <mc:AlternateContent>
          <mc:Choice Requires="wps">
            <w:drawing>
              <wp:anchor distT="0" distB="0" distL="114300" distR="114300" simplePos="0" relativeHeight="251659264" behindDoc="0" locked="0" layoutInCell="1" allowOverlap="1" wp14:anchorId="64400397" wp14:editId="6E7B8008">
                <wp:simplePos x="0" y="0"/>
                <wp:positionH relativeFrom="page">
                  <wp:posOffset>0</wp:posOffset>
                </wp:positionH>
                <wp:positionV relativeFrom="paragraph">
                  <wp:posOffset>337185</wp:posOffset>
                </wp:positionV>
                <wp:extent cx="2244090" cy="628650"/>
                <wp:effectExtent l="0" t="0" r="0" b="0"/>
                <wp:wrapNone/>
                <wp:docPr id="770657678"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4090" cy="628650"/>
                        </a:xfrm>
                        <a:custGeom>
                          <a:avLst/>
                          <a:gdLst>
                            <a:gd name="T0" fmla="*/ 0 w 3534"/>
                            <a:gd name="T1" fmla="+- 0 1521 531"/>
                            <a:gd name="T2" fmla="*/ 1521 h 990"/>
                            <a:gd name="T3" fmla="*/ 2741 w 3534"/>
                            <a:gd name="T4" fmla="+- 0 1521 531"/>
                            <a:gd name="T5" fmla="*/ 1521 h 990"/>
                            <a:gd name="T6" fmla="*/ 2785 w 3534"/>
                            <a:gd name="T7" fmla="+- 0 1516 531"/>
                            <a:gd name="T8" fmla="*/ 1516 h 990"/>
                            <a:gd name="T9" fmla="*/ 2828 w 3534"/>
                            <a:gd name="T10" fmla="+- 0 1500 531"/>
                            <a:gd name="T11" fmla="*/ 1500 h 990"/>
                            <a:gd name="T12" fmla="*/ 2866 w 3534"/>
                            <a:gd name="T13" fmla="+- 0 1474 531"/>
                            <a:gd name="T14" fmla="*/ 1474 h 990"/>
                            <a:gd name="T15" fmla="*/ 2897 w 3534"/>
                            <a:gd name="T16" fmla="+- 0 1439 531"/>
                            <a:gd name="T17" fmla="*/ 1439 h 990"/>
                            <a:gd name="T18" fmla="*/ 3534 w 3534"/>
                            <a:gd name="T19" fmla="+- 0 531 531"/>
                            <a:gd name="T20" fmla="*/ 531 h 990"/>
                            <a:gd name="T21" fmla="*/ 0 w 3534"/>
                            <a:gd name="T22" fmla="+- 0 531 531"/>
                            <a:gd name="T23" fmla="*/ 531 h 990"/>
                            <a:gd name="T24" fmla="*/ 0 w 3534"/>
                            <a:gd name="T25" fmla="+- 0 1521 531"/>
                            <a:gd name="T26" fmla="*/ 1521 h 99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3534" h="990">
                              <a:moveTo>
                                <a:pt x="0" y="990"/>
                              </a:moveTo>
                              <a:lnTo>
                                <a:pt x="2741" y="990"/>
                              </a:lnTo>
                              <a:lnTo>
                                <a:pt x="2785" y="985"/>
                              </a:lnTo>
                              <a:lnTo>
                                <a:pt x="2828" y="969"/>
                              </a:lnTo>
                              <a:lnTo>
                                <a:pt x="2866" y="943"/>
                              </a:lnTo>
                              <a:lnTo>
                                <a:pt x="2897" y="908"/>
                              </a:lnTo>
                              <a:lnTo>
                                <a:pt x="3534" y="0"/>
                              </a:lnTo>
                              <a:lnTo>
                                <a:pt x="0" y="0"/>
                              </a:lnTo>
                              <a:lnTo>
                                <a:pt x="0" y="990"/>
                              </a:lnTo>
                              <a:close/>
                            </a:path>
                          </a:pathLst>
                        </a:custGeom>
                        <a:solidFill>
                          <a:srgbClr val="0052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8ABBC" id="Freeform 2" o:spid="_x0000_s1026" alt="&quot;&quot;" style="position:absolute;margin-left:0;margin-top:26.55pt;width:176.7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3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" path="m,990r2741,l2785,985r43,-16l2866,943r31,-35l3534,,,,,990xe" fillcolor="#0052cc" stroked="f">
                <v:path arrowok="t" o:connecttype="custom" o:connectlocs="0,965835;1740535,965835;1768475,962660;1795780,952500;1819910,935990;1839595,913765;2244090,337185;0,337185;0,965835" o:connectangles="0,0,0,0,0,0,0,0,0"/>
                <w10:wrap anchorx="page"/>
              </v:shape>
            </w:pict>
          </mc:Fallback>
        </mc:AlternateContent>
      </w:r>
      <w:r w:rsidR="00645F72">
        <w:t>Valerie Luevano, Health Equity Director, Nevada Medicaid, Anthem BCBS</w:t>
      </w:r>
    </w:p>
    <w:p w14:paraId="64516C6C" w14:textId="77777777" w:rsidR="00645F72" w:rsidRPr="00645F72" w:rsidRDefault="00645F72" w:rsidP="00645F72">
      <w:pPr>
        <w:pStyle w:val="BodyText"/>
        <w:spacing w:before="12"/>
        <w:rPr>
          <w:sz w:val="16"/>
          <w:szCs w:val="16"/>
        </w:rPr>
      </w:pPr>
    </w:p>
    <w:p w14:paraId="3490CD92" w14:textId="181AAD36" w:rsidR="00920D94" w:rsidRDefault="00920D94" w:rsidP="00920D94">
      <w:pPr>
        <w:pStyle w:val="BodyText"/>
        <w:ind w:left="2880" w:firstLine="720"/>
      </w:pPr>
      <w:proofErr w:type="spellStart"/>
      <w:r w:rsidRPr="00920D94">
        <w:t>Bonaccio</w:t>
      </w:r>
      <w:proofErr w:type="spellEnd"/>
      <w:r w:rsidRPr="00920D94">
        <w:t>, S., Connelly, C.E., Gellatly, I.R. et al. The Participation of People with</w:t>
      </w:r>
    </w:p>
    <w:p w14:paraId="3FC54126" w14:textId="77777777" w:rsidR="00920D94" w:rsidRDefault="00920D94" w:rsidP="00920D94">
      <w:pPr>
        <w:pStyle w:val="BodyText"/>
        <w:spacing w:before="12"/>
        <w:ind w:left="3600" w:firstLine="720"/>
      </w:pPr>
      <w:r w:rsidRPr="00920D94">
        <w:t xml:space="preserve"> Disabilities in the Workplace Across the Employment Cycle: Employer </w:t>
      </w:r>
    </w:p>
    <w:p w14:paraId="0A3C75EF" w14:textId="77777777" w:rsidR="00920D94" w:rsidRDefault="00920D94" w:rsidP="00920D94">
      <w:pPr>
        <w:pStyle w:val="BodyText"/>
        <w:spacing w:before="12"/>
        <w:ind w:left="4320"/>
      </w:pPr>
      <w:r>
        <w:t xml:space="preserve"> </w:t>
      </w:r>
      <w:r w:rsidRPr="00920D94">
        <w:t xml:space="preserve">Concerns and Research Evidence. J Bus Psychol 35, 135–158 (2020). </w:t>
      </w:r>
    </w:p>
    <w:p w14:paraId="161CB1D5" w14:textId="59DED850" w:rsidR="00920D94" w:rsidRDefault="00920D94" w:rsidP="00920D94">
      <w:pPr>
        <w:pStyle w:val="BodyText"/>
        <w:spacing w:before="12"/>
        <w:ind w:left="4320"/>
      </w:pPr>
      <w:r>
        <w:t xml:space="preserve"> </w:t>
      </w:r>
      <w:hyperlink r:id="rId5" w:history="1">
        <w:r w:rsidRPr="00367206">
          <w:rPr>
            <w:rStyle w:val="Hyperlink"/>
          </w:rPr>
          <w:t>https://doi.org/10.1007/s10869-018-9602-5</w:t>
        </w:r>
      </w:hyperlink>
      <w:r>
        <w:t xml:space="preserve"> </w:t>
      </w:r>
    </w:p>
    <w:p w14:paraId="0286B493" w14:textId="77777777" w:rsidR="00920D94" w:rsidRDefault="00920D94" w:rsidP="00920D94">
      <w:pPr>
        <w:pStyle w:val="BodyText"/>
        <w:spacing w:before="12"/>
      </w:pPr>
      <w:r>
        <w:tab/>
      </w:r>
      <w:r>
        <w:tab/>
      </w:r>
      <w:r>
        <w:tab/>
      </w:r>
      <w:r>
        <w:tab/>
      </w:r>
      <w:r>
        <w:tab/>
      </w:r>
      <w:r w:rsidRPr="00920D94">
        <w:t xml:space="preserve">Disabled World. (2023). Disability News and Information. Retrieved from </w:t>
      </w:r>
    </w:p>
    <w:p w14:paraId="1735D85B" w14:textId="0F4FEED2" w:rsidR="00920D94" w:rsidRDefault="00920D94" w:rsidP="00920D94">
      <w:pPr>
        <w:pStyle w:val="BodyText"/>
        <w:spacing w:before="12"/>
        <w:ind w:left="3705" w:firstLine="615"/>
      </w:pPr>
      <w:r>
        <w:t xml:space="preserve"> </w:t>
      </w:r>
      <w:hyperlink r:id="rId6" w:history="1">
        <w:r w:rsidRPr="00367206">
          <w:rPr>
            <w:rStyle w:val="Hyperlink"/>
          </w:rPr>
          <w:t>https://www.disabled-world.com/</w:t>
        </w:r>
      </w:hyperlink>
      <w:r>
        <w:t xml:space="preserve"> </w:t>
      </w:r>
    </w:p>
    <w:sectPr w:rsidR="00920D94">
      <w:type w:val="continuous"/>
      <w:pgSz w:w="12240" w:h="15840"/>
      <w:pgMar w:top="0" w:right="360" w:bottom="0"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F1"/>
    <w:rsid w:val="00645F72"/>
    <w:rsid w:val="00775A56"/>
    <w:rsid w:val="00920D94"/>
    <w:rsid w:val="0094406E"/>
    <w:rsid w:val="00A40D85"/>
    <w:rsid w:val="00D1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0375"/>
  <w15:docId w15:val="{296F1B9D-CEF4-46A9-9656-E74D8D6B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20D94"/>
    <w:rPr>
      <w:color w:val="0000FF" w:themeColor="hyperlink"/>
      <w:u w:val="single"/>
    </w:rPr>
  </w:style>
  <w:style w:type="character" w:styleId="UnresolvedMention">
    <w:name w:val="Unresolved Mention"/>
    <w:basedOn w:val="DefaultParagraphFont"/>
    <w:uiPriority w:val="99"/>
    <w:semiHidden/>
    <w:unhideWhenUsed/>
    <w:rsid w:val="00920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sabled-world.com/" TargetMode="External"/><Relationship Id="rId5" Type="http://schemas.openxmlformats.org/officeDocument/2006/relationships/hyperlink" Target="https://doi.org/10.1007/s10869-018-9602-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Blue &amp; Black Minimalist Company Letterhead</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&amp; Black Minimalist Company Letterhead</dc:title>
  <dc:creator>Kimberlypo81</dc:creator>
  <cp:keywords>DAF0LDxHvu8,BAFPVCkXK60</cp:keywords>
  <cp:lastModifiedBy>Dawn Lyons</cp:lastModifiedBy>
  <cp:revision>5</cp:revision>
  <dcterms:created xsi:type="dcterms:W3CDTF">2023-11-22T18:17:00Z</dcterms:created>
  <dcterms:modified xsi:type="dcterms:W3CDTF">2023-11-27T20:39:00Z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Canva</vt:lpwstr>
  </property>
  <property fmtid="{D5CDD505-2E9C-101B-9397-08002B2CF9AE}" pid="4" name="LastSaved">
    <vt:filetime>2023-11-22T00:00:00Z</vt:filetime>
  </property>
</Properties>
</file>