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1D19" w14:textId="77777777" w:rsidR="00B4761C" w:rsidRDefault="00D54B60">
      <w:pPr>
        <w:rPr>
          <w:sz w:val="28"/>
          <w:szCs w:val="28"/>
        </w:rPr>
      </w:pPr>
      <w:r w:rsidRPr="00D54B60">
        <w:rPr>
          <w:sz w:val="28"/>
          <w:szCs w:val="28"/>
        </w:rPr>
        <w:t>Strategic Plan:</w:t>
      </w:r>
      <w:r>
        <w:rPr>
          <w:sz w:val="28"/>
          <w:szCs w:val="28"/>
        </w:rPr>
        <w:t xml:space="preserve"> </w:t>
      </w:r>
    </w:p>
    <w:p w14:paraId="24406806" w14:textId="3B16CE38" w:rsidR="004C1598" w:rsidRPr="00D54B60" w:rsidRDefault="00D54B60">
      <w:pPr>
        <w:rPr>
          <w:sz w:val="28"/>
          <w:szCs w:val="28"/>
        </w:rPr>
      </w:pPr>
      <w:r>
        <w:rPr>
          <w:sz w:val="28"/>
          <w:szCs w:val="28"/>
        </w:rPr>
        <w:t>Mission-The Employment First Committee is dedicated to coordinating the collaborative implementation of competitive, integrated employment in Nevada for all persons with disabilities.</w:t>
      </w:r>
    </w:p>
    <w:p w14:paraId="3E4A7AC8" w14:textId="77777777" w:rsidR="00D54B60" w:rsidRDefault="00D54B60">
      <w:pPr>
        <w:rPr>
          <w:sz w:val="28"/>
          <w:szCs w:val="28"/>
        </w:rPr>
      </w:pPr>
      <w:r>
        <w:rPr>
          <w:sz w:val="28"/>
          <w:szCs w:val="28"/>
        </w:rPr>
        <w:t xml:space="preserve">Goals: </w:t>
      </w:r>
    </w:p>
    <w:p w14:paraId="6E4E8C82" w14:textId="6EE230BE" w:rsidR="00667AEF" w:rsidRDefault="00667AEF" w:rsidP="009907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7AEF">
        <w:rPr>
          <w:sz w:val="28"/>
          <w:szCs w:val="28"/>
        </w:rPr>
        <w:t>Establish an Employment First model throughout Nevada.</w:t>
      </w:r>
    </w:p>
    <w:p w14:paraId="7674D25F" w14:textId="67D591F9" w:rsidR="00667AEF" w:rsidRDefault="00667AEF" w:rsidP="00667A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agencies and public organizations will implement EF by 2026.</w:t>
      </w:r>
    </w:p>
    <w:p w14:paraId="4C91B9B3" w14:textId="6F5DBEAC" w:rsidR="00667AEF" w:rsidRDefault="00667AEF" w:rsidP="00667A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benefit expenditures will decrease 20% by 2028.</w:t>
      </w:r>
    </w:p>
    <w:p w14:paraId="7A68B29C" w14:textId="62766B07" w:rsidR="00667AEF" w:rsidRDefault="00667AEF" w:rsidP="00667A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Provide an annual report on the status of implementation to the Governor.</w:t>
      </w:r>
    </w:p>
    <w:p w14:paraId="73F4C587" w14:textId="0ABD3EA6" w:rsidR="00452374" w:rsidRDefault="00452374" w:rsidP="00667A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Determine when committee should sunset after 2028.</w:t>
      </w:r>
    </w:p>
    <w:p w14:paraId="090FF171" w14:textId="29FD2F63" w:rsidR="00667AEF" w:rsidRDefault="00667AEF" w:rsidP="009907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7AEF">
        <w:rPr>
          <w:sz w:val="28"/>
          <w:szCs w:val="28"/>
        </w:rPr>
        <w:t>Increase coordination between agencies and organizations that serve individuals with disabilities.</w:t>
      </w:r>
    </w:p>
    <w:p w14:paraId="710FB0F8" w14:textId="52438CA9" w:rsidR="00667AEF" w:rsidRDefault="00667AEF" w:rsidP="00667A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agencies will train employers in EF by 2028.</w:t>
      </w:r>
    </w:p>
    <w:p w14:paraId="0478227D" w14:textId="5378E8D7" w:rsidR="00452374" w:rsidRDefault="00452374" w:rsidP="004523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committee will assist in designing the training provided</w:t>
      </w:r>
      <w:r w:rsidR="008207DB">
        <w:rPr>
          <w:sz w:val="28"/>
          <w:szCs w:val="28"/>
        </w:rPr>
        <w:t xml:space="preserve"> to include benefits training/counseling and job developers will be certified in CIE</w:t>
      </w:r>
      <w:r>
        <w:rPr>
          <w:sz w:val="28"/>
          <w:szCs w:val="28"/>
        </w:rPr>
        <w:t>.</w:t>
      </w:r>
    </w:p>
    <w:p w14:paraId="1637F55C" w14:textId="6C536776" w:rsidR="00667AEF" w:rsidRDefault="00667AEF" w:rsidP="00667A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Require agencies to report quarterly to the committee</w:t>
      </w:r>
      <w:r w:rsidR="00452374">
        <w:rPr>
          <w:sz w:val="28"/>
          <w:szCs w:val="28"/>
        </w:rPr>
        <w:t xml:space="preserve"> on progress and consumer satisfaction and have a representative present to answer questions from the committee.</w:t>
      </w:r>
    </w:p>
    <w:p w14:paraId="409B1600" w14:textId="56B51127" w:rsidR="00452374" w:rsidRDefault="00452374" w:rsidP="00667A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Consumer involvement, consisting of public forums and workgroups, will be mandated for all development of policy and programs.</w:t>
      </w:r>
    </w:p>
    <w:p w14:paraId="7B5FE599" w14:textId="3B13C577" w:rsidR="00452374" w:rsidRDefault="00452374" w:rsidP="00667A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Committee will assist in developing legislation appropriate to execute goal 1.</w:t>
      </w:r>
    </w:p>
    <w:p w14:paraId="3BE7F608" w14:textId="074DF831" w:rsidR="00D54B60" w:rsidRDefault="00D54B60" w:rsidP="009907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078D">
        <w:rPr>
          <w:sz w:val="28"/>
          <w:szCs w:val="28"/>
        </w:rPr>
        <w:t xml:space="preserve">Increase competitive, integrated employment for people with disabilities in Nevada. </w:t>
      </w:r>
    </w:p>
    <w:p w14:paraId="55373782" w14:textId="64536853" w:rsidR="00667AEF" w:rsidRDefault="00667AEF" w:rsidP="00667A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CIE rate will increase to 60% by 2028.</w:t>
      </w:r>
    </w:p>
    <w:p w14:paraId="6ED61B21" w14:textId="5632BCE5" w:rsidR="00A9335B" w:rsidRDefault="00A9335B" w:rsidP="00A9335B">
      <w:pPr>
        <w:rPr>
          <w:sz w:val="28"/>
          <w:szCs w:val="28"/>
        </w:rPr>
      </w:pPr>
    </w:p>
    <w:p w14:paraId="738571DC" w14:textId="3A73DCF9" w:rsidR="00A9335B" w:rsidRDefault="00A9335B" w:rsidP="00A9335B">
      <w:pPr>
        <w:rPr>
          <w:sz w:val="28"/>
          <w:szCs w:val="28"/>
        </w:rPr>
      </w:pPr>
      <w:r>
        <w:rPr>
          <w:sz w:val="28"/>
          <w:szCs w:val="28"/>
        </w:rPr>
        <w:t xml:space="preserve">Short term objectives: </w:t>
      </w:r>
    </w:p>
    <w:p w14:paraId="09F11A46" w14:textId="4EEBAF4B" w:rsidR="00A9335B" w:rsidRDefault="00A9335B" w:rsidP="00A933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Testify and coordinate consumer testimony as needed to legislature.</w:t>
      </w:r>
    </w:p>
    <w:p w14:paraId="42B0BB2B" w14:textId="2B4C7879" w:rsidR="00A9335B" w:rsidRDefault="00A9335B" w:rsidP="00A933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Promote our Executive Order through News sources.</w:t>
      </w:r>
    </w:p>
    <w:p w14:paraId="2FB67D65" w14:textId="376E76A9" w:rsidR="00A9335B" w:rsidRDefault="00A9335B" w:rsidP="00A933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Meet at least monthly, as needed until officially established.</w:t>
      </w:r>
    </w:p>
    <w:p w14:paraId="23CB059E" w14:textId="74843BC2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Needed Committee Members:</w:t>
      </w:r>
    </w:p>
    <w:p w14:paraId="0FF56F2D" w14:textId="2ABF192F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t>Dawn Lyons, Chair</w:t>
      </w:r>
      <w:r w:rsidR="00B4761C">
        <w:rPr>
          <w:sz w:val="28"/>
          <w:szCs w:val="28"/>
        </w:rPr>
        <w:t>-consumer advocate &amp; SILC rep</w:t>
      </w:r>
    </w:p>
    <w:p w14:paraId="0536E9AA" w14:textId="31391614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t>Steven Cohen</w:t>
      </w:r>
      <w:r w:rsidR="00B4761C">
        <w:rPr>
          <w:sz w:val="28"/>
          <w:szCs w:val="28"/>
        </w:rPr>
        <w:t>-consumer advocate</w:t>
      </w:r>
    </w:p>
    <w:p w14:paraId="5C6FFEFF" w14:textId="1BC046E5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t>Cindi Swanson</w:t>
      </w:r>
      <w:r w:rsidR="00B4761C">
        <w:rPr>
          <w:sz w:val="28"/>
          <w:szCs w:val="28"/>
        </w:rPr>
        <w:t>-consumer advocate &amp; CSPD rep</w:t>
      </w:r>
    </w:p>
    <w:p w14:paraId="2096F485" w14:textId="5D8344EC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t>Catherine Nielsen</w:t>
      </w:r>
      <w:r w:rsidR="00B4761C">
        <w:rPr>
          <w:sz w:val="28"/>
          <w:szCs w:val="28"/>
        </w:rPr>
        <w:t>-consumer advocate &amp; DD Council rep</w:t>
      </w:r>
    </w:p>
    <w:p w14:paraId="7A43F233" w14:textId="52221A55" w:rsidR="00CA03F0" w:rsidRPr="00B4761C" w:rsidRDefault="00CA03F0" w:rsidP="00CA03F0">
      <w:pPr>
        <w:rPr>
          <w:sz w:val="28"/>
          <w:szCs w:val="28"/>
        </w:rPr>
      </w:pPr>
      <w:r w:rsidRPr="00B4761C">
        <w:rPr>
          <w:sz w:val="28"/>
          <w:szCs w:val="28"/>
        </w:rPr>
        <w:t>Raquel O’Neill</w:t>
      </w:r>
      <w:r w:rsidR="00B4761C" w:rsidRPr="00B4761C">
        <w:rPr>
          <w:sz w:val="28"/>
          <w:szCs w:val="28"/>
        </w:rPr>
        <w:t>- consumer advocate, employe</w:t>
      </w:r>
      <w:r w:rsidR="00B4761C">
        <w:rPr>
          <w:sz w:val="28"/>
          <w:szCs w:val="28"/>
        </w:rPr>
        <w:t>r &amp; NSRC rep</w:t>
      </w:r>
    </w:p>
    <w:p w14:paraId="3DE4BBD8" w14:textId="4D9DA9ED" w:rsidR="00CA03F0" w:rsidRPr="008207DB" w:rsidRDefault="00CA03F0" w:rsidP="00CA03F0">
      <w:pPr>
        <w:rPr>
          <w:sz w:val="28"/>
          <w:szCs w:val="28"/>
        </w:rPr>
      </w:pPr>
      <w:r w:rsidRPr="008207DB">
        <w:rPr>
          <w:sz w:val="28"/>
          <w:szCs w:val="28"/>
        </w:rPr>
        <w:t>Sondra Cosgrove</w:t>
      </w:r>
      <w:r w:rsidR="00B4761C" w:rsidRPr="008207DB">
        <w:rPr>
          <w:sz w:val="28"/>
          <w:szCs w:val="28"/>
        </w:rPr>
        <w:t>-education rep</w:t>
      </w:r>
    </w:p>
    <w:p w14:paraId="4BC130D0" w14:textId="5E9B08B5" w:rsidR="00CA03F0" w:rsidRPr="00B4761C" w:rsidRDefault="00CA03F0" w:rsidP="00CA03F0">
      <w:pPr>
        <w:rPr>
          <w:sz w:val="28"/>
          <w:szCs w:val="28"/>
        </w:rPr>
      </w:pPr>
      <w:r w:rsidRPr="00B4761C">
        <w:rPr>
          <w:sz w:val="28"/>
          <w:szCs w:val="28"/>
        </w:rPr>
        <w:t>Kimberly Palma-Ortega</w:t>
      </w:r>
      <w:r w:rsidR="00B4761C" w:rsidRPr="00B4761C">
        <w:rPr>
          <w:sz w:val="28"/>
          <w:szCs w:val="28"/>
        </w:rPr>
        <w:t xml:space="preserve"> – consumer rep &amp; PAIMI r</w:t>
      </w:r>
      <w:r w:rsidR="00B4761C">
        <w:rPr>
          <w:sz w:val="28"/>
          <w:szCs w:val="28"/>
        </w:rPr>
        <w:t>ep</w:t>
      </w:r>
    </w:p>
    <w:p w14:paraId="58134A1D" w14:textId="1E60B9FF" w:rsidR="00CA03F0" w:rsidRPr="00B4761C" w:rsidRDefault="00CA03F0" w:rsidP="00CA03F0">
      <w:pPr>
        <w:rPr>
          <w:sz w:val="28"/>
          <w:szCs w:val="28"/>
        </w:rPr>
      </w:pPr>
      <w:r w:rsidRPr="00B4761C">
        <w:rPr>
          <w:sz w:val="28"/>
          <w:szCs w:val="28"/>
        </w:rPr>
        <w:t>Cody Butler</w:t>
      </w:r>
      <w:r w:rsidR="00B4761C">
        <w:rPr>
          <w:sz w:val="28"/>
          <w:szCs w:val="28"/>
        </w:rPr>
        <w:t>-consumer advocate &amp; YAC rep</w:t>
      </w:r>
    </w:p>
    <w:p w14:paraId="4D70D074" w14:textId="57226390" w:rsidR="00CA03F0" w:rsidRPr="00B4761C" w:rsidRDefault="00CA03F0" w:rsidP="00CA03F0">
      <w:pPr>
        <w:rPr>
          <w:sz w:val="28"/>
          <w:szCs w:val="28"/>
        </w:rPr>
      </w:pPr>
      <w:r w:rsidRPr="00B4761C">
        <w:rPr>
          <w:sz w:val="28"/>
          <w:szCs w:val="28"/>
        </w:rPr>
        <w:t>Marisol Rivas</w:t>
      </w:r>
      <w:r w:rsidR="00B4761C" w:rsidRPr="00B4761C">
        <w:rPr>
          <w:sz w:val="28"/>
          <w:szCs w:val="28"/>
        </w:rPr>
        <w:t>-DD Council rep</w:t>
      </w:r>
    </w:p>
    <w:p w14:paraId="6BF1F8ED" w14:textId="4F1A32AC" w:rsidR="00CA03F0" w:rsidRPr="008207DB" w:rsidRDefault="00CA03F0" w:rsidP="00CA03F0">
      <w:pPr>
        <w:rPr>
          <w:sz w:val="28"/>
          <w:szCs w:val="28"/>
        </w:rPr>
      </w:pPr>
      <w:r w:rsidRPr="008207DB">
        <w:rPr>
          <w:sz w:val="28"/>
          <w:szCs w:val="28"/>
        </w:rPr>
        <w:t>Santa Perez</w:t>
      </w:r>
      <w:r w:rsidR="00B4761C" w:rsidRPr="008207DB">
        <w:rPr>
          <w:sz w:val="28"/>
          <w:szCs w:val="28"/>
        </w:rPr>
        <w:t>-consumer advocate &amp; multiple org rep</w:t>
      </w:r>
    </w:p>
    <w:p w14:paraId="60FE3CC8" w14:textId="348CCBA1" w:rsidR="00CA03F0" w:rsidRDefault="00CA03F0" w:rsidP="00CA03F0">
      <w:pPr>
        <w:rPr>
          <w:sz w:val="28"/>
          <w:szCs w:val="28"/>
        </w:rPr>
      </w:pPr>
      <w:r>
        <w:rPr>
          <w:sz w:val="28"/>
          <w:szCs w:val="28"/>
        </w:rPr>
        <w:t>Administrator for the Office of Workforce Development</w:t>
      </w:r>
    </w:p>
    <w:p w14:paraId="186CB3DC" w14:textId="2BF07CE7" w:rsidR="00B4761C" w:rsidRDefault="00B4761C" w:rsidP="00CA03F0">
      <w:pPr>
        <w:rPr>
          <w:sz w:val="28"/>
          <w:szCs w:val="28"/>
        </w:rPr>
      </w:pPr>
      <w:r>
        <w:rPr>
          <w:sz w:val="28"/>
          <w:szCs w:val="28"/>
        </w:rPr>
        <w:t>Department of Education rep</w:t>
      </w:r>
    </w:p>
    <w:p w14:paraId="1A14F5A2" w14:textId="77777777" w:rsidR="00B4761C" w:rsidRDefault="00B4761C" w:rsidP="00CA03F0">
      <w:pPr>
        <w:rPr>
          <w:sz w:val="28"/>
          <w:szCs w:val="28"/>
        </w:rPr>
      </w:pPr>
    </w:p>
    <w:p w14:paraId="2B5D773E" w14:textId="77777777" w:rsidR="00CA03F0" w:rsidRPr="00CA03F0" w:rsidRDefault="00CA03F0" w:rsidP="00CA03F0">
      <w:pPr>
        <w:rPr>
          <w:sz w:val="28"/>
          <w:szCs w:val="28"/>
        </w:rPr>
      </w:pPr>
    </w:p>
    <w:p w14:paraId="58F13BA7" w14:textId="77777777" w:rsidR="00667AEF" w:rsidRPr="00452374" w:rsidRDefault="00667AEF" w:rsidP="00452374">
      <w:pPr>
        <w:ind w:left="720"/>
        <w:rPr>
          <w:sz w:val="28"/>
          <w:szCs w:val="28"/>
        </w:rPr>
      </w:pPr>
    </w:p>
    <w:p w14:paraId="18FA5195" w14:textId="7E9B61A0" w:rsidR="0099078D" w:rsidRPr="0099078D" w:rsidRDefault="00667AEF" w:rsidP="0099078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8E7AC6" w14:textId="14FDFD11" w:rsidR="0099078D" w:rsidRPr="00D54B60" w:rsidRDefault="0099078D">
      <w:pPr>
        <w:rPr>
          <w:sz w:val="28"/>
          <w:szCs w:val="28"/>
        </w:rPr>
      </w:pPr>
    </w:p>
    <w:sectPr w:rsidR="0099078D" w:rsidRPr="00D5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E19"/>
    <w:multiLevelType w:val="hybridMultilevel"/>
    <w:tmpl w:val="6714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395B"/>
    <w:multiLevelType w:val="hybridMultilevel"/>
    <w:tmpl w:val="91A864A8"/>
    <w:lvl w:ilvl="0" w:tplc="40205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177B8"/>
    <w:multiLevelType w:val="hybridMultilevel"/>
    <w:tmpl w:val="5BC2956A"/>
    <w:lvl w:ilvl="0" w:tplc="FA369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1D00A2"/>
    <w:multiLevelType w:val="hybridMultilevel"/>
    <w:tmpl w:val="3D16D9A4"/>
    <w:lvl w:ilvl="0" w:tplc="FE546C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30070"/>
    <w:multiLevelType w:val="hybridMultilevel"/>
    <w:tmpl w:val="5F2CA964"/>
    <w:lvl w:ilvl="0" w:tplc="2B2A58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CB2886"/>
    <w:multiLevelType w:val="hybridMultilevel"/>
    <w:tmpl w:val="B208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43">
    <w:abstractNumId w:val="0"/>
  </w:num>
  <w:num w:numId="2" w16cid:durableId="706025106">
    <w:abstractNumId w:val="4"/>
  </w:num>
  <w:num w:numId="3" w16cid:durableId="1566331059">
    <w:abstractNumId w:val="1"/>
  </w:num>
  <w:num w:numId="4" w16cid:durableId="1282149929">
    <w:abstractNumId w:val="3"/>
  </w:num>
  <w:num w:numId="5" w16cid:durableId="1866014734">
    <w:abstractNumId w:val="2"/>
  </w:num>
  <w:num w:numId="6" w16cid:durableId="805587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60"/>
    <w:rsid w:val="000D798B"/>
    <w:rsid w:val="003A21DE"/>
    <w:rsid w:val="00452374"/>
    <w:rsid w:val="004C1598"/>
    <w:rsid w:val="006669AB"/>
    <w:rsid w:val="00667AEF"/>
    <w:rsid w:val="008207DB"/>
    <w:rsid w:val="0099078D"/>
    <w:rsid w:val="00A9335B"/>
    <w:rsid w:val="00B4761C"/>
    <w:rsid w:val="00CA03F0"/>
    <w:rsid w:val="00D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C7B8"/>
  <w15:chartTrackingRefBased/>
  <w15:docId w15:val="{F1A5C086-32D3-4CDD-81C6-1E469BC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2023-03-24T21:34:00Z</dcterms:created>
  <dcterms:modified xsi:type="dcterms:W3CDTF">2023-03-24T21:34:00Z</dcterms:modified>
</cp:coreProperties>
</file>