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9929A" w14:textId="77777777" w:rsidR="008435F7" w:rsidRDefault="00137607">
      <w:pPr>
        <w:pStyle w:val="Title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bookmarkStart w:id="0" w:name="_fav6scqmwu85" w:colFirst="0" w:colLast="0"/>
      <w:bookmarkEnd w:id="0"/>
      <w:r>
        <w:rPr>
          <w:noProof/>
          <w:sz w:val="28"/>
          <w:szCs w:val="28"/>
          <w:lang w:val="en-US"/>
        </w:rPr>
        <w:drawing>
          <wp:inline distT="114300" distB="114300" distL="114300" distR="114300" wp14:anchorId="56F1D9ED" wp14:editId="17422A8C">
            <wp:extent cx="2157413" cy="1430784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7413" cy="14307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69F83D" w14:textId="77777777" w:rsidR="008435F7" w:rsidRPr="00377043" w:rsidRDefault="00137607">
      <w:pPr>
        <w:pStyle w:val="Title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bookmarkStart w:id="1" w:name="_ldknbqui1vpy" w:colFirst="0" w:colLast="0"/>
      <w:bookmarkEnd w:id="1"/>
      <w:r w:rsidRPr="00377043">
        <w:rPr>
          <w:sz w:val="28"/>
          <w:szCs w:val="28"/>
        </w:rPr>
        <w:t>Ability Connection Colorado (ACCO)</w:t>
      </w:r>
    </w:p>
    <w:p w14:paraId="4164EAEA" w14:textId="77777777" w:rsidR="008435F7" w:rsidRPr="00377043" w:rsidRDefault="00137607">
      <w:pPr>
        <w:pStyle w:val="Subtitle"/>
        <w:pBdr>
          <w:top w:val="nil"/>
          <w:left w:val="nil"/>
          <w:bottom w:val="nil"/>
          <w:right w:val="nil"/>
          <w:between w:val="nil"/>
        </w:pBdr>
        <w:rPr>
          <w:color w:val="00AB44"/>
          <w:sz w:val="24"/>
          <w:szCs w:val="24"/>
        </w:rPr>
      </w:pPr>
      <w:bookmarkStart w:id="2" w:name="_iadp9bnpgodm" w:colFirst="0" w:colLast="0"/>
      <w:bookmarkEnd w:id="2"/>
      <w:r w:rsidRPr="00377043">
        <w:rPr>
          <w:sz w:val="24"/>
          <w:szCs w:val="24"/>
        </w:rPr>
        <w:t>Tri-State WIPA project service areas: Colorado, Nevada, Wyoming</w:t>
      </w:r>
    </w:p>
    <w:p w14:paraId="5794FA08" w14:textId="77777777" w:rsidR="00F1243C" w:rsidRDefault="005432D7" w:rsidP="00F124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AB44"/>
          <w:sz w:val="28"/>
          <w:szCs w:val="28"/>
        </w:rPr>
      </w:pPr>
      <w:r w:rsidRPr="00377043">
        <w:rPr>
          <w:b/>
          <w:color w:val="00AB44"/>
          <w:sz w:val="28"/>
          <w:szCs w:val="28"/>
        </w:rPr>
        <w:t>How to get started</w:t>
      </w:r>
      <w:r w:rsidR="00D1198B">
        <w:rPr>
          <w:b/>
          <w:color w:val="00AB44"/>
          <w:sz w:val="28"/>
          <w:szCs w:val="28"/>
        </w:rPr>
        <w:t>?</w:t>
      </w:r>
      <w:r w:rsidR="00F1243C">
        <w:rPr>
          <w:b/>
          <w:color w:val="00AB44"/>
          <w:sz w:val="28"/>
          <w:szCs w:val="28"/>
        </w:rPr>
        <w:t xml:space="preserve"> </w:t>
      </w:r>
    </w:p>
    <w:p w14:paraId="0948FBBF" w14:textId="77777777" w:rsidR="008435F7" w:rsidRPr="00377043" w:rsidRDefault="00137607" w:rsidP="00F124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AB44"/>
          <w:sz w:val="28"/>
          <w:szCs w:val="28"/>
        </w:rPr>
      </w:pPr>
      <w:r w:rsidRPr="00377043">
        <w:rPr>
          <w:sz w:val="24"/>
          <w:szCs w:val="24"/>
        </w:rPr>
        <w:t xml:space="preserve">Call the TTW </w:t>
      </w:r>
      <w:r w:rsidR="005432D7" w:rsidRPr="00377043">
        <w:rPr>
          <w:sz w:val="24"/>
          <w:szCs w:val="24"/>
        </w:rPr>
        <w:t>H</w:t>
      </w:r>
      <w:r w:rsidRPr="00377043">
        <w:rPr>
          <w:sz w:val="24"/>
          <w:szCs w:val="24"/>
        </w:rPr>
        <w:t>elp</w:t>
      </w:r>
      <w:r w:rsidR="005432D7" w:rsidRPr="00377043">
        <w:rPr>
          <w:sz w:val="24"/>
          <w:szCs w:val="24"/>
        </w:rPr>
        <w:t xml:space="preserve"> Li</w:t>
      </w:r>
      <w:r w:rsidR="00F1243C">
        <w:rPr>
          <w:sz w:val="24"/>
          <w:szCs w:val="24"/>
        </w:rPr>
        <w:t>ne #</w:t>
      </w:r>
      <w:r w:rsidRPr="00377043">
        <w:rPr>
          <w:sz w:val="24"/>
          <w:szCs w:val="24"/>
        </w:rPr>
        <w:t xml:space="preserve">: </w:t>
      </w:r>
      <w:r w:rsidRPr="00F1243C">
        <w:rPr>
          <w:b/>
          <w:sz w:val="28"/>
          <w:szCs w:val="28"/>
        </w:rPr>
        <w:t>866-968-7842</w:t>
      </w:r>
    </w:p>
    <w:p w14:paraId="4FEE8502" w14:textId="77777777" w:rsidR="008435F7" w:rsidRPr="00377043" w:rsidRDefault="001376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AB44"/>
          <w:sz w:val="28"/>
          <w:szCs w:val="28"/>
        </w:rPr>
      </w:pPr>
      <w:r w:rsidRPr="00377043">
        <w:rPr>
          <w:b/>
          <w:sz w:val="24"/>
          <w:szCs w:val="24"/>
        </w:rPr>
        <w:br/>
      </w:r>
      <w:r w:rsidRPr="00377043">
        <w:rPr>
          <w:b/>
          <w:color w:val="00AB44"/>
          <w:sz w:val="28"/>
          <w:szCs w:val="28"/>
        </w:rPr>
        <w:t xml:space="preserve">Why the TTW </w:t>
      </w:r>
      <w:r w:rsidR="005432D7" w:rsidRPr="00377043">
        <w:rPr>
          <w:b/>
          <w:color w:val="00AB44"/>
          <w:sz w:val="28"/>
          <w:szCs w:val="28"/>
        </w:rPr>
        <w:t>H</w:t>
      </w:r>
      <w:r w:rsidRPr="00377043">
        <w:rPr>
          <w:b/>
          <w:color w:val="00AB44"/>
          <w:sz w:val="28"/>
          <w:szCs w:val="28"/>
        </w:rPr>
        <w:t xml:space="preserve">elp </w:t>
      </w:r>
      <w:r w:rsidR="005432D7" w:rsidRPr="00377043">
        <w:rPr>
          <w:b/>
          <w:color w:val="00AB44"/>
          <w:sz w:val="28"/>
          <w:szCs w:val="28"/>
        </w:rPr>
        <w:t>L</w:t>
      </w:r>
      <w:r w:rsidRPr="00377043">
        <w:rPr>
          <w:b/>
          <w:color w:val="00AB44"/>
          <w:sz w:val="28"/>
          <w:szCs w:val="28"/>
        </w:rPr>
        <w:t>ine first?</w:t>
      </w:r>
    </w:p>
    <w:p w14:paraId="0C718787" w14:textId="77777777" w:rsidR="008435F7" w:rsidRPr="00377043" w:rsidRDefault="001376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 w:rsidRPr="00377043">
        <w:rPr>
          <w:sz w:val="24"/>
          <w:szCs w:val="24"/>
        </w:rPr>
        <w:t xml:space="preserve">The </w:t>
      </w:r>
      <w:r w:rsidR="005432D7" w:rsidRPr="00377043">
        <w:rPr>
          <w:sz w:val="24"/>
          <w:szCs w:val="24"/>
        </w:rPr>
        <w:t>Help L</w:t>
      </w:r>
      <w:r w:rsidRPr="00377043">
        <w:rPr>
          <w:sz w:val="24"/>
          <w:szCs w:val="24"/>
        </w:rPr>
        <w:t xml:space="preserve">ine staff will gather vital information to help our CWICs expedite services to you and determine how much support you will need.  They will then submit a referral to our </w:t>
      </w:r>
      <w:r w:rsidRPr="00377043">
        <w:rPr>
          <w:color w:val="00AB44"/>
          <w:sz w:val="24"/>
          <w:szCs w:val="24"/>
        </w:rPr>
        <w:t>CWICs</w:t>
      </w:r>
      <w:r w:rsidRPr="00377043">
        <w:rPr>
          <w:sz w:val="24"/>
          <w:szCs w:val="24"/>
        </w:rPr>
        <w:t xml:space="preserve"> who will reach out to you by phone within 48 hours.</w:t>
      </w:r>
    </w:p>
    <w:p w14:paraId="7A690BCC" w14:textId="77777777" w:rsidR="008435F7" w:rsidRPr="00377043" w:rsidRDefault="001376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AB44"/>
          <w:sz w:val="24"/>
          <w:szCs w:val="24"/>
        </w:rPr>
      </w:pPr>
      <w:r w:rsidRPr="00377043">
        <w:rPr>
          <w:b/>
          <w:color w:val="00AB44"/>
          <w:sz w:val="28"/>
          <w:szCs w:val="28"/>
        </w:rPr>
        <w:t>What happens next</w:t>
      </w:r>
      <w:r w:rsidR="00D1198B">
        <w:rPr>
          <w:b/>
          <w:color w:val="00AB44"/>
          <w:sz w:val="28"/>
          <w:szCs w:val="28"/>
        </w:rPr>
        <w:t>?</w:t>
      </w:r>
      <w:r w:rsidRPr="00377043">
        <w:rPr>
          <w:sz w:val="24"/>
          <w:szCs w:val="24"/>
        </w:rPr>
        <w:t xml:space="preserve"> Within 48 hours a CWIC will contact you.  Our CWICs will never email you and ask you for personal information, nor will we ever ask for payment for our services.  Please never email a CWIC and give your personal information. </w:t>
      </w:r>
    </w:p>
    <w:p w14:paraId="2AF6956F" w14:textId="77777777" w:rsidR="008435F7" w:rsidRPr="00377043" w:rsidRDefault="00137607">
      <w:pPr>
        <w:pStyle w:val="Heading1"/>
        <w:pBdr>
          <w:top w:val="nil"/>
          <w:left w:val="nil"/>
          <w:bottom w:val="nil"/>
          <w:right w:val="nil"/>
          <w:between w:val="nil"/>
        </w:pBdr>
      </w:pPr>
      <w:bookmarkStart w:id="3" w:name="_qr10fqrs1aoo" w:colFirst="0" w:colLast="0"/>
      <w:bookmarkEnd w:id="3"/>
      <w:r w:rsidRPr="00377043">
        <w:t xml:space="preserve">Who We </w:t>
      </w:r>
      <w:r w:rsidR="00377043">
        <w:t>A</w:t>
      </w:r>
      <w:r w:rsidRPr="00377043">
        <w:t>re</w:t>
      </w:r>
    </w:p>
    <w:p w14:paraId="50CF94C5" w14:textId="77777777" w:rsidR="008435F7" w:rsidRPr="00377043" w:rsidRDefault="00137607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377043">
        <w:rPr>
          <w:sz w:val="24"/>
          <w:szCs w:val="24"/>
        </w:rPr>
        <w:t>Ability Connection Colorado has been providing work incentive planning and assistance services for over 20 years.</w:t>
      </w:r>
    </w:p>
    <w:p w14:paraId="468B346A" w14:textId="77777777" w:rsidR="008435F7" w:rsidRPr="00377043" w:rsidRDefault="00137607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AB44"/>
          <w:sz w:val="24"/>
          <w:szCs w:val="24"/>
        </w:rPr>
      </w:pPr>
      <w:r w:rsidRPr="00377043">
        <w:rPr>
          <w:color w:val="00AB44"/>
          <w:sz w:val="28"/>
          <w:szCs w:val="28"/>
        </w:rPr>
        <w:t>Our Vision:</w:t>
      </w:r>
      <w:r w:rsidRPr="00377043">
        <w:rPr>
          <w:sz w:val="24"/>
          <w:szCs w:val="24"/>
        </w:rPr>
        <w:t xml:space="preserve"> To live</w:t>
      </w:r>
      <w:r w:rsidR="00377043">
        <w:rPr>
          <w:sz w:val="24"/>
          <w:szCs w:val="24"/>
        </w:rPr>
        <w:t xml:space="preserve"> in a community that includes, </w:t>
      </w:r>
      <w:r w:rsidRPr="00377043">
        <w:rPr>
          <w:sz w:val="24"/>
          <w:szCs w:val="24"/>
        </w:rPr>
        <w:t>accepts, and celebrates the abilities and contributions of all individuals.</w:t>
      </w:r>
    </w:p>
    <w:p w14:paraId="6566A118" w14:textId="77777777" w:rsidR="008435F7" w:rsidRPr="00377043" w:rsidRDefault="00377043">
      <w:pPr>
        <w:pStyle w:val="Heading1"/>
        <w:pBdr>
          <w:top w:val="nil"/>
          <w:left w:val="nil"/>
          <w:bottom w:val="nil"/>
          <w:right w:val="nil"/>
          <w:between w:val="nil"/>
        </w:pBdr>
      </w:pPr>
      <w:bookmarkStart w:id="4" w:name="_r6vn5d4tsbql" w:colFirst="0" w:colLast="0"/>
      <w:bookmarkEnd w:id="4"/>
      <w:r w:rsidRPr="00377043">
        <w:t>Tri-State</w:t>
      </w:r>
      <w:r w:rsidR="00137607" w:rsidRPr="00377043">
        <w:t xml:space="preserve"> Work Incentive Planning and Assistance (WIPA) services</w:t>
      </w:r>
    </w:p>
    <w:p w14:paraId="2D3F06B6" w14:textId="77777777" w:rsidR="008435F7" w:rsidRPr="00377043" w:rsidRDefault="001376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AB44"/>
          <w:sz w:val="24"/>
          <w:szCs w:val="24"/>
        </w:rPr>
      </w:pPr>
      <w:r w:rsidRPr="00377043">
        <w:rPr>
          <w:sz w:val="24"/>
          <w:szCs w:val="24"/>
        </w:rPr>
        <w:t>The WIPA program is a community-based program that receives funding from Social Security to provide Social Security Disability Income</w:t>
      </w:r>
      <w:r w:rsidR="00377043">
        <w:rPr>
          <w:sz w:val="24"/>
          <w:szCs w:val="24"/>
        </w:rPr>
        <w:t xml:space="preserve"> </w:t>
      </w:r>
      <w:r w:rsidRPr="00377043">
        <w:rPr>
          <w:sz w:val="24"/>
          <w:szCs w:val="24"/>
        </w:rPr>
        <w:t xml:space="preserve">(SSDI) and Supplemental Security Income (SSI) beneficiaries with FREE access to Work Incentive Planning and Assistance services. </w:t>
      </w:r>
    </w:p>
    <w:p w14:paraId="65F14AA8" w14:textId="77777777" w:rsidR="008435F7" w:rsidRPr="00377043" w:rsidRDefault="00137607">
      <w:pPr>
        <w:pStyle w:val="Heading1"/>
        <w:pBdr>
          <w:top w:val="nil"/>
          <w:left w:val="nil"/>
          <w:bottom w:val="nil"/>
          <w:right w:val="nil"/>
          <w:between w:val="nil"/>
        </w:pBdr>
      </w:pPr>
      <w:bookmarkStart w:id="5" w:name="_2m4qlrodd59l" w:colFirst="0" w:colLast="0"/>
      <w:bookmarkEnd w:id="5"/>
      <w:r w:rsidRPr="00377043">
        <w:t>Certified Work Incentive Counselors (CWIC</w:t>
      </w:r>
      <w:r w:rsidR="00377043">
        <w:t>s</w:t>
      </w:r>
      <w:r w:rsidRPr="00377043">
        <w:t>).</w:t>
      </w:r>
    </w:p>
    <w:p w14:paraId="74CA075D" w14:textId="77777777" w:rsidR="008435F7" w:rsidRPr="00377043" w:rsidRDefault="0013760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377043">
        <w:rPr>
          <w:sz w:val="24"/>
          <w:szCs w:val="24"/>
        </w:rPr>
        <w:t xml:space="preserve">Our CWICs work closely with SSDI and SSI beneficiaries to support you on your journey back to or towards work. </w:t>
      </w:r>
    </w:p>
    <w:p w14:paraId="0589700D" w14:textId="77777777" w:rsidR="008435F7" w:rsidRPr="00377043" w:rsidRDefault="0013760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377043">
        <w:rPr>
          <w:sz w:val="24"/>
          <w:szCs w:val="24"/>
        </w:rPr>
        <w:t xml:space="preserve">  </w:t>
      </w:r>
    </w:p>
    <w:p w14:paraId="049C608B" w14:textId="77777777" w:rsidR="008435F7" w:rsidRPr="00377043" w:rsidRDefault="0013760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AB44"/>
          <w:sz w:val="24"/>
          <w:szCs w:val="24"/>
        </w:rPr>
      </w:pPr>
      <w:r w:rsidRPr="00377043">
        <w:rPr>
          <w:b/>
          <w:color w:val="00AB44"/>
          <w:sz w:val="24"/>
          <w:szCs w:val="24"/>
        </w:rPr>
        <w:t>Our CWIC</w:t>
      </w:r>
      <w:r w:rsidR="00377043">
        <w:rPr>
          <w:b/>
          <w:color w:val="00AB44"/>
          <w:sz w:val="24"/>
          <w:szCs w:val="24"/>
        </w:rPr>
        <w:t>s</w:t>
      </w:r>
    </w:p>
    <w:p w14:paraId="7E306259" w14:textId="77777777" w:rsidR="008435F7" w:rsidRPr="00377043" w:rsidRDefault="00F124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Julie Taylor: Southern CO</w:t>
      </w:r>
      <w:r w:rsidR="00137607" w:rsidRPr="00377043">
        <w:rPr>
          <w:sz w:val="24"/>
          <w:szCs w:val="24"/>
        </w:rPr>
        <w:t xml:space="preserve"> and Nevada</w:t>
      </w:r>
    </w:p>
    <w:p w14:paraId="2139F6D5" w14:textId="77777777" w:rsidR="008435F7" w:rsidRPr="00377043" w:rsidRDefault="00613D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hyperlink r:id="rId7">
        <w:r w:rsidR="00137607" w:rsidRPr="00377043">
          <w:rPr>
            <w:color w:val="1155CC"/>
            <w:sz w:val="24"/>
            <w:szCs w:val="24"/>
            <w:u w:val="single"/>
          </w:rPr>
          <w:t>jtaylor@abilityconnectioncolorado.org</w:t>
        </w:r>
      </w:hyperlink>
    </w:p>
    <w:p w14:paraId="47BEFEA7" w14:textId="77777777" w:rsidR="008435F7" w:rsidRPr="00377043" w:rsidRDefault="008435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53C2C21" w14:textId="77777777" w:rsidR="008435F7" w:rsidRPr="00377043" w:rsidRDefault="00F124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Lisa Linder: Northeastern CO</w:t>
      </w:r>
      <w:r w:rsidR="00137607" w:rsidRPr="00377043">
        <w:rPr>
          <w:sz w:val="24"/>
          <w:szCs w:val="24"/>
        </w:rPr>
        <w:t xml:space="preserve"> and Wyoming</w:t>
      </w:r>
    </w:p>
    <w:p w14:paraId="7075B132" w14:textId="77777777" w:rsidR="008435F7" w:rsidRPr="00377043" w:rsidRDefault="00613D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hyperlink r:id="rId8">
        <w:r w:rsidR="00137607" w:rsidRPr="00377043">
          <w:rPr>
            <w:color w:val="1155CC"/>
            <w:sz w:val="24"/>
            <w:szCs w:val="24"/>
            <w:u w:val="single"/>
          </w:rPr>
          <w:t>Llinder@abilityconnectioncolorado.org</w:t>
        </w:r>
      </w:hyperlink>
    </w:p>
    <w:p w14:paraId="6E1BC8BE" w14:textId="77777777" w:rsidR="008435F7" w:rsidRPr="00377043" w:rsidRDefault="008435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3AF10B59" w14:textId="77777777" w:rsidR="008435F7" w:rsidRPr="00377043" w:rsidRDefault="00137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377043">
        <w:rPr>
          <w:sz w:val="24"/>
          <w:szCs w:val="24"/>
        </w:rPr>
        <w:t xml:space="preserve">Harold Lasso-Denver Metro-Boulder </w:t>
      </w:r>
      <w:r w:rsidRPr="00377043">
        <w:rPr>
          <w:b/>
          <w:sz w:val="24"/>
          <w:szCs w:val="24"/>
        </w:rPr>
        <w:t>and</w:t>
      </w:r>
      <w:r w:rsidR="00377043">
        <w:rPr>
          <w:sz w:val="24"/>
          <w:szCs w:val="24"/>
        </w:rPr>
        <w:t xml:space="preserve"> Spanish language service</w:t>
      </w:r>
    </w:p>
    <w:p w14:paraId="4C4D2594" w14:textId="77777777" w:rsidR="008435F7" w:rsidRPr="00377043" w:rsidRDefault="00613D5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hyperlink r:id="rId9">
        <w:r w:rsidR="00137607" w:rsidRPr="00377043">
          <w:rPr>
            <w:color w:val="1155CC"/>
            <w:sz w:val="24"/>
            <w:szCs w:val="24"/>
            <w:u w:val="single"/>
          </w:rPr>
          <w:t>hlasso@abilityconnectioncolorado.org</w:t>
        </w:r>
      </w:hyperlink>
    </w:p>
    <w:p w14:paraId="46A78D36" w14:textId="77777777" w:rsidR="008435F7" w:rsidRPr="00377043" w:rsidRDefault="00137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377043">
        <w:rPr>
          <w:sz w:val="24"/>
          <w:szCs w:val="24"/>
        </w:rPr>
        <w:t>David Nelson-Team Lead: Northwestern/Southwestern CO.</w:t>
      </w:r>
    </w:p>
    <w:p w14:paraId="24E1206B" w14:textId="77777777" w:rsidR="008435F7" w:rsidRPr="00377043" w:rsidRDefault="00613D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hyperlink r:id="rId10">
        <w:r w:rsidR="00137607" w:rsidRPr="00377043">
          <w:rPr>
            <w:color w:val="1155CC"/>
            <w:sz w:val="24"/>
            <w:szCs w:val="24"/>
            <w:u w:val="single"/>
          </w:rPr>
          <w:t>dnelson@abilityconnectioncolorado.org</w:t>
        </w:r>
      </w:hyperlink>
    </w:p>
    <w:p w14:paraId="6BA56D81" w14:textId="77777777" w:rsidR="008435F7" w:rsidRPr="00377043" w:rsidRDefault="008435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4466D663" w14:textId="77777777" w:rsidR="008435F7" w:rsidRPr="00377043" w:rsidRDefault="00137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377043">
        <w:rPr>
          <w:sz w:val="24"/>
          <w:szCs w:val="24"/>
        </w:rPr>
        <w:t>Terry McGarry-Denver Metro, Boulder, Ft. Collins</w:t>
      </w:r>
    </w:p>
    <w:p w14:paraId="383B7CCA" w14:textId="77777777" w:rsidR="008435F7" w:rsidRPr="00377043" w:rsidRDefault="00613D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hyperlink r:id="rId11">
        <w:r w:rsidR="00137607" w:rsidRPr="00377043">
          <w:rPr>
            <w:color w:val="1155CC"/>
            <w:sz w:val="24"/>
            <w:szCs w:val="24"/>
            <w:u w:val="single"/>
          </w:rPr>
          <w:t>tmcGarry@abilityconnectioncolorado.org</w:t>
        </w:r>
      </w:hyperlink>
    </w:p>
    <w:p w14:paraId="5D2F2FA4" w14:textId="77777777" w:rsidR="008435F7" w:rsidRPr="00377043" w:rsidRDefault="008435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764393BF" w14:textId="77777777" w:rsidR="008435F7" w:rsidRPr="00377043" w:rsidRDefault="00137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377043">
        <w:rPr>
          <w:sz w:val="24"/>
          <w:szCs w:val="24"/>
        </w:rPr>
        <w:t>Tracie Hammons-Employment Works Director</w:t>
      </w:r>
    </w:p>
    <w:p w14:paraId="1987F92E" w14:textId="77777777" w:rsidR="008435F7" w:rsidRPr="00377043" w:rsidRDefault="00613D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hyperlink r:id="rId12">
        <w:r w:rsidR="00137607" w:rsidRPr="00377043">
          <w:rPr>
            <w:color w:val="1155CC"/>
            <w:sz w:val="24"/>
            <w:szCs w:val="24"/>
            <w:u w:val="single"/>
          </w:rPr>
          <w:t>thammons@abilityconnectioncolorado.org</w:t>
        </w:r>
      </w:hyperlink>
    </w:p>
    <w:p w14:paraId="106F17AE" w14:textId="77777777" w:rsidR="008435F7" w:rsidRDefault="008435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10EC2A02" w14:textId="77777777" w:rsidR="008435F7" w:rsidRDefault="008435F7">
      <w:pPr>
        <w:pBdr>
          <w:top w:val="nil"/>
          <w:left w:val="nil"/>
          <w:bottom w:val="nil"/>
          <w:right w:val="nil"/>
          <w:between w:val="nil"/>
        </w:pBdr>
      </w:pPr>
    </w:p>
    <w:p w14:paraId="4F144041" w14:textId="77777777" w:rsidR="008435F7" w:rsidRDefault="008435F7">
      <w:pPr>
        <w:pBdr>
          <w:top w:val="nil"/>
          <w:left w:val="nil"/>
          <w:bottom w:val="nil"/>
          <w:right w:val="nil"/>
          <w:between w:val="nil"/>
        </w:pBdr>
        <w:rPr>
          <w:b/>
          <w:color w:val="00AB44"/>
        </w:rPr>
      </w:pPr>
    </w:p>
    <w:sectPr w:rsidR="008435F7">
      <w:footerReference w:type="default" r:id="rId13"/>
      <w:pgSz w:w="12240" w:h="15840"/>
      <w:pgMar w:top="1440" w:right="1440" w:bottom="1440" w:left="1440" w:header="0" w:footer="720" w:gutter="0"/>
      <w:pgNumType w:start="1"/>
      <w:cols w:num="2" w:space="720" w:equalWidth="0">
        <w:col w:w="4320" w:space="720"/>
        <w:col w:w="43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017AB" w14:textId="77777777" w:rsidR="004B43FD" w:rsidRDefault="004B43FD">
      <w:pPr>
        <w:spacing w:after="0" w:line="240" w:lineRule="auto"/>
      </w:pPr>
      <w:r>
        <w:separator/>
      </w:r>
    </w:p>
  </w:endnote>
  <w:endnote w:type="continuationSeparator" w:id="0">
    <w:p w14:paraId="413AC3B5" w14:textId="77777777" w:rsidR="004B43FD" w:rsidRDefault="004B4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roxima Nova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63E9D" w14:textId="77777777" w:rsidR="008435F7" w:rsidRDefault="005432D7">
    <w:pPr>
      <w:pBdr>
        <w:top w:val="nil"/>
        <w:left w:val="nil"/>
        <w:bottom w:val="nil"/>
        <w:right w:val="nil"/>
        <w:between w:val="nil"/>
      </w:pBdr>
      <w:spacing w:after="0" w:line="312" w:lineRule="auto"/>
      <w:jc w:val="center"/>
      <w:rPr>
        <w:sz w:val="18"/>
        <w:szCs w:val="18"/>
      </w:rPr>
    </w:pPr>
    <w:r>
      <w:rPr>
        <w:sz w:val="18"/>
        <w:szCs w:val="18"/>
      </w:rPr>
      <w:t>This material is created and disseminated at U.S. taxpayer expense.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70158" w14:textId="77777777" w:rsidR="004B43FD" w:rsidRDefault="004B43FD">
      <w:pPr>
        <w:spacing w:after="0" w:line="240" w:lineRule="auto"/>
      </w:pPr>
      <w:r>
        <w:separator/>
      </w:r>
    </w:p>
  </w:footnote>
  <w:footnote w:type="continuationSeparator" w:id="0">
    <w:p w14:paraId="4CB0A394" w14:textId="77777777" w:rsidR="004B43FD" w:rsidRDefault="004B43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F7"/>
    <w:rsid w:val="00137607"/>
    <w:rsid w:val="002E487D"/>
    <w:rsid w:val="00377043"/>
    <w:rsid w:val="00455E78"/>
    <w:rsid w:val="004B43FD"/>
    <w:rsid w:val="005432D7"/>
    <w:rsid w:val="00613D52"/>
    <w:rsid w:val="008435F7"/>
    <w:rsid w:val="00D1198B"/>
    <w:rsid w:val="00D615A2"/>
    <w:rsid w:val="00D8269A"/>
    <w:rsid w:val="00E328AA"/>
    <w:rsid w:val="00F1243C"/>
    <w:rsid w:val="00FE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13354"/>
  <w15:docId w15:val="{C396002E-1A27-4A9B-BE9D-7E27EDE0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roxima Nova" w:eastAsia="Proxima Nova" w:hAnsi="Proxima Nova" w:cs="Proxima Nova"/>
        <w:color w:val="353744"/>
        <w:sz w:val="22"/>
        <w:szCs w:val="22"/>
        <w:lang w:val="en" w:eastAsia="en-US" w:bidi="ar-SA"/>
      </w:rPr>
    </w:rPrDefault>
    <w:pPrDefault>
      <w:pPr>
        <w:spacing w:after="3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after="120"/>
      <w:outlineLvl w:val="0"/>
    </w:pPr>
    <w:rPr>
      <w:b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20" w:after="0" w:line="240" w:lineRule="auto"/>
      <w:outlineLvl w:val="1"/>
    </w:pPr>
    <w:rPr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 w:after="0" w:line="240" w:lineRule="auto"/>
      <w:outlineLvl w:val="2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160" w:after="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 w:after="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 w:after="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0" w:line="240" w:lineRule="auto"/>
    </w:pPr>
    <w:rPr>
      <w:b/>
      <w:color w:val="00AB44"/>
      <w:sz w:val="96"/>
      <w:szCs w:val="96"/>
    </w:rPr>
  </w:style>
  <w:style w:type="paragraph" w:styleId="Subtitle">
    <w:name w:val="Subtitle"/>
    <w:basedOn w:val="Normal"/>
    <w:next w:val="Normal"/>
    <w:pPr>
      <w:keepNext/>
      <w:keepLines/>
    </w:pPr>
    <w:rPr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43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2D7"/>
  </w:style>
  <w:style w:type="paragraph" w:styleId="Footer">
    <w:name w:val="footer"/>
    <w:basedOn w:val="Normal"/>
    <w:link w:val="FooterChar"/>
    <w:uiPriority w:val="99"/>
    <w:unhideWhenUsed/>
    <w:rsid w:val="00543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linder@abilityconnectioncolorado.org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jtaylor@abilityconnectioncolorado.org" TargetMode="External"/><Relationship Id="rId12" Type="http://schemas.openxmlformats.org/officeDocument/2006/relationships/hyperlink" Target="mailto:thammons@abilityconnectioncolorado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mailto:tmcGarry@abilityconnectioncolorado.org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dnelson@abilityconnectioncolorado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lasso@abilityconnectioncolorado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Tracie Hammons-Giesecke</dc:creator>
  <cp:lastModifiedBy>Dawn Lyons</cp:lastModifiedBy>
  <cp:revision>2</cp:revision>
  <dcterms:created xsi:type="dcterms:W3CDTF">2021-09-23T16:47:00Z</dcterms:created>
  <dcterms:modified xsi:type="dcterms:W3CDTF">2021-09-23T16:47:00Z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-628114521</vt:i4>
  </property>
  <property fmtid="{D5CDD505-2E9C-101B-9397-08002B2CF9AE}" pid="3" name="_NewReviewCycle">
    <vt:lpwstr/>
  </property>
  <property fmtid="{D5CDD505-2E9C-101B-9397-08002B2CF9AE}" pid="4" name="_EmailSubject">
    <vt:lpwstr>[EXTERNAL]   Flyer</vt:lpwstr>
  </property>
  <property fmtid="{D5CDD505-2E9C-101B-9397-08002B2CF9AE}" pid="5" name="_AuthorEmail">
    <vt:lpwstr>Djuna.Mitchell@ssa.gov</vt:lpwstr>
  </property>
  <property fmtid="{D5CDD505-2E9C-101B-9397-08002B2CF9AE}" pid="6" name="_AuthorEmailDisplayName">
    <vt:lpwstr>Mitchell, Djuna</vt:lpwstr>
  </property>
  <property fmtid="{D5CDD505-2E9C-101B-9397-08002B2CF9AE}" pid="7" name="_ReviewingToolsShownOnce">
    <vt:lpwstr/>
  </property>
</Properties>
</file>