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5DCB" w14:textId="77777777" w:rsidR="000E49AC" w:rsidRDefault="000E49AC" w:rsidP="000E49AC">
      <w:pPr>
        <w:pStyle w:val="Title"/>
        <w:rPr>
          <w:rStyle w:val="BookTitle"/>
          <w:b/>
          <w:bCs w:val="0"/>
          <w:smallCaps w:val="0"/>
          <w:sz w:val="72"/>
          <w:szCs w:val="72"/>
        </w:rPr>
      </w:pPr>
    </w:p>
    <w:p w14:paraId="4805B789" w14:textId="77777777" w:rsidR="000E49AC" w:rsidRPr="000E49AC" w:rsidRDefault="008D1AFA" w:rsidP="000E49AC">
      <w:pPr>
        <w:pStyle w:val="Title"/>
        <w:rPr>
          <w:rStyle w:val="BookTitle"/>
          <w:b/>
          <w:bCs w:val="0"/>
          <w:smallCaps w:val="0"/>
          <w:sz w:val="72"/>
          <w:szCs w:val="72"/>
        </w:rPr>
      </w:pPr>
      <w:r w:rsidRPr="000E49AC">
        <w:rPr>
          <w:rStyle w:val="BookTitle"/>
          <w:b/>
          <w:bCs w:val="0"/>
          <w:smallCaps w:val="0"/>
          <w:sz w:val="72"/>
          <w:szCs w:val="72"/>
        </w:rPr>
        <w:t xml:space="preserve">INDEPENDENT </w:t>
      </w:r>
    </w:p>
    <w:p w14:paraId="3B55BAE9" w14:textId="77777777" w:rsidR="000E49AC" w:rsidRPr="000E49AC" w:rsidRDefault="008D1AFA" w:rsidP="000E49AC">
      <w:pPr>
        <w:pStyle w:val="Title"/>
        <w:rPr>
          <w:rStyle w:val="BookTitle"/>
          <w:b/>
          <w:bCs w:val="0"/>
          <w:smallCaps w:val="0"/>
          <w:sz w:val="72"/>
          <w:szCs w:val="72"/>
        </w:rPr>
      </w:pPr>
      <w:r w:rsidRPr="000E49AC">
        <w:rPr>
          <w:rStyle w:val="BookTitle"/>
          <w:b/>
          <w:bCs w:val="0"/>
          <w:smallCaps w:val="0"/>
          <w:sz w:val="72"/>
          <w:szCs w:val="72"/>
        </w:rPr>
        <w:t xml:space="preserve">LIVING </w:t>
      </w:r>
    </w:p>
    <w:p w14:paraId="2ACE46D6" w14:textId="40748285" w:rsidR="006322F8" w:rsidRDefault="008D1AFA" w:rsidP="007575CB">
      <w:pPr>
        <w:pStyle w:val="Title"/>
        <w:rPr>
          <w:rStyle w:val="BookTitle"/>
          <w:b/>
          <w:bCs w:val="0"/>
          <w:smallCaps w:val="0"/>
          <w:sz w:val="72"/>
          <w:szCs w:val="72"/>
        </w:rPr>
      </w:pPr>
      <w:r w:rsidRPr="000E49AC">
        <w:rPr>
          <w:rStyle w:val="BookTitle"/>
          <w:b/>
          <w:bCs w:val="0"/>
          <w:smallCaps w:val="0"/>
          <w:sz w:val="72"/>
          <w:szCs w:val="72"/>
        </w:rPr>
        <w:t>ACRONYMS</w:t>
      </w:r>
    </w:p>
    <w:p w14:paraId="1B9BE246" w14:textId="77777777" w:rsidR="007575CB" w:rsidRPr="007575CB" w:rsidRDefault="007575CB" w:rsidP="007575CB">
      <w:pPr>
        <w:pStyle w:val="Subtitle"/>
      </w:pPr>
    </w:p>
    <w:p w14:paraId="226E96EE" w14:textId="62F889B9" w:rsidR="006322F8" w:rsidRPr="00DC0E0D" w:rsidRDefault="006322F8" w:rsidP="006322F8">
      <w:pPr>
        <w:pStyle w:val="copyright"/>
      </w:pPr>
      <w:r w:rsidRPr="006322F8">
        <w:t>©2015</w:t>
      </w:r>
      <w:r w:rsidRPr="00DC0E0D">
        <w:t xml:space="preserve"> ILRU</w:t>
      </w:r>
      <w:r w:rsidR="003307DC">
        <w:t>; updated 20</w:t>
      </w:r>
      <w:r w:rsidR="006504A3">
        <w:t>21</w:t>
      </w:r>
    </w:p>
    <w:p w14:paraId="56ACBBC6" w14:textId="68692681" w:rsidR="00951085" w:rsidRDefault="00951085" w:rsidP="006322F8">
      <w:pPr>
        <w:pStyle w:val="copyright"/>
      </w:pPr>
      <w:r>
        <w:t xml:space="preserve">TIRR Memorial Hermann Research </w:t>
      </w:r>
      <w:r w:rsidR="00977FC0">
        <w:t>Center</w:t>
      </w:r>
    </w:p>
    <w:p w14:paraId="07A0DE6A" w14:textId="24F72025" w:rsidR="006322F8" w:rsidRPr="00DC0E0D" w:rsidRDefault="006322F8" w:rsidP="006322F8">
      <w:pPr>
        <w:pStyle w:val="copyright"/>
      </w:pPr>
      <w:r w:rsidRPr="00DC0E0D">
        <w:t xml:space="preserve">1333 </w:t>
      </w:r>
      <w:proofErr w:type="spellStart"/>
      <w:r w:rsidRPr="00DC0E0D">
        <w:t>Moursund</w:t>
      </w:r>
      <w:proofErr w:type="spellEnd"/>
      <w:r w:rsidR="00977FC0">
        <w:t xml:space="preserve"> Street</w:t>
      </w:r>
    </w:p>
    <w:p w14:paraId="41813398" w14:textId="77777777" w:rsidR="006322F8" w:rsidRPr="00DC0E0D" w:rsidRDefault="006322F8" w:rsidP="006322F8">
      <w:pPr>
        <w:pStyle w:val="copyright"/>
      </w:pPr>
      <w:r w:rsidRPr="00DC0E0D">
        <w:t>Houston, Texas 77030</w:t>
      </w:r>
    </w:p>
    <w:p w14:paraId="14A512B5" w14:textId="77777777" w:rsidR="006322F8" w:rsidRPr="00DC0E0D" w:rsidRDefault="006322F8" w:rsidP="006322F8">
      <w:pPr>
        <w:pStyle w:val="copyright"/>
      </w:pPr>
      <w:r w:rsidRPr="00DC0E0D">
        <w:t>713-520-0232 (V)</w:t>
      </w:r>
    </w:p>
    <w:p w14:paraId="1BCB5DFB" w14:textId="14B00F8C" w:rsidR="006322F8" w:rsidRPr="00DC0E0D" w:rsidRDefault="006322F8" w:rsidP="006322F8">
      <w:pPr>
        <w:pStyle w:val="copyright"/>
      </w:pPr>
      <w:r w:rsidRPr="00DC0E0D">
        <w:t>713-520-5785 (F)</w:t>
      </w:r>
    </w:p>
    <w:p w14:paraId="777B6BD1" w14:textId="3A810634" w:rsidR="00951085" w:rsidRDefault="00951085" w:rsidP="006322F8">
      <w:pPr>
        <w:pStyle w:val="copyright"/>
      </w:pPr>
      <w:r w:rsidRPr="00951085">
        <w:t>ilru@ilru.org</w:t>
      </w:r>
    </w:p>
    <w:p w14:paraId="63E130CF" w14:textId="5CB7C0FD" w:rsidR="006322F8" w:rsidRPr="00951085" w:rsidRDefault="00951085" w:rsidP="006322F8">
      <w:pPr>
        <w:pStyle w:val="copyright"/>
        <w:rPr>
          <w:b/>
        </w:rPr>
      </w:pPr>
      <w:r w:rsidRPr="00951085">
        <w:rPr>
          <w:b/>
        </w:rPr>
        <w:t>www.ilru.org</w:t>
      </w:r>
    </w:p>
    <w:p w14:paraId="20112109" w14:textId="77777777" w:rsidR="00951085" w:rsidRPr="00DC0E0D" w:rsidRDefault="00951085" w:rsidP="006322F8">
      <w:pPr>
        <w:pStyle w:val="copyright"/>
      </w:pPr>
    </w:p>
    <w:p w14:paraId="6913EA74" w14:textId="77777777" w:rsidR="00E9171A" w:rsidRPr="00236719" w:rsidRDefault="00E9171A" w:rsidP="00E9171A">
      <w:pPr>
        <w:pStyle w:val="Copyright2"/>
      </w:pPr>
      <w:r>
        <w:t>Project Director and Editor: Darrell Lynn Jones</w:t>
      </w:r>
    </w:p>
    <w:p w14:paraId="7E1F223B" w14:textId="69233E56" w:rsidR="00890307" w:rsidRDefault="00E9171A" w:rsidP="00E9171A">
      <w:pPr>
        <w:pStyle w:val="Copyright2"/>
      </w:pPr>
      <w:r w:rsidRPr="00236719">
        <w:t>Public</w:t>
      </w:r>
      <w:r>
        <w:t>ations Staff: Paula McElwee</w:t>
      </w:r>
      <w:r w:rsidR="008526C7">
        <w:t xml:space="preserve">, </w:t>
      </w:r>
      <w:r w:rsidR="006504A3">
        <w:t xml:space="preserve">Brooke Curtis, </w:t>
      </w:r>
      <w:r>
        <w:t>Dawn Heinsohn</w:t>
      </w:r>
      <w:r w:rsidR="00F85B29">
        <w:t>,</w:t>
      </w:r>
      <w:r w:rsidR="008526C7">
        <w:t xml:space="preserve"> Sharon Finney</w:t>
      </w:r>
      <w:r w:rsidR="006504A3">
        <w:t xml:space="preserve">, </w:t>
      </w:r>
      <w:r w:rsidR="001878BC">
        <w:t xml:space="preserve">Dionne </w:t>
      </w:r>
      <w:r w:rsidR="00B83FE3" w:rsidRPr="00B83FE3">
        <w:t>Rauseo,</w:t>
      </w:r>
      <w:r w:rsidR="001878BC">
        <w:t xml:space="preserve"> </w:t>
      </w:r>
      <w:r w:rsidR="006504A3">
        <w:t>and Marilyn Hammond</w:t>
      </w:r>
    </w:p>
    <w:p w14:paraId="4EF9AD28" w14:textId="5C863938" w:rsidR="0038008F" w:rsidRDefault="00E822F6" w:rsidP="00E9171A">
      <w:pPr>
        <w:pStyle w:val="Copyright2"/>
        <w:rPr>
          <w:i/>
        </w:rPr>
      </w:pPr>
      <w:r w:rsidRPr="00E822F6">
        <w:t xml:space="preserve">A publication of the IL-NET National Training and Technical Assistance Center for Independent Living operated at ILRU (Independent Living Research Utilization). </w:t>
      </w:r>
      <w:r w:rsidR="00BD6036">
        <w:t>This publication is s</w:t>
      </w:r>
      <w:r w:rsidR="00D26F68" w:rsidRPr="00902815">
        <w:t>upport</w:t>
      </w:r>
      <w:r w:rsidR="001E236F">
        <w:t>ed by grant number 90ILTA0001</w:t>
      </w:r>
      <w:r w:rsidR="00D26F68" w:rsidRPr="00902815">
        <w:t xml:space="preserve"> </w:t>
      </w:r>
      <w:r w:rsidR="001E236F">
        <w:t>from</w:t>
      </w:r>
      <w:r w:rsidR="00D26F68" w:rsidRPr="00902815">
        <w:t xml:space="preserve"> </w:t>
      </w:r>
      <w:r w:rsidR="00D26F68">
        <w:t>the U.S. Admi</w:t>
      </w:r>
      <w:r w:rsidR="00FB4A8E">
        <w:t xml:space="preserve">nistration for Community Living, Department of Health and Human Services, Washington, D.C. </w:t>
      </w:r>
      <w:r w:rsidR="001E236F">
        <w:t>20201</w:t>
      </w:r>
      <w:r w:rsidR="00D26F68" w:rsidRPr="00902815">
        <w:t xml:space="preserve">. </w:t>
      </w:r>
      <w:r w:rsidR="001E236F">
        <w:t>Grantees undertaking projects under government sponsorship are encouraged to express freely their findings and conclusions. Points of view or opinions do not, therefore, necessarily represent official Administration for Community Living policy.</w:t>
      </w:r>
      <w:r w:rsidR="006322F8" w:rsidRPr="00EE6E26">
        <w:rPr>
          <w:i/>
        </w:rPr>
        <w:t xml:space="preserve"> </w:t>
      </w:r>
      <w:r w:rsidR="00A21986" w:rsidRPr="00EE6E26">
        <w:rPr>
          <w:i/>
        </w:rPr>
        <w:br w:type="page"/>
      </w:r>
    </w:p>
    <w:p w14:paraId="25B72758" w14:textId="7D685EC9" w:rsidR="0038008F" w:rsidRDefault="0038008F" w:rsidP="00247C28">
      <w:pPr>
        <w:pStyle w:val="BlockText"/>
        <w:pBdr>
          <w:bottom w:val="single" w:sz="48" w:space="2" w:color="auto"/>
        </w:pBdr>
      </w:pPr>
      <w:r w:rsidRPr="0038008F">
        <w:lastRenderedPageBreak/>
        <w:t xml:space="preserve">If you are new to Independent Living and our acronyms have you dizzy with confusion, this reference is for you. If you are tired of Alphabet Soup, this ready reference will help you unpack the confusion of letters and bring better understanding to your board and staff. If you need to know more than just what the letters </w:t>
      </w:r>
      <w:r w:rsidRPr="00BC4DAB">
        <w:t>stand</w:t>
      </w:r>
      <w:r w:rsidRPr="0038008F">
        <w:t xml:space="preserve"> for, visit our website at </w:t>
      </w:r>
      <w:r w:rsidRPr="00F85B29">
        <w:rPr>
          <w:b/>
        </w:rPr>
        <w:t>http</w:t>
      </w:r>
      <w:r w:rsidR="00A54E27">
        <w:rPr>
          <w:b/>
        </w:rPr>
        <w:t>s</w:t>
      </w:r>
      <w:r w:rsidRPr="00F85B29">
        <w:rPr>
          <w:b/>
        </w:rPr>
        <w:t>://www.ilru.org</w:t>
      </w:r>
      <w:r w:rsidRPr="0038008F">
        <w:t xml:space="preserve"> for more information about all things Independent Living.</w:t>
      </w:r>
      <w:r w:rsidR="00247C28">
        <w:br/>
      </w:r>
    </w:p>
    <w:p w14:paraId="1FC685A5" w14:textId="2FF62C47" w:rsidR="00075648" w:rsidRDefault="00A21986" w:rsidP="00075648">
      <w:pPr>
        <w:pStyle w:val="BodyText"/>
      </w:pPr>
      <w:r>
        <w:t>70</w:t>
      </w:r>
      <w:r w:rsidR="00025A4C" w:rsidRPr="009D0423">
        <w:t xml:space="preserve">4 Report – An annual </w:t>
      </w:r>
      <w:r w:rsidR="00A26E00">
        <w:t xml:space="preserve">program performance </w:t>
      </w:r>
      <w:r w:rsidR="00025A4C" w:rsidRPr="009D0423">
        <w:t>report of services provided</w:t>
      </w:r>
      <w:r w:rsidR="00F84CD9">
        <w:t>, prepared</w:t>
      </w:r>
      <w:r w:rsidR="00AE10BD">
        <w:t xml:space="preserve"> </w:t>
      </w:r>
      <w:r w:rsidR="00025A4C" w:rsidRPr="009D0423">
        <w:t xml:space="preserve">by a </w:t>
      </w:r>
      <w:r w:rsidR="00F84CD9">
        <w:t xml:space="preserve">SILC (Part I) or a </w:t>
      </w:r>
      <w:r w:rsidR="00025A4C" w:rsidRPr="009D0423">
        <w:t>center</w:t>
      </w:r>
      <w:r w:rsidR="00A26E00">
        <w:t xml:space="preserve"> </w:t>
      </w:r>
      <w:r w:rsidR="00AE10BD">
        <w:br/>
      </w:r>
      <w:r w:rsidR="00F84CD9">
        <w:t>(Part II)</w:t>
      </w:r>
      <w:r w:rsidR="00B4751A">
        <w:t xml:space="preserve">; obsolete </w:t>
      </w:r>
      <w:r w:rsidR="00672F62">
        <w:t>term; replaced with P</w:t>
      </w:r>
      <w:r w:rsidR="00075648">
        <w:t>rogram Performance</w:t>
      </w:r>
      <w:r w:rsidR="00672F62">
        <w:t xml:space="preserve"> Reports (PPR)</w:t>
      </w:r>
      <w:r w:rsidR="00F84CD9">
        <w:t>.</w:t>
      </w:r>
    </w:p>
    <w:p w14:paraId="340EF5B6" w14:textId="2D9CF510" w:rsidR="00025A4C" w:rsidRDefault="00075648" w:rsidP="00075648">
      <w:pPr>
        <w:pStyle w:val="BodyText"/>
      </w:pPr>
      <w:r>
        <w:t xml:space="preserve">723 State </w:t>
      </w:r>
      <w:r w:rsidR="00A621F2">
        <w:t xml:space="preserve">– </w:t>
      </w:r>
      <w:r w:rsidR="00A621F2" w:rsidRPr="00A621F2">
        <w:t>State in which State funding for centers equals or exceeds the amount of Federal funds allotted to the State under Part C, Chapter 1 and in which the Director of the Designated State Entity (DSE) submits an application and is approved by ACL/OILP to administer the CIL program as provided in section 723 of the Act.</w:t>
      </w:r>
    </w:p>
    <w:p w14:paraId="1F6CCC68" w14:textId="77777777" w:rsidR="003E58AB" w:rsidRPr="000E49AC" w:rsidRDefault="003E58AB" w:rsidP="000E49AC">
      <w:pPr>
        <w:pStyle w:val="Alpha"/>
      </w:pPr>
      <w:r w:rsidRPr="000E49AC">
        <w:t>A</w:t>
      </w:r>
    </w:p>
    <w:p w14:paraId="2BEA7691" w14:textId="77777777" w:rsidR="001517DB" w:rsidRPr="009D0423" w:rsidRDefault="003E58AB" w:rsidP="000E49AC">
      <w:pPr>
        <w:pStyle w:val="BodyText"/>
        <w:rPr>
          <w:rFonts w:cs="Times New Roman"/>
          <w:szCs w:val="24"/>
        </w:rPr>
      </w:pPr>
      <w:r w:rsidRPr="009D0423">
        <w:rPr>
          <w:rFonts w:cs="Times New Roman"/>
          <w:szCs w:val="24"/>
        </w:rPr>
        <w:t>AAA or Triple A – Area Agency on Aging</w:t>
      </w:r>
    </w:p>
    <w:p w14:paraId="5CD368C6" w14:textId="390465D6" w:rsidR="003E58AB" w:rsidRPr="009D0423" w:rsidRDefault="003E58AB" w:rsidP="000E49AC">
      <w:pPr>
        <w:pStyle w:val="BodyText"/>
        <w:rPr>
          <w:rFonts w:cs="Times New Roman"/>
          <w:szCs w:val="24"/>
        </w:rPr>
      </w:pPr>
      <w:r w:rsidRPr="009D0423">
        <w:rPr>
          <w:rFonts w:cs="Times New Roman"/>
          <w:szCs w:val="24"/>
        </w:rPr>
        <w:t xml:space="preserve">AAGAM – </w:t>
      </w:r>
      <w:r w:rsidR="00FB03B8" w:rsidRPr="009D0423">
        <w:rPr>
          <w:rFonts w:cs="Times New Roman"/>
          <w:szCs w:val="24"/>
        </w:rPr>
        <w:t>Awarding Agency Grant Administration Manual</w:t>
      </w:r>
    </w:p>
    <w:p w14:paraId="1B7F1FE6" w14:textId="43FC3399" w:rsidR="00AE3110" w:rsidRPr="009D0423" w:rsidRDefault="00AE3110" w:rsidP="000E49AC">
      <w:pPr>
        <w:pStyle w:val="BodyText"/>
        <w:rPr>
          <w:rFonts w:cs="Times New Roman"/>
          <w:szCs w:val="24"/>
        </w:rPr>
      </w:pPr>
      <w:r w:rsidRPr="009D0423">
        <w:rPr>
          <w:rFonts w:cs="Times New Roman"/>
          <w:szCs w:val="24"/>
        </w:rPr>
        <w:t>AAPD – American Association of People with Disabilities</w:t>
      </w:r>
    </w:p>
    <w:p w14:paraId="76F77B24" w14:textId="21946BD7" w:rsidR="00AE3110" w:rsidRPr="009D0423" w:rsidRDefault="00AE3110" w:rsidP="000E49AC">
      <w:pPr>
        <w:pStyle w:val="BodyText"/>
        <w:rPr>
          <w:rFonts w:cs="Times New Roman"/>
          <w:szCs w:val="24"/>
        </w:rPr>
      </w:pPr>
      <w:r w:rsidRPr="009D0423">
        <w:rPr>
          <w:rFonts w:cs="Times New Roman"/>
          <w:szCs w:val="24"/>
        </w:rPr>
        <w:t>AARP – American Association of Retired Persons</w:t>
      </w:r>
    </w:p>
    <w:p w14:paraId="67D4B9C0" w14:textId="6F407192" w:rsidR="008857F3" w:rsidRPr="009D0423" w:rsidRDefault="008857F3" w:rsidP="000E49AC">
      <w:pPr>
        <w:pStyle w:val="BodyText"/>
        <w:rPr>
          <w:rFonts w:cs="Times New Roman"/>
          <w:szCs w:val="24"/>
        </w:rPr>
      </w:pPr>
      <w:r w:rsidRPr="009D0423">
        <w:rPr>
          <w:rFonts w:cs="Times New Roman"/>
          <w:szCs w:val="24"/>
        </w:rPr>
        <w:t xml:space="preserve">ACL – Administration </w:t>
      </w:r>
      <w:r w:rsidR="00307EAF">
        <w:rPr>
          <w:rFonts w:cs="Times New Roman"/>
          <w:szCs w:val="24"/>
        </w:rPr>
        <w:t>for</w:t>
      </w:r>
      <w:r w:rsidRPr="009D0423">
        <w:rPr>
          <w:rFonts w:cs="Times New Roman"/>
          <w:szCs w:val="24"/>
        </w:rPr>
        <w:t xml:space="preserve"> Community Living</w:t>
      </w:r>
    </w:p>
    <w:p w14:paraId="3E8DB99B" w14:textId="695AAEAB" w:rsidR="00025A4C" w:rsidRDefault="00025A4C" w:rsidP="000E49AC">
      <w:pPr>
        <w:pStyle w:val="BodyText"/>
        <w:rPr>
          <w:rFonts w:cs="Times New Roman"/>
          <w:szCs w:val="24"/>
        </w:rPr>
      </w:pPr>
      <w:r w:rsidRPr="009D0423">
        <w:rPr>
          <w:rFonts w:cs="Times New Roman"/>
          <w:szCs w:val="24"/>
        </w:rPr>
        <w:t>ADA</w:t>
      </w:r>
      <w:r w:rsidR="00AE3110" w:rsidRPr="009D0423">
        <w:rPr>
          <w:rFonts w:cs="Times New Roman"/>
          <w:szCs w:val="24"/>
        </w:rPr>
        <w:t xml:space="preserve"> – </w:t>
      </w:r>
      <w:r w:rsidRPr="009D0423">
        <w:rPr>
          <w:rFonts w:cs="Times New Roman"/>
          <w:szCs w:val="24"/>
        </w:rPr>
        <w:t>Americans with Disabilities Act</w:t>
      </w:r>
    </w:p>
    <w:p w14:paraId="34A3C716" w14:textId="3DFC0E81" w:rsidR="004B5CC1" w:rsidRPr="009D0423" w:rsidRDefault="004B5CC1" w:rsidP="000E49AC">
      <w:pPr>
        <w:pStyle w:val="BodyText"/>
        <w:rPr>
          <w:rFonts w:cs="Times New Roman"/>
          <w:szCs w:val="24"/>
        </w:rPr>
      </w:pPr>
      <w:r>
        <w:t>ADAAA</w:t>
      </w:r>
      <w:r w:rsidRPr="009D0423">
        <w:rPr>
          <w:rFonts w:cs="Times New Roman"/>
          <w:szCs w:val="24"/>
        </w:rPr>
        <w:t xml:space="preserve"> – </w:t>
      </w:r>
      <w:r>
        <w:t>Americans with Disabilities Amendments Act of 2008</w:t>
      </w:r>
    </w:p>
    <w:p w14:paraId="660C5C4B" w14:textId="6EAB89A3" w:rsidR="00025A4C" w:rsidRDefault="00025A4C" w:rsidP="000E49AC">
      <w:pPr>
        <w:pStyle w:val="BodyText"/>
        <w:rPr>
          <w:rFonts w:cs="Times New Roman"/>
          <w:szCs w:val="24"/>
        </w:rPr>
      </w:pPr>
      <w:r w:rsidRPr="009D0423">
        <w:rPr>
          <w:rFonts w:cs="Times New Roman"/>
          <w:szCs w:val="24"/>
        </w:rPr>
        <w:t xml:space="preserve">ADAPT – </w:t>
      </w:r>
      <w:r w:rsidR="006F0EFC">
        <w:rPr>
          <w:rFonts w:cs="Times New Roman"/>
          <w:szCs w:val="24"/>
        </w:rPr>
        <w:t>An organization of disability rights activists.</w:t>
      </w:r>
    </w:p>
    <w:p w14:paraId="53508306" w14:textId="6AA51281" w:rsidR="00A5442F" w:rsidRPr="009D0423" w:rsidRDefault="00A5442F" w:rsidP="000E49AC">
      <w:pPr>
        <w:pStyle w:val="BodyText"/>
        <w:rPr>
          <w:rFonts w:cs="Times New Roman"/>
          <w:szCs w:val="24"/>
        </w:rPr>
      </w:pPr>
      <w:r>
        <w:rPr>
          <w:rFonts w:cs="Times New Roman"/>
          <w:szCs w:val="24"/>
        </w:rPr>
        <w:t>ADLs – Activities of Daily Living</w:t>
      </w:r>
    </w:p>
    <w:p w14:paraId="6DFD12FE" w14:textId="61C8BDE9" w:rsidR="00FB03B8" w:rsidRDefault="00FB03B8" w:rsidP="000E49AC">
      <w:pPr>
        <w:pStyle w:val="BodyText"/>
        <w:rPr>
          <w:rFonts w:cs="Times New Roman"/>
          <w:szCs w:val="24"/>
        </w:rPr>
      </w:pPr>
      <w:r w:rsidRPr="009D0423">
        <w:rPr>
          <w:rFonts w:cs="Times New Roman"/>
          <w:szCs w:val="24"/>
        </w:rPr>
        <w:t>ADRC – Aging and Disability Resource Center</w:t>
      </w:r>
    </w:p>
    <w:p w14:paraId="48EB54C7" w14:textId="27DE8314" w:rsidR="008E5C39" w:rsidRPr="008E5C39" w:rsidRDefault="008E5C39" w:rsidP="000E49AC">
      <w:pPr>
        <w:pStyle w:val="BodyText"/>
        <w:rPr>
          <w:rFonts w:cs="Times New Roman"/>
          <w:b/>
          <w:szCs w:val="24"/>
        </w:rPr>
      </w:pPr>
      <w:r>
        <w:rPr>
          <w:rFonts w:cs="Times New Roman"/>
          <w:szCs w:val="24"/>
        </w:rPr>
        <w:t>AJC</w:t>
      </w:r>
      <w:r w:rsidRPr="009D0423">
        <w:rPr>
          <w:rFonts w:cs="Times New Roman"/>
          <w:szCs w:val="24"/>
        </w:rPr>
        <w:t xml:space="preserve"> –</w:t>
      </w:r>
      <w:r w:rsidRPr="008E5C39">
        <w:rPr>
          <w:rFonts w:cs="Times New Roman"/>
          <w:szCs w:val="24"/>
        </w:rPr>
        <w:t xml:space="preserve"> American Job Center</w:t>
      </w:r>
    </w:p>
    <w:p w14:paraId="55304CF0" w14:textId="6348498A" w:rsidR="00FB03B8" w:rsidRPr="009D0423" w:rsidRDefault="00FB03B8" w:rsidP="000E49AC">
      <w:pPr>
        <w:pStyle w:val="BodyText"/>
        <w:rPr>
          <w:rFonts w:cs="Times New Roman"/>
          <w:szCs w:val="24"/>
        </w:rPr>
      </w:pPr>
      <w:r w:rsidRPr="009D0423">
        <w:rPr>
          <w:rFonts w:cs="Times New Roman"/>
          <w:szCs w:val="24"/>
        </w:rPr>
        <w:t>APRIL – Association of Programs for Rural Independent Living</w:t>
      </w:r>
    </w:p>
    <w:p w14:paraId="35675470" w14:textId="2FC3A8C0" w:rsidR="003E58AB" w:rsidRDefault="0031083B" w:rsidP="000E49AC">
      <w:pPr>
        <w:pStyle w:val="BodyText"/>
        <w:rPr>
          <w:rFonts w:cs="Times New Roman"/>
          <w:szCs w:val="24"/>
        </w:rPr>
      </w:pPr>
      <w:r w:rsidRPr="009D0423">
        <w:rPr>
          <w:rFonts w:cs="Times New Roman"/>
          <w:szCs w:val="24"/>
        </w:rPr>
        <w:t>ARRA</w:t>
      </w:r>
      <w:r w:rsidR="00AE3110" w:rsidRPr="009D0423">
        <w:rPr>
          <w:rFonts w:cs="Times New Roman"/>
          <w:szCs w:val="24"/>
        </w:rPr>
        <w:t xml:space="preserve"> – </w:t>
      </w:r>
      <w:r w:rsidRPr="009D0423">
        <w:rPr>
          <w:rFonts w:cs="Times New Roman"/>
          <w:szCs w:val="24"/>
        </w:rPr>
        <w:t>American Recovery and Reinvestment Act</w:t>
      </w:r>
    </w:p>
    <w:p w14:paraId="1FD03C2F" w14:textId="76A07CE5" w:rsidR="008E5C39" w:rsidRPr="009D0423" w:rsidRDefault="008E5C39" w:rsidP="000E49AC">
      <w:pPr>
        <w:pStyle w:val="BodyText"/>
        <w:rPr>
          <w:rFonts w:cs="Times New Roman"/>
          <w:szCs w:val="24"/>
        </w:rPr>
      </w:pPr>
      <w:r>
        <w:rPr>
          <w:rFonts w:cs="Times New Roman"/>
          <w:szCs w:val="24"/>
        </w:rPr>
        <w:t>ASAN</w:t>
      </w:r>
      <w:r w:rsidRPr="009D0423">
        <w:rPr>
          <w:rFonts w:cs="Times New Roman"/>
          <w:szCs w:val="24"/>
        </w:rPr>
        <w:t xml:space="preserve"> –</w:t>
      </w:r>
      <w:r>
        <w:rPr>
          <w:rFonts w:cs="Times New Roman"/>
          <w:szCs w:val="24"/>
        </w:rPr>
        <w:t xml:space="preserve"> </w:t>
      </w:r>
      <w:r w:rsidR="00C0559C" w:rsidRPr="00C0559C">
        <w:rPr>
          <w:rFonts w:cs="Times New Roman"/>
          <w:szCs w:val="24"/>
        </w:rPr>
        <w:t>Autistic Self Advocacy Network</w:t>
      </w:r>
    </w:p>
    <w:p w14:paraId="7039B05C" w14:textId="6F10A53A" w:rsidR="0031083B" w:rsidRPr="009D0423" w:rsidRDefault="0031083B" w:rsidP="000E49AC">
      <w:pPr>
        <w:pStyle w:val="BodyText"/>
        <w:rPr>
          <w:rFonts w:cs="Times New Roman"/>
          <w:szCs w:val="24"/>
        </w:rPr>
      </w:pPr>
      <w:r w:rsidRPr="009D0423">
        <w:rPr>
          <w:rFonts w:cs="Times New Roman"/>
          <w:szCs w:val="24"/>
        </w:rPr>
        <w:t>ASL</w:t>
      </w:r>
      <w:r w:rsidR="00AE3110" w:rsidRPr="009D0423">
        <w:rPr>
          <w:rFonts w:cs="Times New Roman"/>
          <w:szCs w:val="24"/>
        </w:rPr>
        <w:t xml:space="preserve"> – </w:t>
      </w:r>
      <w:r w:rsidRPr="009D0423">
        <w:rPr>
          <w:rFonts w:cs="Times New Roman"/>
          <w:szCs w:val="24"/>
        </w:rPr>
        <w:t>American Sign Language</w:t>
      </w:r>
    </w:p>
    <w:p w14:paraId="62A752A9" w14:textId="2EC9AA17" w:rsidR="00A204A7" w:rsidRDefault="0031083B" w:rsidP="000E49AC">
      <w:pPr>
        <w:pStyle w:val="BodyText"/>
        <w:rPr>
          <w:rFonts w:cs="Times New Roman"/>
          <w:szCs w:val="24"/>
        </w:rPr>
      </w:pPr>
      <w:r w:rsidRPr="009D0423">
        <w:rPr>
          <w:rFonts w:cs="Times New Roman"/>
          <w:szCs w:val="24"/>
        </w:rPr>
        <w:t>AT</w:t>
      </w:r>
      <w:r w:rsidR="00AE3110" w:rsidRPr="009D0423">
        <w:rPr>
          <w:rFonts w:cs="Times New Roman"/>
          <w:szCs w:val="24"/>
        </w:rPr>
        <w:t xml:space="preserve"> – </w:t>
      </w:r>
      <w:r w:rsidRPr="009D0423">
        <w:rPr>
          <w:rFonts w:cs="Times New Roman"/>
          <w:szCs w:val="24"/>
        </w:rPr>
        <w:t>Assistive Technology</w:t>
      </w:r>
    </w:p>
    <w:p w14:paraId="03AFE1CE" w14:textId="0FA5180A" w:rsidR="00A26E00" w:rsidRPr="009D0423" w:rsidRDefault="00A26E00" w:rsidP="000E49AC">
      <w:pPr>
        <w:pStyle w:val="BodyText"/>
        <w:rPr>
          <w:rFonts w:cs="Times New Roman"/>
          <w:szCs w:val="24"/>
        </w:rPr>
      </w:pPr>
      <w:r>
        <w:rPr>
          <w:rFonts w:cs="Times New Roman"/>
          <w:szCs w:val="24"/>
        </w:rPr>
        <w:t>AUCD - Association of University Centers on Disabilities</w:t>
      </w:r>
    </w:p>
    <w:p w14:paraId="581F24BA" w14:textId="77777777" w:rsidR="003E58AB" w:rsidRPr="009D0423" w:rsidRDefault="003E58AB" w:rsidP="000E49AC">
      <w:pPr>
        <w:pStyle w:val="Alpha"/>
      </w:pPr>
      <w:r w:rsidRPr="009D0423">
        <w:t>C</w:t>
      </w:r>
    </w:p>
    <w:p w14:paraId="3DD0DDD2" w14:textId="196D9323" w:rsidR="003E58AB" w:rsidRDefault="003E58AB" w:rsidP="000E49AC">
      <w:pPr>
        <w:pStyle w:val="BodyText"/>
        <w:rPr>
          <w:rFonts w:cs="Times New Roman"/>
          <w:szCs w:val="24"/>
        </w:rPr>
      </w:pPr>
      <w:r w:rsidRPr="009D0423">
        <w:rPr>
          <w:rFonts w:cs="Times New Roman"/>
          <w:szCs w:val="24"/>
        </w:rPr>
        <w:t>CAP – Client Assistance Program OR Cost Allocation Plan OR Corrective Action Plan</w:t>
      </w:r>
    </w:p>
    <w:p w14:paraId="454CB8BB" w14:textId="4253F41F" w:rsidR="006504A3" w:rsidRDefault="006504A3" w:rsidP="00A204A7">
      <w:pPr>
        <w:pStyle w:val="BodyText"/>
      </w:pPr>
      <w:r>
        <w:t xml:space="preserve">CARES – </w:t>
      </w:r>
      <w:r w:rsidRPr="006504A3">
        <w:rPr>
          <w:rFonts w:cs="Times New Roman"/>
          <w:bCs/>
          <w:color w:val="000000" w:themeColor="text1"/>
          <w:szCs w:val="24"/>
          <w:shd w:val="clear" w:color="auto" w:fill="FFFFFF"/>
        </w:rPr>
        <w:t>Coronavirus</w:t>
      </w:r>
      <w:r w:rsidRPr="006504A3">
        <w:rPr>
          <w:rFonts w:cs="Times New Roman"/>
          <w:color w:val="000000" w:themeColor="text1"/>
          <w:szCs w:val="24"/>
          <w:shd w:val="clear" w:color="auto" w:fill="FFFFFF"/>
        </w:rPr>
        <w:t xml:space="preserve"> Aid, Relief, and Economic Security </w:t>
      </w:r>
    </w:p>
    <w:p w14:paraId="3F3A9CD9" w14:textId="19ED37C4" w:rsidR="00A204A7" w:rsidRDefault="00A204A7" w:rsidP="00A204A7">
      <w:pPr>
        <w:pStyle w:val="BodyText"/>
      </w:pPr>
      <w:r>
        <w:t xml:space="preserve">CART – Communication Access </w:t>
      </w:r>
      <w:r w:rsidR="00977FC0">
        <w:t>Real</w:t>
      </w:r>
      <w:r w:rsidR="00307EAF">
        <w:t>-T</w:t>
      </w:r>
      <w:r w:rsidR="00977FC0">
        <w:t>ime Translation</w:t>
      </w:r>
    </w:p>
    <w:p w14:paraId="559F4CDC" w14:textId="44DFF835" w:rsidR="00A51F35" w:rsidRPr="001E2557" w:rsidRDefault="00A51F35" w:rsidP="00A204A7">
      <w:pPr>
        <w:pStyle w:val="BodyText"/>
        <w:rPr>
          <w:rFonts w:cs="Times New Roman"/>
          <w:szCs w:val="24"/>
        </w:rPr>
      </w:pPr>
      <w:r w:rsidRPr="001E2557">
        <w:rPr>
          <w:rFonts w:cs="Times New Roman"/>
          <w:szCs w:val="24"/>
        </w:rPr>
        <w:t xml:space="preserve">CAS </w:t>
      </w:r>
      <w:r w:rsidR="001E2557" w:rsidRPr="009D0423">
        <w:rPr>
          <w:rFonts w:cs="Times New Roman"/>
          <w:szCs w:val="24"/>
        </w:rPr>
        <w:t xml:space="preserve">– </w:t>
      </w:r>
      <w:r w:rsidRPr="001E2557">
        <w:rPr>
          <w:rFonts w:cs="Times New Roman"/>
          <w:szCs w:val="24"/>
        </w:rPr>
        <w:t>Cost Accounting Standards</w:t>
      </w:r>
    </w:p>
    <w:p w14:paraId="34FDA078" w14:textId="11A90A9F" w:rsidR="0031083B" w:rsidRDefault="0031083B" w:rsidP="000E49AC">
      <w:pPr>
        <w:pStyle w:val="BodyText"/>
        <w:rPr>
          <w:rFonts w:cs="Times New Roman"/>
          <w:szCs w:val="24"/>
        </w:rPr>
      </w:pPr>
      <w:r w:rsidRPr="009D0423">
        <w:rPr>
          <w:rFonts w:cs="Times New Roman"/>
          <w:szCs w:val="24"/>
        </w:rPr>
        <w:t>CBO</w:t>
      </w:r>
      <w:r w:rsidR="00AE3110" w:rsidRPr="009D0423">
        <w:rPr>
          <w:rFonts w:cs="Times New Roman"/>
          <w:szCs w:val="24"/>
        </w:rPr>
        <w:t xml:space="preserve"> – </w:t>
      </w:r>
      <w:r w:rsidRPr="009D0423">
        <w:rPr>
          <w:rFonts w:cs="Times New Roman"/>
          <w:szCs w:val="24"/>
        </w:rPr>
        <w:t>Community B</w:t>
      </w:r>
      <w:r w:rsidR="00977FC0">
        <w:rPr>
          <w:rFonts w:cs="Times New Roman"/>
          <w:szCs w:val="24"/>
        </w:rPr>
        <w:t>ased</w:t>
      </w:r>
      <w:r w:rsidRPr="009D0423">
        <w:rPr>
          <w:rFonts w:cs="Times New Roman"/>
          <w:szCs w:val="24"/>
        </w:rPr>
        <w:t xml:space="preserve"> Organization</w:t>
      </w:r>
    </w:p>
    <w:p w14:paraId="5FEC3847" w14:textId="39A33ECA" w:rsidR="002E2D20" w:rsidRPr="009D0423" w:rsidRDefault="002E2D20" w:rsidP="000E49AC">
      <w:pPr>
        <w:pStyle w:val="BodyText"/>
        <w:rPr>
          <w:rFonts w:cs="Times New Roman"/>
          <w:szCs w:val="24"/>
        </w:rPr>
      </w:pPr>
      <w:r>
        <w:rPr>
          <w:rFonts w:cs="Times New Roman"/>
          <w:szCs w:val="24"/>
        </w:rPr>
        <w:t xml:space="preserve">CC </w:t>
      </w:r>
      <w:r w:rsidR="006504A3">
        <w:t>–</w:t>
      </w:r>
      <w:r>
        <w:rPr>
          <w:rFonts w:cs="Times New Roman"/>
          <w:szCs w:val="24"/>
        </w:rPr>
        <w:t xml:space="preserve"> Closed Captioning</w:t>
      </w:r>
    </w:p>
    <w:p w14:paraId="7A383FBD" w14:textId="1B5A38B8" w:rsidR="00DE05E6" w:rsidRPr="009D0423" w:rsidRDefault="00DE05E6" w:rsidP="000E49AC">
      <w:pPr>
        <w:pStyle w:val="BodyText"/>
        <w:rPr>
          <w:rFonts w:cs="Times New Roman"/>
          <w:szCs w:val="24"/>
        </w:rPr>
      </w:pPr>
      <w:r>
        <w:rPr>
          <w:rFonts w:cs="Times New Roman"/>
          <w:szCs w:val="24"/>
        </w:rPr>
        <w:t>CDBG</w:t>
      </w:r>
      <w:r w:rsidRPr="009D0423">
        <w:rPr>
          <w:rFonts w:cs="Times New Roman"/>
          <w:szCs w:val="24"/>
        </w:rPr>
        <w:t xml:space="preserve"> – </w:t>
      </w:r>
      <w:r w:rsidRPr="00DE05E6">
        <w:rPr>
          <w:rFonts w:cs="Times New Roman"/>
          <w:szCs w:val="24"/>
        </w:rPr>
        <w:t>Community Development Block Grant</w:t>
      </w:r>
    </w:p>
    <w:p w14:paraId="28EA7C02" w14:textId="32749ABC" w:rsidR="0015035B" w:rsidRPr="009D0423" w:rsidRDefault="0015035B" w:rsidP="000E49AC">
      <w:pPr>
        <w:pStyle w:val="BodyText"/>
        <w:rPr>
          <w:rFonts w:cs="Times New Roman"/>
          <w:szCs w:val="24"/>
        </w:rPr>
      </w:pPr>
      <w:r w:rsidRPr="009E56B6">
        <w:rPr>
          <w:rFonts w:cs="Times New Roman"/>
          <w:szCs w:val="24"/>
        </w:rPr>
        <w:t>CFDA</w:t>
      </w:r>
      <w:r w:rsidRPr="009D0423">
        <w:rPr>
          <w:rFonts w:cs="Times New Roman"/>
          <w:szCs w:val="24"/>
        </w:rPr>
        <w:t xml:space="preserve"> –</w:t>
      </w:r>
      <w:r>
        <w:rPr>
          <w:rFonts w:cs="Times New Roman"/>
          <w:szCs w:val="24"/>
        </w:rPr>
        <w:t xml:space="preserve"> </w:t>
      </w:r>
      <w:r w:rsidR="005F3AC5">
        <w:rPr>
          <w:rFonts w:cs="Times New Roman"/>
          <w:szCs w:val="24"/>
        </w:rPr>
        <w:t>Catalog of Federal Domestic Assistance</w:t>
      </w:r>
    </w:p>
    <w:p w14:paraId="10DA8A7F" w14:textId="553A3484" w:rsidR="003E58AB" w:rsidRPr="009D0423" w:rsidRDefault="003E58AB" w:rsidP="000E49AC">
      <w:pPr>
        <w:pStyle w:val="BodyText"/>
        <w:rPr>
          <w:rFonts w:cs="Times New Roman"/>
          <w:szCs w:val="24"/>
        </w:rPr>
      </w:pPr>
      <w:r w:rsidRPr="009D0423">
        <w:rPr>
          <w:rFonts w:cs="Times New Roman"/>
          <w:szCs w:val="24"/>
        </w:rPr>
        <w:t>CFR –</w:t>
      </w:r>
      <w:r w:rsidR="00025A4C" w:rsidRPr="009D0423">
        <w:rPr>
          <w:rFonts w:cs="Times New Roman"/>
          <w:szCs w:val="24"/>
        </w:rPr>
        <w:t xml:space="preserve"> Code</w:t>
      </w:r>
      <w:r w:rsidRPr="009D0423">
        <w:rPr>
          <w:rFonts w:cs="Times New Roman"/>
          <w:szCs w:val="24"/>
        </w:rPr>
        <w:t xml:space="preserve"> of Federal Regulations</w:t>
      </w:r>
    </w:p>
    <w:p w14:paraId="0F3956EF" w14:textId="1640745E" w:rsidR="00672F62" w:rsidRDefault="00672F62" w:rsidP="000E49AC">
      <w:pPr>
        <w:pStyle w:val="BodyText"/>
        <w:rPr>
          <w:rFonts w:cs="Times New Roman"/>
          <w:szCs w:val="24"/>
        </w:rPr>
      </w:pPr>
      <w:r>
        <w:rPr>
          <w:rFonts w:cs="Times New Roman"/>
          <w:szCs w:val="24"/>
        </w:rPr>
        <w:t>CIF</w:t>
      </w:r>
      <w:r w:rsidRPr="009D0423">
        <w:rPr>
          <w:rFonts w:cs="Times New Roman"/>
          <w:szCs w:val="24"/>
        </w:rPr>
        <w:t xml:space="preserve"> –</w:t>
      </w:r>
      <w:r>
        <w:rPr>
          <w:rFonts w:cs="Times New Roman"/>
          <w:szCs w:val="24"/>
        </w:rPr>
        <w:t xml:space="preserve"> Consumer Information Files</w:t>
      </w:r>
    </w:p>
    <w:p w14:paraId="2AFFEF5F" w14:textId="745F8334" w:rsidR="003E58AB" w:rsidRPr="009D0423" w:rsidRDefault="003E58AB" w:rsidP="000E49AC">
      <w:pPr>
        <w:pStyle w:val="BodyText"/>
        <w:rPr>
          <w:rFonts w:cs="Times New Roman"/>
          <w:szCs w:val="24"/>
        </w:rPr>
      </w:pPr>
      <w:r w:rsidRPr="009D0423">
        <w:rPr>
          <w:rFonts w:cs="Times New Roman"/>
          <w:szCs w:val="24"/>
        </w:rPr>
        <w:t>CIL – Center for Independent Living</w:t>
      </w:r>
    </w:p>
    <w:p w14:paraId="378EE30F" w14:textId="28DAF06F" w:rsidR="003E58AB" w:rsidRDefault="003E58AB" w:rsidP="000E49AC">
      <w:pPr>
        <w:pStyle w:val="BodyText"/>
        <w:rPr>
          <w:rFonts w:cs="Times New Roman"/>
          <w:szCs w:val="24"/>
        </w:rPr>
      </w:pPr>
      <w:r w:rsidRPr="009D0423">
        <w:rPr>
          <w:rFonts w:cs="Times New Roman"/>
          <w:szCs w:val="24"/>
        </w:rPr>
        <w:t>CLA</w:t>
      </w:r>
      <w:r w:rsidR="00AE3110" w:rsidRPr="009D0423">
        <w:rPr>
          <w:rFonts w:cs="Times New Roman"/>
          <w:szCs w:val="24"/>
        </w:rPr>
        <w:t xml:space="preserve"> – </w:t>
      </w:r>
      <w:r w:rsidRPr="009D0423">
        <w:rPr>
          <w:rFonts w:cs="Times New Roman"/>
          <w:szCs w:val="24"/>
        </w:rPr>
        <w:t>Community Living Administration</w:t>
      </w:r>
    </w:p>
    <w:p w14:paraId="39FD0F33" w14:textId="624C5F62" w:rsidR="00DE05E6" w:rsidRPr="009D0423" w:rsidRDefault="00DE05E6" w:rsidP="000E49AC">
      <w:pPr>
        <w:pStyle w:val="BodyText"/>
        <w:rPr>
          <w:rFonts w:cs="Times New Roman"/>
          <w:szCs w:val="24"/>
        </w:rPr>
      </w:pPr>
      <w:r>
        <w:rPr>
          <w:rFonts w:cs="Times New Roman"/>
          <w:szCs w:val="24"/>
        </w:rPr>
        <w:t>CLSP</w:t>
      </w:r>
      <w:r w:rsidRPr="009D0423">
        <w:rPr>
          <w:rFonts w:cs="Times New Roman"/>
          <w:szCs w:val="24"/>
        </w:rPr>
        <w:t xml:space="preserve"> – </w:t>
      </w:r>
      <w:r w:rsidRPr="00DE05E6">
        <w:rPr>
          <w:rFonts w:cs="Times New Roman"/>
          <w:szCs w:val="24"/>
        </w:rPr>
        <w:t>Community Living Services Program</w:t>
      </w:r>
    </w:p>
    <w:p w14:paraId="075B796E" w14:textId="5F403D5A" w:rsidR="00AE3110" w:rsidRDefault="00AE3110" w:rsidP="000E49AC">
      <w:pPr>
        <w:pStyle w:val="BodyText"/>
        <w:rPr>
          <w:rFonts w:cs="Times New Roman"/>
          <w:szCs w:val="24"/>
        </w:rPr>
      </w:pPr>
      <w:r w:rsidRPr="009D0423">
        <w:rPr>
          <w:rFonts w:cs="Times New Roman"/>
          <w:szCs w:val="24"/>
        </w:rPr>
        <w:t xml:space="preserve">CMS – Centers for Medicare </w:t>
      </w:r>
      <w:r w:rsidR="00A5442F">
        <w:rPr>
          <w:rFonts w:cs="Times New Roman"/>
          <w:szCs w:val="24"/>
        </w:rPr>
        <w:t>&amp;</w:t>
      </w:r>
      <w:r w:rsidRPr="009D0423">
        <w:rPr>
          <w:rFonts w:cs="Times New Roman"/>
          <w:szCs w:val="24"/>
        </w:rPr>
        <w:t xml:space="preserve"> Medicaid Services</w:t>
      </w:r>
    </w:p>
    <w:p w14:paraId="6783E997" w14:textId="57B59867" w:rsidR="00360C0C" w:rsidRDefault="00360C0C" w:rsidP="000E49AC">
      <w:pPr>
        <w:pStyle w:val="BodyText"/>
        <w:rPr>
          <w:rFonts w:cs="Times New Roman"/>
          <w:szCs w:val="24"/>
        </w:rPr>
      </w:pPr>
      <w:r>
        <w:rPr>
          <w:rFonts w:cs="Times New Roman"/>
          <w:szCs w:val="24"/>
        </w:rPr>
        <w:t xml:space="preserve">COMP </w:t>
      </w:r>
      <w:r w:rsidR="006504A3">
        <w:t>–</w:t>
      </w:r>
      <w:r>
        <w:rPr>
          <w:rFonts w:cs="Times New Roman"/>
          <w:szCs w:val="24"/>
        </w:rPr>
        <w:t xml:space="preserve"> Compliance and Outcome Monitoring Protocol</w:t>
      </w:r>
    </w:p>
    <w:p w14:paraId="5AB9A9BF" w14:textId="18C94381" w:rsidR="00DE05E6" w:rsidRDefault="00DE05E6" w:rsidP="000E49AC">
      <w:pPr>
        <w:pStyle w:val="BodyText"/>
        <w:rPr>
          <w:rFonts w:cs="Times New Roman"/>
          <w:szCs w:val="24"/>
        </w:rPr>
      </w:pPr>
      <w:r>
        <w:rPr>
          <w:rFonts w:cs="Times New Roman"/>
          <w:szCs w:val="24"/>
        </w:rPr>
        <w:t>COSO</w:t>
      </w:r>
      <w:r w:rsidRPr="009D0423">
        <w:rPr>
          <w:rFonts w:cs="Times New Roman"/>
          <w:szCs w:val="24"/>
        </w:rPr>
        <w:t xml:space="preserve"> – </w:t>
      </w:r>
      <w:r w:rsidRPr="00DE05E6">
        <w:rPr>
          <w:rFonts w:cs="Times New Roman"/>
          <w:szCs w:val="24"/>
        </w:rPr>
        <w:t>Committee of Sponsoring Organizations</w:t>
      </w:r>
    </w:p>
    <w:p w14:paraId="1E5760D2" w14:textId="61EE5ACE" w:rsidR="008E5C39" w:rsidRPr="009D0423" w:rsidRDefault="008E5C39" w:rsidP="000E49AC">
      <w:pPr>
        <w:pStyle w:val="BodyText"/>
        <w:rPr>
          <w:rFonts w:cs="Times New Roman"/>
          <w:szCs w:val="24"/>
        </w:rPr>
      </w:pPr>
      <w:r>
        <w:rPr>
          <w:rFonts w:cs="Times New Roman"/>
          <w:szCs w:val="24"/>
        </w:rPr>
        <w:t>CRPD</w:t>
      </w:r>
      <w:r w:rsidRPr="009D0423">
        <w:rPr>
          <w:rFonts w:cs="Times New Roman"/>
          <w:szCs w:val="24"/>
        </w:rPr>
        <w:t xml:space="preserve"> –</w:t>
      </w:r>
      <w:r>
        <w:rPr>
          <w:rFonts w:cs="Times New Roman"/>
          <w:szCs w:val="24"/>
        </w:rPr>
        <w:t xml:space="preserve"> </w:t>
      </w:r>
      <w:r w:rsidR="00C0559C" w:rsidRPr="00C0559C">
        <w:rPr>
          <w:rFonts w:cs="Times New Roman"/>
          <w:szCs w:val="24"/>
        </w:rPr>
        <w:t>Convention on the Rights of Persons with Disabilities</w:t>
      </w:r>
    </w:p>
    <w:p w14:paraId="2CB18954" w14:textId="1A3BE176" w:rsidR="0031083B" w:rsidRPr="009D0423" w:rsidRDefault="0031083B" w:rsidP="000E49AC">
      <w:pPr>
        <w:pStyle w:val="BodyText"/>
        <w:rPr>
          <w:rFonts w:cs="Times New Roman"/>
          <w:szCs w:val="24"/>
        </w:rPr>
      </w:pPr>
      <w:r w:rsidRPr="009D0423">
        <w:rPr>
          <w:rFonts w:cs="Times New Roman"/>
          <w:szCs w:val="24"/>
        </w:rPr>
        <w:t>CSR</w:t>
      </w:r>
      <w:r w:rsidR="00AE3110" w:rsidRPr="009D0423">
        <w:rPr>
          <w:rFonts w:cs="Times New Roman"/>
          <w:szCs w:val="24"/>
        </w:rPr>
        <w:t xml:space="preserve"> – </w:t>
      </w:r>
      <w:r w:rsidRPr="009D0423">
        <w:rPr>
          <w:rFonts w:cs="Times New Roman"/>
          <w:szCs w:val="24"/>
        </w:rPr>
        <w:t>Consumer Service Record</w:t>
      </w:r>
      <w:r w:rsidR="00672F62">
        <w:rPr>
          <w:rFonts w:cs="Times New Roman"/>
          <w:szCs w:val="24"/>
        </w:rPr>
        <w:t xml:space="preserve"> (obsolete term; replaced with Consumer Information Files)</w:t>
      </w:r>
    </w:p>
    <w:p w14:paraId="234098E3" w14:textId="17D15F3C" w:rsidR="00FB03B8" w:rsidRPr="009D0423" w:rsidRDefault="00FB03B8" w:rsidP="000E49AC">
      <w:pPr>
        <w:pStyle w:val="Alpha"/>
      </w:pPr>
      <w:r w:rsidRPr="009D0423">
        <w:lastRenderedPageBreak/>
        <w:t>D</w:t>
      </w:r>
    </w:p>
    <w:p w14:paraId="6C3E44AA" w14:textId="01C52EC1" w:rsidR="00025A4C" w:rsidRPr="009D0423" w:rsidRDefault="00025A4C" w:rsidP="000E49AC">
      <w:pPr>
        <w:pStyle w:val="BodyText"/>
        <w:rPr>
          <w:rFonts w:cs="Times New Roman"/>
          <w:szCs w:val="24"/>
        </w:rPr>
      </w:pPr>
      <w:r w:rsidRPr="009D0423">
        <w:rPr>
          <w:rFonts w:cs="Times New Roman"/>
          <w:szCs w:val="24"/>
        </w:rPr>
        <w:t xml:space="preserve">DBTAC – Disability and Business Technical Assistance Centers </w:t>
      </w:r>
      <w:r w:rsidR="00977FC0">
        <w:rPr>
          <w:rFonts w:cs="Times New Roman"/>
          <w:szCs w:val="24"/>
        </w:rPr>
        <w:t>(</w:t>
      </w:r>
      <w:r w:rsidRPr="009D0423">
        <w:rPr>
          <w:rFonts w:cs="Times New Roman"/>
          <w:szCs w:val="24"/>
        </w:rPr>
        <w:t>on ADA</w:t>
      </w:r>
      <w:r w:rsidR="00977FC0">
        <w:rPr>
          <w:rFonts w:cs="Times New Roman"/>
          <w:szCs w:val="24"/>
        </w:rPr>
        <w:t>)</w:t>
      </w:r>
    </w:p>
    <w:p w14:paraId="6EF0F8DA" w14:textId="07A658DE" w:rsidR="00AE3110" w:rsidRPr="009D0423" w:rsidRDefault="00AE3110" w:rsidP="000E49AC">
      <w:pPr>
        <w:pStyle w:val="BodyText"/>
        <w:rPr>
          <w:rFonts w:cs="Times New Roman"/>
          <w:szCs w:val="24"/>
        </w:rPr>
      </w:pPr>
      <w:r w:rsidRPr="009D0423">
        <w:rPr>
          <w:rFonts w:cs="Times New Roman"/>
          <w:szCs w:val="24"/>
        </w:rPr>
        <w:t>DME – Durable Medical Equipment</w:t>
      </w:r>
    </w:p>
    <w:p w14:paraId="15A8CBFD" w14:textId="1CAA062F" w:rsidR="00AE3110" w:rsidRDefault="00AE3110" w:rsidP="000E49AC">
      <w:pPr>
        <w:pStyle w:val="BodyText"/>
        <w:rPr>
          <w:rFonts w:cs="Times New Roman"/>
          <w:szCs w:val="24"/>
        </w:rPr>
      </w:pPr>
      <w:r w:rsidRPr="009D0423">
        <w:rPr>
          <w:rFonts w:cs="Times New Roman"/>
          <w:szCs w:val="24"/>
        </w:rPr>
        <w:t>DOE – Department of Education</w:t>
      </w:r>
    </w:p>
    <w:p w14:paraId="5A00F5A6" w14:textId="77777777" w:rsidR="00A204A7" w:rsidRDefault="00A204A7" w:rsidP="00A204A7">
      <w:pPr>
        <w:pStyle w:val="BodyText"/>
      </w:pPr>
      <w:r>
        <w:t>DOL – Department of Labor</w:t>
      </w:r>
    </w:p>
    <w:p w14:paraId="1A427894" w14:textId="3B459A14" w:rsidR="0031083B" w:rsidRPr="009D0423" w:rsidRDefault="0031083B" w:rsidP="000E49AC">
      <w:pPr>
        <w:pStyle w:val="BodyText"/>
        <w:rPr>
          <w:rFonts w:cs="Times New Roman"/>
          <w:szCs w:val="24"/>
        </w:rPr>
      </w:pPr>
      <w:r w:rsidRPr="009D0423">
        <w:rPr>
          <w:rFonts w:cs="Times New Roman"/>
          <w:szCs w:val="24"/>
        </w:rPr>
        <w:t>DOR</w:t>
      </w:r>
      <w:r w:rsidR="00AE3110" w:rsidRPr="009D0423">
        <w:rPr>
          <w:rFonts w:cs="Times New Roman"/>
          <w:szCs w:val="24"/>
        </w:rPr>
        <w:t xml:space="preserve"> – </w:t>
      </w:r>
      <w:r w:rsidRPr="009D0423">
        <w:rPr>
          <w:rFonts w:cs="Times New Roman"/>
          <w:szCs w:val="24"/>
        </w:rPr>
        <w:t>Department of Rehabilitation</w:t>
      </w:r>
    </w:p>
    <w:p w14:paraId="368DFE2E" w14:textId="6CA527AE" w:rsidR="00025A4C" w:rsidRPr="009D0423" w:rsidRDefault="00025A4C" w:rsidP="000E49AC">
      <w:pPr>
        <w:pStyle w:val="BodyText"/>
        <w:rPr>
          <w:rFonts w:cs="Times New Roman"/>
          <w:szCs w:val="24"/>
        </w:rPr>
      </w:pPr>
      <w:r w:rsidRPr="009D0423">
        <w:rPr>
          <w:rFonts w:cs="Times New Roman"/>
          <w:szCs w:val="24"/>
        </w:rPr>
        <w:t>DREDF – Disability Rights Education and Defense Fund</w:t>
      </w:r>
    </w:p>
    <w:p w14:paraId="4EB281D8" w14:textId="2BDD1AEE" w:rsidR="00FB03B8" w:rsidRPr="009D0423" w:rsidRDefault="00FB03B8" w:rsidP="000E49AC">
      <w:pPr>
        <w:pStyle w:val="BodyText"/>
        <w:rPr>
          <w:rFonts w:cs="Times New Roman"/>
          <w:szCs w:val="24"/>
        </w:rPr>
      </w:pPr>
      <w:r w:rsidRPr="009D0423">
        <w:rPr>
          <w:rFonts w:cs="Times New Roman"/>
          <w:szCs w:val="24"/>
        </w:rPr>
        <w:t>DSE – Designated State Entity</w:t>
      </w:r>
    </w:p>
    <w:p w14:paraId="69AC7062" w14:textId="0485B575" w:rsidR="00A85396" w:rsidRDefault="00FB03B8" w:rsidP="00247C28">
      <w:pPr>
        <w:pStyle w:val="BodyText"/>
        <w:rPr>
          <w:rFonts w:cs="Times New Roman"/>
          <w:szCs w:val="24"/>
        </w:rPr>
      </w:pPr>
      <w:r w:rsidRPr="009D0423">
        <w:rPr>
          <w:rFonts w:cs="Times New Roman"/>
          <w:szCs w:val="24"/>
        </w:rPr>
        <w:t>DSU – Designated State Unit (obsolete)</w:t>
      </w:r>
    </w:p>
    <w:p w14:paraId="0743E454" w14:textId="529B1141" w:rsidR="00373E9A" w:rsidRPr="009D0423" w:rsidRDefault="00373E9A" w:rsidP="008B3A4A">
      <w:pPr>
        <w:pStyle w:val="Alpha"/>
      </w:pPr>
      <w:r w:rsidRPr="009D0423">
        <w:t>E</w:t>
      </w:r>
    </w:p>
    <w:p w14:paraId="6209F787" w14:textId="1D8B8F08" w:rsidR="00F406C1" w:rsidRPr="009D0423" w:rsidRDefault="00F406C1" w:rsidP="000E49AC">
      <w:pPr>
        <w:pStyle w:val="BodyText"/>
        <w:rPr>
          <w:rFonts w:cs="Times New Roman"/>
          <w:szCs w:val="24"/>
        </w:rPr>
      </w:pPr>
      <w:r w:rsidRPr="009D0423">
        <w:rPr>
          <w:rFonts w:cs="Times New Roman"/>
          <w:szCs w:val="24"/>
        </w:rPr>
        <w:t>ELO</w:t>
      </w:r>
      <w:r w:rsidR="00AE3110" w:rsidRPr="009D0423">
        <w:rPr>
          <w:rFonts w:cs="Times New Roman"/>
          <w:szCs w:val="24"/>
        </w:rPr>
        <w:t xml:space="preserve"> – </w:t>
      </w:r>
      <w:r w:rsidRPr="009D0423">
        <w:rPr>
          <w:rFonts w:cs="Times New Roman"/>
          <w:szCs w:val="24"/>
        </w:rPr>
        <w:t>Extended Learning Opportunity</w:t>
      </w:r>
    </w:p>
    <w:p w14:paraId="7D72C19B" w14:textId="70299FF4" w:rsidR="00F406C1" w:rsidRPr="009D0423" w:rsidRDefault="00F406C1" w:rsidP="000E49AC">
      <w:pPr>
        <w:pStyle w:val="BodyText"/>
        <w:rPr>
          <w:rFonts w:cs="Times New Roman"/>
          <w:szCs w:val="24"/>
        </w:rPr>
      </w:pPr>
      <w:r w:rsidRPr="009D0423">
        <w:rPr>
          <w:rFonts w:cs="Times New Roman"/>
          <w:szCs w:val="24"/>
        </w:rPr>
        <w:t>EN</w:t>
      </w:r>
      <w:r w:rsidR="00AE3110" w:rsidRPr="009D0423">
        <w:rPr>
          <w:rFonts w:cs="Times New Roman"/>
          <w:szCs w:val="24"/>
        </w:rPr>
        <w:t xml:space="preserve"> – </w:t>
      </w:r>
      <w:r w:rsidRPr="009D0423">
        <w:rPr>
          <w:rFonts w:cs="Times New Roman"/>
          <w:szCs w:val="24"/>
        </w:rPr>
        <w:t>Employment Network</w:t>
      </w:r>
    </w:p>
    <w:p w14:paraId="1348B6B4" w14:textId="226D6BB1" w:rsidR="008D1AFA" w:rsidRPr="009D0423" w:rsidRDefault="008D1AFA" w:rsidP="000E49AC">
      <w:pPr>
        <w:pStyle w:val="BodyText"/>
        <w:rPr>
          <w:rFonts w:cs="Times New Roman"/>
          <w:szCs w:val="24"/>
        </w:rPr>
      </w:pPr>
      <w:r w:rsidRPr="009D0423">
        <w:rPr>
          <w:rFonts w:cs="Times New Roman"/>
          <w:szCs w:val="24"/>
        </w:rPr>
        <w:t>ES – Electrical Sensitivities</w:t>
      </w:r>
    </w:p>
    <w:p w14:paraId="21F1C0EF" w14:textId="52834DE4" w:rsidR="00373E9A" w:rsidRPr="009D0423" w:rsidRDefault="00373E9A" w:rsidP="000E49AC">
      <w:pPr>
        <w:pStyle w:val="Alpha"/>
      </w:pPr>
      <w:r w:rsidRPr="009D0423">
        <w:t>F</w:t>
      </w:r>
    </w:p>
    <w:p w14:paraId="58022D29" w14:textId="354F7D5C" w:rsidR="00824606" w:rsidRPr="00824606" w:rsidRDefault="00824606"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F&amp;A– Facilities and Administrative</w:t>
      </w:r>
    </w:p>
    <w:p w14:paraId="668B728E" w14:textId="67692A19" w:rsidR="00824606" w:rsidRDefault="00824606"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FAC –  Federal Audit Clearinghouse</w:t>
      </w:r>
    </w:p>
    <w:p w14:paraId="4880DD52" w14:textId="0D17E892" w:rsidR="00824606" w:rsidRPr="00824606" w:rsidRDefault="00824606"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FAPE – Free Appropriate Public Education</w:t>
      </w:r>
    </w:p>
    <w:p w14:paraId="0EB6AAAC" w14:textId="0CBC1E5F" w:rsidR="00824606" w:rsidRPr="00824606" w:rsidRDefault="00824606"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FAPIIS – Federal Awardee Performance and Integrity Information System</w:t>
      </w:r>
    </w:p>
    <w:p w14:paraId="1E678B57" w14:textId="18BC5957" w:rsidR="00824606" w:rsidRPr="00824606" w:rsidRDefault="00824606"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FAR –  Federal Acquisition Regulation</w:t>
      </w:r>
    </w:p>
    <w:p w14:paraId="5960426B" w14:textId="77777777" w:rsidR="00824606" w:rsidRPr="00824606" w:rsidRDefault="00025A4C"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FASB</w:t>
      </w:r>
      <w:r w:rsidR="00AE3110" w:rsidRPr="00824606">
        <w:rPr>
          <w:rFonts w:ascii="Times New Roman" w:hAnsi="Times New Roman" w:cs="Times New Roman"/>
          <w:sz w:val="24"/>
          <w:szCs w:val="24"/>
        </w:rPr>
        <w:t xml:space="preserve"> – </w:t>
      </w:r>
      <w:r w:rsidRPr="00824606">
        <w:rPr>
          <w:rFonts w:ascii="Times New Roman" w:hAnsi="Times New Roman" w:cs="Times New Roman"/>
          <w:sz w:val="24"/>
          <w:szCs w:val="24"/>
        </w:rPr>
        <w:t>Financial Accounting Standards Board</w:t>
      </w:r>
    </w:p>
    <w:p w14:paraId="1C412444" w14:textId="77777777" w:rsidR="00824606" w:rsidRPr="00824606" w:rsidRDefault="004B5CC1"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 xml:space="preserve">FERPA – </w:t>
      </w:r>
      <w:r w:rsidR="00110396" w:rsidRPr="00824606">
        <w:rPr>
          <w:rFonts w:ascii="Times New Roman" w:hAnsi="Times New Roman" w:cs="Times New Roman"/>
          <w:sz w:val="24"/>
          <w:szCs w:val="24"/>
        </w:rPr>
        <w:t>Family Educational Rights and Privacy Act</w:t>
      </w:r>
    </w:p>
    <w:p w14:paraId="03342263" w14:textId="77777777" w:rsidR="00824606" w:rsidRPr="00824606" w:rsidRDefault="0031083B"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FHC</w:t>
      </w:r>
      <w:r w:rsidR="00AE3110" w:rsidRPr="00824606">
        <w:rPr>
          <w:rFonts w:ascii="Times New Roman" w:hAnsi="Times New Roman" w:cs="Times New Roman"/>
          <w:sz w:val="24"/>
          <w:szCs w:val="24"/>
        </w:rPr>
        <w:t xml:space="preserve"> – </w:t>
      </w:r>
      <w:r w:rsidRPr="00824606">
        <w:rPr>
          <w:rFonts w:ascii="Times New Roman" w:hAnsi="Times New Roman" w:cs="Times New Roman"/>
          <w:sz w:val="24"/>
          <w:szCs w:val="24"/>
        </w:rPr>
        <w:t>Fair Housing Council</w:t>
      </w:r>
    </w:p>
    <w:p w14:paraId="3B40A24F" w14:textId="77777777" w:rsidR="00824606" w:rsidRPr="00824606" w:rsidRDefault="008E5C39"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FLSA – Fair Labor Standards Act</w:t>
      </w:r>
    </w:p>
    <w:p w14:paraId="7597D483" w14:textId="67AB8CAC" w:rsidR="0032667C" w:rsidRPr="00824606" w:rsidRDefault="0032667C"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FMS – Financial Management Services</w:t>
      </w:r>
    </w:p>
    <w:p w14:paraId="227294D9" w14:textId="6AB93333" w:rsidR="005361BA" w:rsidRPr="005361BA" w:rsidRDefault="005361BA" w:rsidP="005361BA">
      <w:pPr>
        <w:pStyle w:val="Alpha"/>
      </w:pPr>
    </w:p>
    <w:p w14:paraId="43EA2803" w14:textId="738056B0" w:rsidR="005361BA" w:rsidRPr="005361BA" w:rsidRDefault="005361BA" w:rsidP="005361BA">
      <w:pPr>
        <w:pStyle w:val="Alpha"/>
      </w:pPr>
      <w:r w:rsidRPr="009D0423">
        <w:t>G</w:t>
      </w:r>
    </w:p>
    <w:p w14:paraId="1F37E9FA" w14:textId="20C51603" w:rsidR="00025A4C" w:rsidRDefault="00025A4C" w:rsidP="000E49AC">
      <w:pPr>
        <w:pStyle w:val="BodyText"/>
        <w:rPr>
          <w:rFonts w:cs="Times New Roman"/>
          <w:szCs w:val="24"/>
        </w:rPr>
      </w:pPr>
      <w:r w:rsidRPr="009D0423">
        <w:rPr>
          <w:rFonts w:cs="Times New Roman"/>
          <w:szCs w:val="24"/>
        </w:rPr>
        <w:t>GAAP – Generally Accepted Accounting Pr</w:t>
      </w:r>
      <w:r w:rsidR="00824606">
        <w:rPr>
          <w:rFonts w:cs="Times New Roman"/>
          <w:szCs w:val="24"/>
        </w:rPr>
        <w:t>inciples</w:t>
      </w:r>
    </w:p>
    <w:p w14:paraId="34C2E055" w14:textId="4BE809E4" w:rsidR="008E5C39" w:rsidRPr="009D0423" w:rsidRDefault="008E5C39" w:rsidP="000E49AC">
      <w:pPr>
        <w:pStyle w:val="BodyText"/>
        <w:rPr>
          <w:rFonts w:cs="Times New Roman"/>
          <w:szCs w:val="24"/>
        </w:rPr>
      </w:pPr>
      <w:r>
        <w:rPr>
          <w:rFonts w:cs="Times New Roman"/>
          <w:szCs w:val="24"/>
        </w:rPr>
        <w:t>GOTV</w:t>
      </w:r>
      <w:r w:rsidRPr="009D0423">
        <w:rPr>
          <w:rFonts w:cs="Times New Roman"/>
          <w:szCs w:val="24"/>
        </w:rPr>
        <w:t xml:space="preserve"> –</w:t>
      </w:r>
      <w:r>
        <w:rPr>
          <w:rFonts w:cs="Times New Roman"/>
          <w:szCs w:val="24"/>
        </w:rPr>
        <w:t xml:space="preserve"> Get out the Vote</w:t>
      </w:r>
    </w:p>
    <w:p w14:paraId="0A69C967" w14:textId="154689B3" w:rsidR="003E58AB" w:rsidRPr="009D0423" w:rsidRDefault="00025A4C" w:rsidP="000E49AC">
      <w:pPr>
        <w:pStyle w:val="BodyText"/>
        <w:rPr>
          <w:rFonts w:cs="Times New Roman"/>
          <w:szCs w:val="24"/>
        </w:rPr>
      </w:pPr>
      <w:r w:rsidRPr="009D0423">
        <w:rPr>
          <w:rFonts w:cs="Times New Roman"/>
          <w:szCs w:val="24"/>
        </w:rPr>
        <w:t>GSA – General Services Administration</w:t>
      </w:r>
    </w:p>
    <w:p w14:paraId="560A1010" w14:textId="5B170F6D" w:rsidR="00373E9A" w:rsidRPr="009D0423" w:rsidRDefault="00373E9A" w:rsidP="000E49AC">
      <w:pPr>
        <w:pStyle w:val="Alpha"/>
      </w:pPr>
      <w:r w:rsidRPr="009D0423">
        <w:t>H</w:t>
      </w:r>
    </w:p>
    <w:p w14:paraId="400A895A" w14:textId="1DD4B248" w:rsidR="0031083B" w:rsidRPr="009D0423" w:rsidRDefault="0031083B" w:rsidP="000E49AC">
      <w:pPr>
        <w:pStyle w:val="BodyText"/>
        <w:rPr>
          <w:rFonts w:cs="Times New Roman"/>
          <w:szCs w:val="24"/>
        </w:rPr>
      </w:pPr>
      <w:r w:rsidRPr="009D0423">
        <w:rPr>
          <w:rFonts w:cs="Times New Roman"/>
          <w:szCs w:val="24"/>
        </w:rPr>
        <w:t>HAVA</w:t>
      </w:r>
      <w:r w:rsidR="008857F3" w:rsidRPr="009D0423">
        <w:rPr>
          <w:rFonts w:cs="Times New Roman"/>
          <w:szCs w:val="24"/>
        </w:rPr>
        <w:t xml:space="preserve"> – </w:t>
      </w:r>
      <w:r w:rsidRPr="009D0423">
        <w:rPr>
          <w:rFonts w:cs="Times New Roman"/>
          <w:szCs w:val="24"/>
        </w:rPr>
        <w:t>Help Americans Vote Act</w:t>
      </w:r>
    </w:p>
    <w:p w14:paraId="7FC353B2" w14:textId="77777777" w:rsidR="00A204A7" w:rsidRDefault="00A204A7" w:rsidP="00A204A7">
      <w:pPr>
        <w:pStyle w:val="BodyText"/>
      </w:pPr>
      <w:r>
        <w:t xml:space="preserve">HHS – </w:t>
      </w:r>
      <w:r w:rsidRPr="00A204A7">
        <w:t>Department of</w:t>
      </w:r>
      <w:r>
        <w:t xml:space="preserve"> Health &amp; Human Services </w:t>
      </w:r>
    </w:p>
    <w:p w14:paraId="433B8047" w14:textId="4C51C430" w:rsidR="004B5CC1" w:rsidRPr="00110396" w:rsidRDefault="004B5CC1" w:rsidP="00A204A7">
      <w:pPr>
        <w:pStyle w:val="BodyText"/>
      </w:pPr>
      <w:r w:rsidRPr="00110396">
        <w:t>HIPAA –</w:t>
      </w:r>
      <w:r>
        <w:t xml:space="preserve"> </w:t>
      </w:r>
      <w:r w:rsidR="00110396" w:rsidRPr="00110396">
        <w:rPr>
          <w:bCs/>
        </w:rPr>
        <w:t>Health Insurance Portability and Accountability Act</w:t>
      </w:r>
      <w:r w:rsidR="00110396" w:rsidRPr="00110396">
        <w:t xml:space="preserve"> </w:t>
      </w:r>
    </w:p>
    <w:p w14:paraId="233D2FC5" w14:textId="79768DAA" w:rsidR="0031083B" w:rsidRPr="009D0423" w:rsidRDefault="0031083B" w:rsidP="000E49AC">
      <w:pPr>
        <w:pStyle w:val="BodyText"/>
        <w:rPr>
          <w:rFonts w:cs="Times New Roman"/>
          <w:szCs w:val="24"/>
        </w:rPr>
      </w:pPr>
      <w:r w:rsidRPr="009D0423">
        <w:rPr>
          <w:rFonts w:cs="Times New Roman"/>
          <w:szCs w:val="24"/>
        </w:rPr>
        <w:t>HPRP</w:t>
      </w:r>
      <w:r w:rsidR="008857F3" w:rsidRPr="009D0423">
        <w:rPr>
          <w:rFonts w:cs="Times New Roman"/>
          <w:szCs w:val="24"/>
        </w:rPr>
        <w:t xml:space="preserve"> – </w:t>
      </w:r>
      <w:r w:rsidRPr="009D0423">
        <w:rPr>
          <w:rFonts w:cs="Times New Roman"/>
          <w:szCs w:val="24"/>
        </w:rPr>
        <w:t>Homelessness Prevention and Rapid Re-Housing Program</w:t>
      </w:r>
    </w:p>
    <w:p w14:paraId="0020BC6B" w14:textId="078145C1" w:rsidR="00AE10BD" w:rsidRPr="009D0423" w:rsidRDefault="00F406C1" w:rsidP="005361BA">
      <w:pPr>
        <w:pStyle w:val="BodyText"/>
        <w:rPr>
          <w:rFonts w:cs="Times New Roman"/>
          <w:szCs w:val="24"/>
        </w:rPr>
      </w:pPr>
      <w:r w:rsidRPr="009D0423">
        <w:rPr>
          <w:rFonts w:cs="Times New Roman"/>
          <w:szCs w:val="24"/>
        </w:rPr>
        <w:t>HUD</w:t>
      </w:r>
      <w:r w:rsidR="008857F3" w:rsidRPr="009D0423">
        <w:rPr>
          <w:rFonts w:cs="Times New Roman"/>
          <w:szCs w:val="24"/>
        </w:rPr>
        <w:t xml:space="preserve"> – </w:t>
      </w:r>
      <w:r w:rsidRPr="009D0423">
        <w:rPr>
          <w:rFonts w:cs="Times New Roman"/>
          <w:szCs w:val="24"/>
        </w:rPr>
        <w:t>Housing and Urban Development</w:t>
      </w:r>
    </w:p>
    <w:p w14:paraId="17603C0D" w14:textId="77777777" w:rsidR="003E58AB" w:rsidRPr="009D0423" w:rsidRDefault="003E58AB" w:rsidP="000E49AC">
      <w:pPr>
        <w:pStyle w:val="Alpha"/>
      </w:pPr>
      <w:r w:rsidRPr="009D0423">
        <w:t>I</w:t>
      </w:r>
    </w:p>
    <w:p w14:paraId="7DC7A1C4" w14:textId="718B9B49" w:rsidR="00110396" w:rsidRPr="009E56B6" w:rsidRDefault="00110396" w:rsidP="000E49AC">
      <w:pPr>
        <w:pStyle w:val="BodyText"/>
        <w:rPr>
          <w:rFonts w:cs="Times New Roman"/>
          <w:szCs w:val="24"/>
        </w:rPr>
      </w:pPr>
      <w:r w:rsidRPr="009E56B6">
        <w:rPr>
          <w:rFonts w:cs="Times New Roman"/>
          <w:szCs w:val="24"/>
        </w:rPr>
        <w:t>IDEA – Individuals with Disabilities Education Act</w:t>
      </w:r>
    </w:p>
    <w:p w14:paraId="65068BE0" w14:textId="5BC90F7A" w:rsidR="00110396" w:rsidRPr="009E56B6" w:rsidRDefault="00110396" w:rsidP="000E49AC">
      <w:pPr>
        <w:pStyle w:val="BodyText"/>
        <w:rPr>
          <w:rFonts w:cs="Times New Roman"/>
          <w:szCs w:val="24"/>
        </w:rPr>
      </w:pPr>
      <w:r w:rsidRPr="009E56B6">
        <w:rPr>
          <w:rFonts w:cs="Times New Roman"/>
          <w:szCs w:val="24"/>
        </w:rPr>
        <w:t>IEP – Individualized Education Program</w:t>
      </w:r>
    </w:p>
    <w:p w14:paraId="61EC8B13" w14:textId="7DD528C0" w:rsidR="003E58AB" w:rsidRPr="009E56B6" w:rsidRDefault="004B5CC1" w:rsidP="000E49AC">
      <w:pPr>
        <w:pStyle w:val="BodyText"/>
        <w:rPr>
          <w:rFonts w:cs="Times New Roman"/>
          <w:szCs w:val="24"/>
        </w:rPr>
      </w:pPr>
      <w:r w:rsidRPr="009E56B6">
        <w:rPr>
          <w:rFonts w:cs="Times New Roman"/>
          <w:szCs w:val="24"/>
        </w:rPr>
        <w:t>IEP</w:t>
      </w:r>
      <w:r w:rsidR="003E58AB" w:rsidRPr="009E56B6">
        <w:rPr>
          <w:rFonts w:cs="Times New Roman"/>
          <w:szCs w:val="24"/>
        </w:rPr>
        <w:t>IL –</w:t>
      </w:r>
      <w:r w:rsidR="009E56B6" w:rsidRPr="009E56B6">
        <w:rPr>
          <w:rFonts w:cs="Times New Roman"/>
          <w:szCs w:val="24"/>
        </w:rPr>
        <w:t xml:space="preserve"> </w:t>
      </w:r>
      <w:r w:rsidR="005F3AC5" w:rsidRPr="009E56B6">
        <w:rPr>
          <w:rFonts w:cs="Times New Roman"/>
          <w:szCs w:val="24"/>
        </w:rPr>
        <w:t>IEP for</w:t>
      </w:r>
      <w:r w:rsidR="003E58AB" w:rsidRPr="009E56B6">
        <w:rPr>
          <w:rFonts w:cs="Times New Roman"/>
          <w:szCs w:val="24"/>
        </w:rPr>
        <w:t xml:space="preserve"> Independent Living</w:t>
      </w:r>
    </w:p>
    <w:p w14:paraId="4AA03543" w14:textId="77777777" w:rsidR="003E58AB" w:rsidRPr="009D0423" w:rsidRDefault="003E58AB" w:rsidP="000E49AC">
      <w:pPr>
        <w:pStyle w:val="BodyText"/>
        <w:rPr>
          <w:rFonts w:cs="Times New Roman"/>
          <w:szCs w:val="24"/>
        </w:rPr>
      </w:pPr>
      <w:r w:rsidRPr="009D0423">
        <w:rPr>
          <w:rFonts w:cs="Times New Roman"/>
          <w:szCs w:val="24"/>
        </w:rPr>
        <w:t>ILA – Independent Living Administration</w:t>
      </w:r>
    </w:p>
    <w:p w14:paraId="7F28319D" w14:textId="77777777" w:rsidR="003E58AB" w:rsidRPr="009D0423" w:rsidRDefault="003E58AB" w:rsidP="000E49AC">
      <w:pPr>
        <w:pStyle w:val="BodyText"/>
        <w:rPr>
          <w:rFonts w:cs="Times New Roman"/>
          <w:szCs w:val="24"/>
        </w:rPr>
      </w:pPr>
      <w:r w:rsidRPr="009D0423">
        <w:rPr>
          <w:rFonts w:cs="Times New Roman"/>
          <w:szCs w:val="24"/>
        </w:rPr>
        <w:t>ILC – Independent Living Center</w:t>
      </w:r>
    </w:p>
    <w:p w14:paraId="533373E4" w14:textId="705C2D88" w:rsidR="00AE3110" w:rsidRPr="009D0423" w:rsidRDefault="00AE3110" w:rsidP="000E49AC">
      <w:pPr>
        <w:pStyle w:val="BodyText"/>
        <w:rPr>
          <w:rFonts w:cs="Times New Roman"/>
          <w:szCs w:val="24"/>
        </w:rPr>
      </w:pPr>
      <w:r w:rsidRPr="009D0423">
        <w:rPr>
          <w:rFonts w:cs="Times New Roman"/>
          <w:szCs w:val="24"/>
        </w:rPr>
        <w:t>ILP – Independent Living Plan</w:t>
      </w:r>
    </w:p>
    <w:p w14:paraId="440451EA" w14:textId="77777777" w:rsidR="003E58AB" w:rsidRPr="009D0423" w:rsidRDefault="003E58AB" w:rsidP="000E49AC">
      <w:pPr>
        <w:pStyle w:val="BodyText"/>
        <w:rPr>
          <w:rFonts w:cs="Times New Roman"/>
          <w:szCs w:val="24"/>
        </w:rPr>
      </w:pPr>
      <w:r w:rsidRPr="009D0423">
        <w:rPr>
          <w:rFonts w:cs="Times New Roman"/>
          <w:szCs w:val="24"/>
        </w:rPr>
        <w:t>ILRU – Independent Living Research Utilization</w:t>
      </w:r>
    </w:p>
    <w:p w14:paraId="1B4BB3B8" w14:textId="443B5650" w:rsidR="00AE3110" w:rsidRDefault="00AE3110" w:rsidP="000E49AC">
      <w:pPr>
        <w:pStyle w:val="BodyText"/>
        <w:rPr>
          <w:rFonts w:cs="Times New Roman"/>
          <w:szCs w:val="24"/>
        </w:rPr>
      </w:pPr>
      <w:r w:rsidRPr="009D0423">
        <w:rPr>
          <w:rFonts w:cs="Times New Roman"/>
          <w:szCs w:val="24"/>
        </w:rPr>
        <w:t>I &amp; R – Information and Referral</w:t>
      </w:r>
    </w:p>
    <w:p w14:paraId="564EDDDE" w14:textId="33CD938F" w:rsidR="00A204A7" w:rsidRPr="009D0423" w:rsidRDefault="00A204A7" w:rsidP="00A204A7">
      <w:pPr>
        <w:pStyle w:val="Alpha"/>
      </w:pPr>
      <w:r>
        <w:t>L</w:t>
      </w:r>
    </w:p>
    <w:p w14:paraId="70A4119F" w14:textId="69FF9D73" w:rsidR="004B5CC1" w:rsidRDefault="004B5CC1" w:rsidP="000E49AC">
      <w:pPr>
        <w:pStyle w:val="BodyText"/>
      </w:pPr>
      <w:r w:rsidRPr="009E56B6">
        <w:t>LRE</w:t>
      </w:r>
      <w:r w:rsidR="00110396">
        <w:t xml:space="preserve"> – Least Restrictive Environment</w:t>
      </w:r>
    </w:p>
    <w:p w14:paraId="336B1367" w14:textId="055D9F82" w:rsidR="00AE3110" w:rsidRPr="009D0423" w:rsidRDefault="00A204A7" w:rsidP="005361BA">
      <w:pPr>
        <w:pStyle w:val="BodyText"/>
      </w:pPr>
      <w:r>
        <w:t>LTSS – Long-Term Services &amp; Supports</w:t>
      </w:r>
    </w:p>
    <w:p w14:paraId="276E8B29" w14:textId="77777777" w:rsidR="005361BA" w:rsidRPr="009D0423" w:rsidRDefault="005361BA" w:rsidP="005361BA">
      <w:pPr>
        <w:pStyle w:val="Alpha"/>
      </w:pPr>
      <w:r w:rsidRPr="009D0423">
        <w:t>M</w:t>
      </w:r>
    </w:p>
    <w:p w14:paraId="2DD4362E" w14:textId="128B2E9D" w:rsidR="00AE3110" w:rsidRDefault="00AE3110" w:rsidP="000E49AC">
      <w:pPr>
        <w:pStyle w:val="BodyText"/>
        <w:rPr>
          <w:rFonts w:cs="Times New Roman"/>
          <w:szCs w:val="24"/>
        </w:rPr>
      </w:pPr>
      <w:r w:rsidRPr="009D0423">
        <w:rPr>
          <w:rFonts w:cs="Times New Roman"/>
          <w:szCs w:val="24"/>
        </w:rPr>
        <w:t>MCS – Multiple Chemical Sensitivity</w:t>
      </w:r>
    </w:p>
    <w:p w14:paraId="6045F435" w14:textId="7E27D0D6" w:rsidR="00A26E00" w:rsidRDefault="00A26E00" w:rsidP="000E49AC">
      <w:pPr>
        <w:pStyle w:val="BodyText"/>
        <w:rPr>
          <w:rFonts w:cs="Times New Roman"/>
          <w:szCs w:val="24"/>
        </w:rPr>
      </w:pPr>
      <w:r>
        <w:rPr>
          <w:rFonts w:cs="Times New Roman"/>
          <w:szCs w:val="24"/>
        </w:rPr>
        <w:t xml:space="preserve">MFP </w:t>
      </w:r>
      <w:r w:rsidR="006504A3">
        <w:t>–</w:t>
      </w:r>
      <w:r>
        <w:rPr>
          <w:rFonts w:cs="Times New Roman"/>
          <w:szCs w:val="24"/>
        </w:rPr>
        <w:t xml:space="preserve"> Money Follows the Person</w:t>
      </w:r>
    </w:p>
    <w:p w14:paraId="585A8D8A" w14:textId="2641926D" w:rsidR="003307DC" w:rsidRDefault="003307DC" w:rsidP="000E49AC">
      <w:pPr>
        <w:pStyle w:val="BodyText"/>
        <w:rPr>
          <w:rFonts w:cs="Times New Roman"/>
          <w:szCs w:val="24"/>
        </w:rPr>
      </w:pPr>
      <w:r w:rsidRPr="003307DC">
        <w:rPr>
          <w:rFonts w:cs="Times New Roman"/>
          <w:szCs w:val="24"/>
        </w:rPr>
        <w:t>MOU</w:t>
      </w:r>
      <w:r>
        <w:t xml:space="preserve"> – </w:t>
      </w:r>
      <w:r w:rsidRPr="003307DC">
        <w:rPr>
          <w:rFonts w:cs="Times New Roman"/>
          <w:szCs w:val="24"/>
        </w:rPr>
        <w:t>Memorandum of Understanding</w:t>
      </w:r>
    </w:p>
    <w:p w14:paraId="3C9B25E2" w14:textId="49F1B4CD" w:rsidR="00824606" w:rsidRPr="00824606" w:rsidRDefault="00824606" w:rsidP="00824606">
      <w:pPr>
        <w:pStyle w:val="xmsonormal"/>
        <w:rPr>
          <w:rFonts w:ascii="Times New Roman" w:hAnsi="Times New Roman" w:cs="Times New Roman"/>
          <w:sz w:val="24"/>
          <w:szCs w:val="24"/>
        </w:rPr>
      </w:pPr>
      <w:r w:rsidRPr="00824606">
        <w:rPr>
          <w:rFonts w:ascii="Times New Roman" w:hAnsi="Times New Roman" w:cs="Times New Roman"/>
          <w:sz w:val="24"/>
          <w:szCs w:val="24"/>
        </w:rPr>
        <w:t>MTDC</w:t>
      </w:r>
      <w:r w:rsidR="006504A3">
        <w:rPr>
          <w:rFonts w:ascii="Times New Roman" w:hAnsi="Times New Roman" w:cs="Times New Roman"/>
          <w:sz w:val="24"/>
          <w:szCs w:val="24"/>
        </w:rPr>
        <w:t xml:space="preserve"> </w:t>
      </w:r>
      <w:r w:rsidR="006504A3">
        <w:t>–</w:t>
      </w:r>
      <w:r w:rsidRPr="00824606">
        <w:rPr>
          <w:rFonts w:ascii="Times New Roman" w:hAnsi="Times New Roman" w:cs="Times New Roman"/>
          <w:sz w:val="24"/>
          <w:szCs w:val="24"/>
        </w:rPr>
        <w:t xml:space="preserve"> Modified Total Direct Costs</w:t>
      </w:r>
    </w:p>
    <w:p w14:paraId="0CB0AB48" w14:textId="70A7AA6B" w:rsidR="0031083B" w:rsidRPr="009D0423" w:rsidRDefault="0031083B" w:rsidP="000E49AC">
      <w:pPr>
        <w:pStyle w:val="Alpha"/>
      </w:pPr>
      <w:r w:rsidRPr="009D0423">
        <w:t>N</w:t>
      </w:r>
    </w:p>
    <w:p w14:paraId="3E33E16B" w14:textId="034B27C6" w:rsidR="00FB03B8" w:rsidRPr="009D0423" w:rsidRDefault="00FB03B8" w:rsidP="000E49AC">
      <w:pPr>
        <w:pStyle w:val="BodyText"/>
        <w:rPr>
          <w:rFonts w:cs="Times New Roman"/>
          <w:szCs w:val="24"/>
        </w:rPr>
      </w:pPr>
      <w:r w:rsidRPr="009D0423">
        <w:rPr>
          <w:rFonts w:cs="Times New Roman"/>
          <w:szCs w:val="24"/>
        </w:rPr>
        <w:t xml:space="preserve">NCIL – National </w:t>
      </w:r>
      <w:r w:rsidR="00025A4C" w:rsidRPr="009D0423">
        <w:rPr>
          <w:rFonts w:cs="Times New Roman"/>
          <w:szCs w:val="24"/>
        </w:rPr>
        <w:t>Council on</w:t>
      </w:r>
      <w:r w:rsidRPr="009D0423">
        <w:rPr>
          <w:rFonts w:cs="Times New Roman"/>
          <w:szCs w:val="24"/>
        </w:rPr>
        <w:t xml:space="preserve"> Independent Living</w:t>
      </w:r>
    </w:p>
    <w:p w14:paraId="511AFABB" w14:textId="55AB9AF1" w:rsidR="00FB03B8" w:rsidRPr="009D0423" w:rsidRDefault="00F406C1" w:rsidP="000E49AC">
      <w:pPr>
        <w:pStyle w:val="BodyText"/>
        <w:rPr>
          <w:rFonts w:cs="Times New Roman"/>
          <w:szCs w:val="24"/>
        </w:rPr>
      </w:pPr>
      <w:r w:rsidRPr="009D0423">
        <w:rPr>
          <w:rFonts w:cs="Times New Roman"/>
          <w:szCs w:val="24"/>
        </w:rPr>
        <w:t>NFE</w:t>
      </w:r>
      <w:r w:rsidR="008857F3" w:rsidRPr="009D0423">
        <w:rPr>
          <w:rFonts w:cs="Times New Roman"/>
          <w:szCs w:val="24"/>
        </w:rPr>
        <w:t xml:space="preserve"> – </w:t>
      </w:r>
      <w:r w:rsidRPr="009D0423">
        <w:rPr>
          <w:rFonts w:cs="Times New Roman"/>
          <w:szCs w:val="24"/>
        </w:rPr>
        <w:t>Non-federal Entity</w:t>
      </w:r>
    </w:p>
    <w:p w14:paraId="40BC8F2C" w14:textId="3100C67A" w:rsidR="00F406C1" w:rsidRDefault="00F406C1" w:rsidP="000E49AC">
      <w:pPr>
        <w:pStyle w:val="BodyText"/>
        <w:rPr>
          <w:rFonts w:cs="Times New Roman"/>
          <w:szCs w:val="24"/>
        </w:rPr>
      </w:pPr>
      <w:r w:rsidRPr="009D0423">
        <w:rPr>
          <w:rFonts w:cs="Times New Roman"/>
          <w:szCs w:val="24"/>
        </w:rPr>
        <w:t>NIA</w:t>
      </w:r>
      <w:r w:rsidR="008857F3" w:rsidRPr="009D0423">
        <w:rPr>
          <w:rFonts w:cs="Times New Roman"/>
          <w:szCs w:val="24"/>
        </w:rPr>
        <w:t xml:space="preserve"> – </w:t>
      </w:r>
      <w:r w:rsidRPr="009D0423">
        <w:rPr>
          <w:rFonts w:cs="Times New Roman"/>
          <w:szCs w:val="24"/>
        </w:rPr>
        <w:t>Notice of Intent to Award</w:t>
      </w:r>
    </w:p>
    <w:p w14:paraId="0879181C" w14:textId="049F439C" w:rsidR="004B5CC1" w:rsidRDefault="004B5CC1" w:rsidP="004B5CC1">
      <w:pPr>
        <w:pStyle w:val="BodyText"/>
        <w:rPr>
          <w:rFonts w:cs="Times New Roman"/>
          <w:szCs w:val="24"/>
        </w:rPr>
      </w:pPr>
      <w:r w:rsidRPr="004B5CC1">
        <w:rPr>
          <w:rFonts w:cs="Times New Roman"/>
          <w:szCs w:val="24"/>
        </w:rPr>
        <w:t>NIDILRR</w:t>
      </w:r>
      <w:r w:rsidRPr="009D0423">
        <w:rPr>
          <w:rFonts w:cs="Times New Roman"/>
          <w:szCs w:val="24"/>
        </w:rPr>
        <w:t xml:space="preserve"> – </w:t>
      </w:r>
      <w:r w:rsidRPr="004B5CC1">
        <w:rPr>
          <w:rFonts w:cs="Times New Roman"/>
          <w:szCs w:val="24"/>
        </w:rPr>
        <w:t>National Institute on Disability, Independent Living</w:t>
      </w:r>
      <w:r w:rsidR="00977FC0">
        <w:rPr>
          <w:rFonts w:cs="Times New Roman"/>
          <w:szCs w:val="24"/>
        </w:rPr>
        <w:t>,</w:t>
      </w:r>
      <w:r w:rsidRPr="004B5CC1">
        <w:rPr>
          <w:rFonts w:cs="Times New Roman"/>
          <w:szCs w:val="24"/>
        </w:rPr>
        <w:t xml:space="preserve"> and Rehabilitation </w:t>
      </w:r>
      <w:r>
        <w:rPr>
          <w:rFonts w:cs="Times New Roman"/>
          <w:szCs w:val="24"/>
        </w:rPr>
        <w:t>Research</w:t>
      </w:r>
    </w:p>
    <w:p w14:paraId="3F1D8516" w14:textId="2032EBA4" w:rsidR="00AE10BD" w:rsidRPr="0057495D" w:rsidRDefault="00A5442F" w:rsidP="0057495D">
      <w:pPr>
        <w:pStyle w:val="BodyText"/>
        <w:rPr>
          <w:rFonts w:eastAsia="Times New Roman"/>
          <w:sz w:val="30"/>
          <w:szCs w:val="30"/>
        </w:rPr>
      </w:pPr>
      <w:r>
        <w:rPr>
          <w:rFonts w:cs="Times New Roman"/>
          <w:szCs w:val="24"/>
        </w:rPr>
        <w:t>NPRM – Notice of Proposed Rulemaking</w:t>
      </w:r>
    </w:p>
    <w:p w14:paraId="4D5BA641" w14:textId="5005E1B5" w:rsidR="0031083B" w:rsidRPr="009D0423" w:rsidRDefault="0031083B" w:rsidP="008B3A4A">
      <w:pPr>
        <w:pStyle w:val="Alpha"/>
      </w:pPr>
      <w:r w:rsidRPr="009D0423">
        <w:t>O</w:t>
      </w:r>
    </w:p>
    <w:p w14:paraId="2B4C43D1" w14:textId="78DAD30C" w:rsidR="0015035B" w:rsidRDefault="0015035B" w:rsidP="000E49AC">
      <w:pPr>
        <w:pStyle w:val="BodyText"/>
      </w:pPr>
      <w:r w:rsidRPr="009E56B6">
        <w:rPr>
          <w:rFonts w:cs="Times New Roman"/>
          <w:szCs w:val="24"/>
        </w:rPr>
        <w:t>OCR</w:t>
      </w:r>
      <w:r w:rsidRPr="009D0423">
        <w:rPr>
          <w:rFonts w:cs="Times New Roman"/>
          <w:szCs w:val="24"/>
        </w:rPr>
        <w:t xml:space="preserve"> – </w:t>
      </w:r>
      <w:r w:rsidRPr="009E56B6">
        <w:rPr>
          <w:rFonts w:cs="Times New Roman"/>
          <w:szCs w:val="24"/>
        </w:rPr>
        <w:t>Office for Civil</w:t>
      </w:r>
      <w:r>
        <w:t xml:space="preserve"> Rights </w:t>
      </w:r>
    </w:p>
    <w:p w14:paraId="659F6EAA" w14:textId="27D26A44" w:rsidR="00025A4C" w:rsidRPr="009D0423" w:rsidRDefault="00025A4C" w:rsidP="000E49AC">
      <w:pPr>
        <w:pStyle w:val="BodyText"/>
        <w:rPr>
          <w:rFonts w:cs="Times New Roman"/>
          <w:szCs w:val="24"/>
        </w:rPr>
      </w:pPr>
      <w:r w:rsidRPr="009D0423">
        <w:rPr>
          <w:rFonts w:cs="Times New Roman"/>
          <w:szCs w:val="24"/>
        </w:rPr>
        <w:t>OIG – Office of Inspector General</w:t>
      </w:r>
    </w:p>
    <w:p w14:paraId="46776172" w14:textId="43BE4D07" w:rsidR="00B4751A" w:rsidRDefault="00B4751A" w:rsidP="000E49AC">
      <w:pPr>
        <w:pStyle w:val="BodyText"/>
        <w:rPr>
          <w:rFonts w:cs="Times New Roman"/>
          <w:szCs w:val="24"/>
        </w:rPr>
      </w:pPr>
      <w:r>
        <w:rPr>
          <w:rFonts w:cs="Times New Roman"/>
          <w:szCs w:val="24"/>
        </w:rPr>
        <w:t>OILP</w:t>
      </w:r>
      <w:r w:rsidRPr="009D0423">
        <w:rPr>
          <w:rFonts w:cs="Times New Roman"/>
          <w:szCs w:val="24"/>
        </w:rPr>
        <w:t xml:space="preserve"> –</w:t>
      </w:r>
      <w:r>
        <w:rPr>
          <w:rFonts w:cs="Times New Roman"/>
          <w:szCs w:val="24"/>
        </w:rPr>
        <w:t xml:space="preserve"> </w:t>
      </w:r>
      <w:r w:rsidRPr="00B4751A">
        <w:rPr>
          <w:rFonts w:cs="Times New Roman"/>
          <w:szCs w:val="24"/>
        </w:rPr>
        <w:t>Office of Independent Living Programs</w:t>
      </w:r>
    </w:p>
    <w:p w14:paraId="2CDB099C" w14:textId="4B34DFB8" w:rsidR="00FB03B8" w:rsidRDefault="00FB03B8" w:rsidP="000E49AC">
      <w:pPr>
        <w:pStyle w:val="BodyText"/>
        <w:rPr>
          <w:rFonts w:cs="Times New Roman"/>
          <w:szCs w:val="24"/>
        </w:rPr>
      </w:pPr>
      <w:r w:rsidRPr="009D0423">
        <w:rPr>
          <w:rFonts w:cs="Times New Roman"/>
          <w:szCs w:val="24"/>
        </w:rPr>
        <w:t>OMB – Office of Management and Budget</w:t>
      </w:r>
    </w:p>
    <w:p w14:paraId="20DD7222" w14:textId="0931161D" w:rsidR="00CF1579" w:rsidRPr="009D0423" w:rsidRDefault="00CF1579" w:rsidP="000E49AC">
      <w:pPr>
        <w:pStyle w:val="BodyText"/>
        <w:rPr>
          <w:rFonts w:cs="Times New Roman"/>
          <w:szCs w:val="24"/>
        </w:rPr>
      </w:pPr>
      <w:r>
        <w:rPr>
          <w:rFonts w:cs="Times New Roman"/>
          <w:szCs w:val="24"/>
        </w:rPr>
        <w:t>OPM</w:t>
      </w:r>
      <w:r w:rsidRPr="009D0423">
        <w:rPr>
          <w:rFonts w:cs="Times New Roman"/>
          <w:szCs w:val="24"/>
        </w:rPr>
        <w:t xml:space="preserve"> – </w:t>
      </w:r>
      <w:r w:rsidRPr="00CF1579">
        <w:rPr>
          <w:rFonts w:cs="Times New Roman"/>
          <w:szCs w:val="24"/>
        </w:rPr>
        <w:t>Office of Personnel Management</w:t>
      </w:r>
    </w:p>
    <w:p w14:paraId="317E94E8" w14:textId="76FDFEA9" w:rsidR="00AE3110" w:rsidRPr="009D0423" w:rsidRDefault="00AE3110" w:rsidP="000E49AC">
      <w:pPr>
        <w:pStyle w:val="BodyText"/>
        <w:rPr>
          <w:rFonts w:cs="Times New Roman"/>
          <w:szCs w:val="24"/>
        </w:rPr>
      </w:pPr>
      <w:r w:rsidRPr="009D0423">
        <w:rPr>
          <w:rFonts w:cs="Times New Roman"/>
          <w:szCs w:val="24"/>
        </w:rPr>
        <w:t>OSERS – Office of Special Education and Rehabilitative Services</w:t>
      </w:r>
    </w:p>
    <w:p w14:paraId="54B58849" w14:textId="533A3953" w:rsidR="00AE3110" w:rsidRPr="009D0423" w:rsidRDefault="0031083B" w:rsidP="000E49AC">
      <w:pPr>
        <w:pStyle w:val="Alpha"/>
      </w:pPr>
      <w:r w:rsidRPr="009D0423">
        <w:t>P</w:t>
      </w:r>
    </w:p>
    <w:p w14:paraId="5ADA0B07" w14:textId="77777777" w:rsidR="0032667C" w:rsidRDefault="0032667C" w:rsidP="00A204A7">
      <w:pPr>
        <w:pStyle w:val="BodyText"/>
      </w:pPr>
      <w:r>
        <w:t>PA – Personal Assistant</w:t>
      </w:r>
    </w:p>
    <w:p w14:paraId="68F7BEDF" w14:textId="14E22D0A" w:rsidR="00DE05E6" w:rsidRDefault="00DE05E6" w:rsidP="00A204A7">
      <w:pPr>
        <w:pStyle w:val="BodyText"/>
      </w:pPr>
      <w:r>
        <w:t xml:space="preserve">PAR – </w:t>
      </w:r>
      <w:r w:rsidRPr="00DE05E6">
        <w:t>Personnel Activity Report</w:t>
      </w:r>
    </w:p>
    <w:p w14:paraId="27A8E024" w14:textId="05C50CAC" w:rsidR="00A204A7" w:rsidRDefault="00A204A7" w:rsidP="00A204A7">
      <w:pPr>
        <w:pStyle w:val="BodyText"/>
      </w:pPr>
      <w:r>
        <w:t>PAS – Personal A</w:t>
      </w:r>
      <w:r w:rsidR="0032667C">
        <w:t>ssistan</w:t>
      </w:r>
      <w:r w:rsidR="00977FC0">
        <w:t>ce</w:t>
      </w:r>
      <w:r w:rsidR="0032667C">
        <w:t xml:space="preserve"> (or A</w:t>
      </w:r>
      <w:r>
        <w:t>ttendant</w:t>
      </w:r>
      <w:r w:rsidR="0032667C">
        <w:t>)</w:t>
      </w:r>
      <w:r>
        <w:t xml:space="preserve"> Services </w:t>
      </w:r>
    </w:p>
    <w:p w14:paraId="7BB61910" w14:textId="67734668" w:rsidR="00AE3110" w:rsidRPr="009D0423" w:rsidRDefault="00AE3110" w:rsidP="000E49AC">
      <w:pPr>
        <w:pStyle w:val="BodyText"/>
        <w:rPr>
          <w:rFonts w:cs="Times New Roman"/>
          <w:szCs w:val="24"/>
        </w:rPr>
      </w:pPr>
      <w:r w:rsidRPr="009D0423">
        <w:rPr>
          <w:rFonts w:cs="Times New Roman"/>
          <w:szCs w:val="24"/>
        </w:rPr>
        <w:t>P &amp; A – Protection and Advocacy</w:t>
      </w:r>
    </w:p>
    <w:p w14:paraId="707191B1" w14:textId="4B97E87C" w:rsidR="00025A4C" w:rsidRPr="00BC4DAB" w:rsidRDefault="00025A4C" w:rsidP="00BC4DAB">
      <w:pPr>
        <w:pStyle w:val="BodyText"/>
      </w:pPr>
      <w:r w:rsidRPr="00BC4DAB">
        <w:t xml:space="preserve">Part B – Refers to </w:t>
      </w:r>
      <w:r w:rsidR="008464B3" w:rsidRPr="00BC4DAB">
        <w:t xml:space="preserve">Title VII Part B of </w:t>
      </w:r>
      <w:r w:rsidRPr="00BC4DAB">
        <w:t>the Rehabilitation Act,</w:t>
      </w:r>
      <w:r w:rsidR="00BC4DAB" w:rsidRPr="00BC4DAB">
        <w:t xml:space="preserve"> </w:t>
      </w:r>
      <w:r w:rsidRPr="00BC4DAB">
        <w:t xml:space="preserve">which passes money through the SILC to </w:t>
      </w:r>
      <w:r w:rsidR="00A5442F">
        <w:t>CILs</w:t>
      </w:r>
      <w:r w:rsidR="00A26E00">
        <w:t>, more accurately Subsection B</w:t>
      </w:r>
    </w:p>
    <w:p w14:paraId="53BE8AEB" w14:textId="17179998" w:rsidR="00025A4C" w:rsidRPr="00BC4DAB" w:rsidRDefault="00025A4C" w:rsidP="00BC4DAB">
      <w:pPr>
        <w:pStyle w:val="BodyText"/>
      </w:pPr>
      <w:r w:rsidRPr="00BC4DAB">
        <w:t xml:space="preserve">Part C – Refers to </w:t>
      </w:r>
      <w:r w:rsidR="008464B3" w:rsidRPr="00BC4DAB">
        <w:t xml:space="preserve">Title VII Part C of </w:t>
      </w:r>
      <w:r w:rsidRPr="00BC4DAB">
        <w:t>the Rehabilitation Act,</w:t>
      </w:r>
      <w:r w:rsidR="00BC4DAB" w:rsidRPr="00BC4DAB">
        <w:t xml:space="preserve"> </w:t>
      </w:r>
      <w:r w:rsidRPr="00BC4DAB">
        <w:t>which authorizes</w:t>
      </w:r>
      <w:r w:rsidR="007C3DA3" w:rsidRPr="00BC4DAB">
        <w:t xml:space="preserve"> </w:t>
      </w:r>
      <w:r w:rsidRPr="00BC4DAB">
        <w:t xml:space="preserve">direct grants to </w:t>
      </w:r>
      <w:r w:rsidR="0032667C">
        <w:t>CILs</w:t>
      </w:r>
      <w:r w:rsidR="00A26E00">
        <w:t>; more accurately Subsection C</w:t>
      </w:r>
    </w:p>
    <w:p w14:paraId="1FB3558D" w14:textId="5A99E19C" w:rsidR="005F3AC5" w:rsidRDefault="005F3AC5" w:rsidP="00BC4DAB">
      <w:pPr>
        <w:pStyle w:val="BodyText"/>
      </w:pPr>
      <w:r w:rsidRPr="00BC4DAB">
        <w:t>PMS</w:t>
      </w:r>
      <w:r w:rsidR="00BC4DAB" w:rsidRPr="00BC4DAB">
        <w:t xml:space="preserve"> – </w:t>
      </w:r>
      <w:r w:rsidRPr="00BC4DAB">
        <w:t>Program Management System, the system for drawing funds from the Department of Health and Human Services</w:t>
      </w:r>
    </w:p>
    <w:p w14:paraId="291AB519" w14:textId="02D1FA31" w:rsidR="00360C0C" w:rsidRDefault="00360C0C" w:rsidP="00BC4DAB">
      <w:pPr>
        <w:pStyle w:val="BodyText"/>
      </w:pPr>
      <w:r>
        <w:t xml:space="preserve">PO </w:t>
      </w:r>
      <w:r w:rsidR="006504A3">
        <w:t>–</w:t>
      </w:r>
      <w:r>
        <w:t xml:space="preserve"> Project Officer (ACL/ILA state assignments)</w:t>
      </w:r>
    </w:p>
    <w:p w14:paraId="5F9B6D47" w14:textId="5D0B7E2A" w:rsidR="00A1527E" w:rsidRDefault="00A1527E" w:rsidP="00BC4DAB">
      <w:pPr>
        <w:pStyle w:val="BodyText"/>
      </w:pPr>
      <w:r>
        <w:t>PP</w:t>
      </w:r>
      <w:r w:rsidR="0057495D">
        <w:t>E – Personal Protection Equipment</w:t>
      </w:r>
    </w:p>
    <w:p w14:paraId="0F1DF049" w14:textId="7202069B" w:rsidR="0057495D" w:rsidRDefault="0057495D" w:rsidP="003307DC">
      <w:pPr>
        <w:pStyle w:val="BodyText"/>
      </w:pPr>
      <w:r>
        <w:t>PPP – Paycheck Protection Program</w:t>
      </w:r>
    </w:p>
    <w:p w14:paraId="2138C5DE" w14:textId="1BB52375" w:rsidR="003307DC" w:rsidRDefault="003307DC" w:rsidP="003307DC">
      <w:pPr>
        <w:pStyle w:val="BodyText"/>
      </w:pPr>
      <w:r>
        <w:t>PPR – Program Performance Report</w:t>
      </w:r>
    </w:p>
    <w:p w14:paraId="6F6C1A87" w14:textId="3AA6F3A3" w:rsidR="0057495D" w:rsidRDefault="003307DC" w:rsidP="003307DC">
      <w:pPr>
        <w:pStyle w:val="BodyText"/>
      </w:pPr>
      <w:r>
        <w:t>PTI – Parent Training and Informat</w:t>
      </w:r>
      <w:r w:rsidR="0057495D">
        <w:t>ion Center</w:t>
      </w:r>
    </w:p>
    <w:p w14:paraId="65EFA612" w14:textId="7C37762C" w:rsidR="003307DC" w:rsidRDefault="003307DC" w:rsidP="003307DC">
      <w:pPr>
        <w:pStyle w:val="BodyText"/>
      </w:pPr>
    </w:p>
    <w:p w14:paraId="677E73AE" w14:textId="12E0CFA3" w:rsidR="00451836" w:rsidRPr="00BC4DAB" w:rsidRDefault="00451836" w:rsidP="00BC4DAB">
      <w:pPr>
        <w:pStyle w:val="BodyText"/>
      </w:pPr>
      <w:r>
        <w:t>PWD – People with Disabilities</w:t>
      </w:r>
    </w:p>
    <w:p w14:paraId="3DB9DEBC" w14:textId="0A035243" w:rsidR="00AE10BD" w:rsidRPr="00A26E00" w:rsidRDefault="00360C0C" w:rsidP="005361BA">
      <w:pPr>
        <w:pStyle w:val="Alpha"/>
      </w:pPr>
      <w:r w:rsidRPr="00A26E00">
        <w:t>Q</w:t>
      </w:r>
    </w:p>
    <w:p w14:paraId="60963FF7" w14:textId="414E29B0" w:rsidR="00360C0C" w:rsidRPr="00AE10BD" w:rsidRDefault="00360C0C" w:rsidP="00AE10BD">
      <w:pPr>
        <w:pStyle w:val="Alpha"/>
        <w:rPr>
          <w:b w:val="0"/>
          <w:sz w:val="24"/>
          <w:szCs w:val="24"/>
        </w:rPr>
      </w:pPr>
      <w:r w:rsidRPr="008526C7">
        <w:rPr>
          <w:b w:val="0"/>
          <w:sz w:val="24"/>
          <w:szCs w:val="24"/>
        </w:rPr>
        <w:t xml:space="preserve">QA </w:t>
      </w:r>
      <w:r w:rsidR="006504A3" w:rsidRPr="006504A3">
        <w:rPr>
          <w:b w:val="0"/>
        </w:rPr>
        <w:t>–</w:t>
      </w:r>
      <w:r w:rsidRPr="008526C7">
        <w:rPr>
          <w:b w:val="0"/>
          <w:sz w:val="24"/>
          <w:szCs w:val="24"/>
        </w:rPr>
        <w:t xml:space="preserve"> Quality Assurance</w:t>
      </w:r>
    </w:p>
    <w:p w14:paraId="6A8771F2" w14:textId="77777777" w:rsidR="00AE10BD" w:rsidRDefault="00AE10BD" w:rsidP="000E49AC">
      <w:pPr>
        <w:pStyle w:val="Alpha"/>
      </w:pPr>
    </w:p>
    <w:p w14:paraId="3D8A1016" w14:textId="77777777" w:rsidR="0031083B" w:rsidRPr="009D0423" w:rsidRDefault="0031083B" w:rsidP="000E49AC">
      <w:pPr>
        <w:pStyle w:val="Alpha"/>
      </w:pPr>
      <w:r w:rsidRPr="009D0423">
        <w:t>R</w:t>
      </w:r>
    </w:p>
    <w:p w14:paraId="69FB333E" w14:textId="0E6CF88D" w:rsidR="0031083B" w:rsidRPr="009D0423" w:rsidRDefault="0031083B" w:rsidP="000E49AC">
      <w:pPr>
        <w:pStyle w:val="BodyText"/>
        <w:rPr>
          <w:rFonts w:cs="Times New Roman"/>
          <w:szCs w:val="24"/>
        </w:rPr>
      </w:pPr>
      <w:r w:rsidRPr="009D0423">
        <w:rPr>
          <w:rFonts w:cs="Times New Roman"/>
          <w:szCs w:val="24"/>
        </w:rPr>
        <w:t>RFP</w:t>
      </w:r>
      <w:r w:rsidR="008857F3" w:rsidRPr="009D0423">
        <w:rPr>
          <w:rFonts w:cs="Times New Roman"/>
          <w:szCs w:val="24"/>
        </w:rPr>
        <w:t xml:space="preserve"> – </w:t>
      </w:r>
      <w:r w:rsidRPr="009D0423">
        <w:rPr>
          <w:rFonts w:cs="Times New Roman"/>
          <w:szCs w:val="24"/>
        </w:rPr>
        <w:t>Request for Proposal</w:t>
      </w:r>
    </w:p>
    <w:p w14:paraId="34344025" w14:textId="77777777" w:rsidR="008857F3" w:rsidRPr="009D0423" w:rsidRDefault="008857F3" w:rsidP="000E49AC">
      <w:pPr>
        <w:pStyle w:val="BodyText"/>
        <w:rPr>
          <w:rFonts w:cs="Times New Roman"/>
          <w:szCs w:val="24"/>
        </w:rPr>
      </w:pPr>
      <w:r w:rsidRPr="009D0423">
        <w:rPr>
          <w:rFonts w:cs="Times New Roman"/>
          <w:szCs w:val="24"/>
        </w:rPr>
        <w:t>RSA – Rehabilitation Services Administration</w:t>
      </w:r>
    </w:p>
    <w:p w14:paraId="7E569627" w14:textId="64E9B567" w:rsidR="00025A4C" w:rsidRPr="009D0423" w:rsidRDefault="00025A4C" w:rsidP="000E49AC">
      <w:pPr>
        <w:pStyle w:val="BodyText"/>
        <w:rPr>
          <w:rFonts w:cs="Times New Roman"/>
          <w:szCs w:val="24"/>
        </w:rPr>
      </w:pPr>
      <w:r w:rsidRPr="009D0423">
        <w:rPr>
          <w:rFonts w:cs="Times New Roman"/>
          <w:szCs w:val="24"/>
        </w:rPr>
        <w:t>RTC – Research and Training Center</w:t>
      </w:r>
    </w:p>
    <w:p w14:paraId="04BC0612" w14:textId="3C41A600" w:rsidR="0031083B" w:rsidRPr="009D0423" w:rsidRDefault="0031083B" w:rsidP="000E49AC">
      <w:pPr>
        <w:pStyle w:val="Alpha"/>
      </w:pPr>
      <w:r w:rsidRPr="009D0423">
        <w:t>S</w:t>
      </w:r>
    </w:p>
    <w:p w14:paraId="65CBEA05" w14:textId="5BCE721C" w:rsidR="00824606" w:rsidRDefault="00824606" w:rsidP="00824606">
      <w:pPr>
        <w:pStyle w:val="xmsonormal"/>
        <w:spacing w:line="240" w:lineRule="auto"/>
        <w:rPr>
          <w:rFonts w:ascii="Times New Roman" w:hAnsi="Times New Roman" w:cs="Times New Roman"/>
          <w:sz w:val="24"/>
          <w:szCs w:val="24"/>
        </w:rPr>
      </w:pPr>
      <w:r w:rsidRPr="00824606">
        <w:rPr>
          <w:rFonts w:ascii="Times New Roman" w:hAnsi="Times New Roman" w:cs="Times New Roman"/>
          <w:sz w:val="24"/>
          <w:szCs w:val="24"/>
        </w:rPr>
        <w:t xml:space="preserve">SAA </w:t>
      </w:r>
      <w:r w:rsidR="006504A3">
        <w:t xml:space="preserve">– </w:t>
      </w:r>
      <w:r w:rsidRPr="00824606">
        <w:rPr>
          <w:rFonts w:ascii="Times New Roman" w:hAnsi="Times New Roman" w:cs="Times New Roman"/>
          <w:sz w:val="24"/>
          <w:szCs w:val="24"/>
        </w:rPr>
        <w:t>Single Audit Act</w:t>
      </w:r>
    </w:p>
    <w:p w14:paraId="02F73639" w14:textId="09A37096" w:rsidR="00824606" w:rsidRDefault="00824606" w:rsidP="00824606">
      <w:pPr>
        <w:pStyle w:val="xmsonormal"/>
        <w:spacing w:line="240" w:lineRule="auto"/>
        <w:rPr>
          <w:rFonts w:ascii="Times New Roman" w:hAnsi="Times New Roman" w:cs="Times New Roman"/>
          <w:sz w:val="24"/>
          <w:szCs w:val="24"/>
        </w:rPr>
      </w:pPr>
      <w:r w:rsidRPr="00824606">
        <w:rPr>
          <w:rFonts w:ascii="Times New Roman" w:hAnsi="Times New Roman" w:cs="Times New Roman"/>
          <w:sz w:val="24"/>
          <w:szCs w:val="24"/>
        </w:rPr>
        <w:t xml:space="preserve">SAM </w:t>
      </w:r>
      <w:r w:rsidR="006504A3">
        <w:t xml:space="preserve">– </w:t>
      </w:r>
      <w:r w:rsidRPr="00824606">
        <w:rPr>
          <w:rFonts w:ascii="Times New Roman" w:hAnsi="Times New Roman" w:cs="Times New Roman"/>
          <w:sz w:val="24"/>
          <w:szCs w:val="24"/>
        </w:rPr>
        <w:t>System for Award Managemen</w:t>
      </w:r>
      <w:r>
        <w:rPr>
          <w:rFonts w:ascii="Times New Roman" w:hAnsi="Times New Roman" w:cs="Times New Roman"/>
          <w:sz w:val="24"/>
          <w:szCs w:val="24"/>
        </w:rPr>
        <w:t>t</w:t>
      </w:r>
    </w:p>
    <w:p w14:paraId="246FBF0B" w14:textId="77777777" w:rsidR="00824606" w:rsidRPr="009D0423" w:rsidRDefault="00824606" w:rsidP="00824606">
      <w:pPr>
        <w:pStyle w:val="BodyText"/>
        <w:spacing w:before="0"/>
        <w:rPr>
          <w:rFonts w:cs="Times New Roman"/>
          <w:szCs w:val="24"/>
        </w:rPr>
      </w:pPr>
      <w:r w:rsidRPr="009D0423">
        <w:rPr>
          <w:rFonts w:cs="Times New Roman"/>
          <w:szCs w:val="24"/>
        </w:rPr>
        <w:t>SCA – System Change Advocate</w:t>
      </w:r>
    </w:p>
    <w:p w14:paraId="538D9219" w14:textId="4C85757E" w:rsidR="008857F3" w:rsidRDefault="008857F3" w:rsidP="00824606">
      <w:pPr>
        <w:pStyle w:val="BodyText"/>
        <w:spacing w:before="0"/>
        <w:ind w:left="0" w:firstLine="0"/>
        <w:rPr>
          <w:rFonts w:cs="Times New Roman"/>
          <w:szCs w:val="24"/>
        </w:rPr>
      </w:pPr>
      <w:r w:rsidRPr="009D0423">
        <w:rPr>
          <w:rFonts w:cs="Times New Roman"/>
          <w:szCs w:val="24"/>
        </w:rPr>
        <w:t>SCI – Spinal Cord Injury</w:t>
      </w:r>
    </w:p>
    <w:p w14:paraId="36F93AD1" w14:textId="7C707054" w:rsidR="00824606" w:rsidRPr="00824606" w:rsidRDefault="00824606" w:rsidP="00824606">
      <w:pPr>
        <w:pStyle w:val="xmsonormal"/>
        <w:spacing w:line="240" w:lineRule="auto"/>
        <w:rPr>
          <w:rFonts w:ascii="Times New Roman" w:hAnsi="Times New Roman" w:cs="Times New Roman"/>
          <w:sz w:val="24"/>
          <w:szCs w:val="24"/>
        </w:rPr>
      </w:pPr>
      <w:r w:rsidRPr="00824606">
        <w:rPr>
          <w:rFonts w:ascii="Times New Roman" w:hAnsi="Times New Roman" w:cs="Times New Roman"/>
          <w:sz w:val="24"/>
          <w:szCs w:val="24"/>
        </w:rPr>
        <w:t xml:space="preserve">SEFA </w:t>
      </w:r>
      <w:r w:rsidR="006504A3" w:rsidRPr="006504A3">
        <w:t>–</w:t>
      </w:r>
      <w:r w:rsidR="006504A3">
        <w:t xml:space="preserve"> </w:t>
      </w:r>
      <w:r w:rsidRPr="00824606">
        <w:rPr>
          <w:rFonts w:ascii="Times New Roman" w:hAnsi="Times New Roman" w:cs="Times New Roman"/>
          <w:sz w:val="24"/>
          <w:szCs w:val="24"/>
        </w:rPr>
        <w:t>Schedule of Expenditures for Federal Awards</w:t>
      </w:r>
    </w:p>
    <w:p w14:paraId="5623A118" w14:textId="06C6D18F" w:rsidR="00A26E00" w:rsidRDefault="00A26E00" w:rsidP="00824606">
      <w:pPr>
        <w:pStyle w:val="BodyText"/>
        <w:spacing w:before="0"/>
        <w:rPr>
          <w:rFonts w:cs="Times New Roman"/>
          <w:szCs w:val="24"/>
        </w:rPr>
      </w:pPr>
      <w:r>
        <w:rPr>
          <w:rFonts w:cs="Times New Roman"/>
          <w:szCs w:val="24"/>
        </w:rPr>
        <w:t xml:space="preserve">SF 425 </w:t>
      </w:r>
      <w:r w:rsidR="006504A3">
        <w:t>–</w:t>
      </w:r>
      <w:r>
        <w:rPr>
          <w:rFonts w:cs="Times New Roman"/>
          <w:szCs w:val="24"/>
        </w:rPr>
        <w:t xml:space="preserve"> A form for reporting on expenditures of federal funds.</w:t>
      </w:r>
    </w:p>
    <w:p w14:paraId="701BD2A7" w14:textId="220B8092" w:rsidR="003E58AB" w:rsidRPr="009D0423" w:rsidRDefault="00FB03B8" w:rsidP="00824606">
      <w:pPr>
        <w:pStyle w:val="BodyText"/>
        <w:spacing w:before="0"/>
        <w:rPr>
          <w:rFonts w:cs="Times New Roman"/>
          <w:szCs w:val="24"/>
        </w:rPr>
      </w:pPr>
      <w:r w:rsidRPr="009D0423">
        <w:rPr>
          <w:rFonts w:cs="Times New Roman"/>
          <w:szCs w:val="24"/>
        </w:rPr>
        <w:t>SILC – Statewide Independent Living Council</w:t>
      </w:r>
    </w:p>
    <w:p w14:paraId="74E10F20" w14:textId="68444009" w:rsidR="0031083B" w:rsidRPr="009D0423" w:rsidRDefault="0031083B" w:rsidP="00824606">
      <w:pPr>
        <w:pStyle w:val="BodyText"/>
        <w:spacing w:before="0"/>
        <w:rPr>
          <w:rFonts w:cs="Times New Roman"/>
          <w:szCs w:val="24"/>
        </w:rPr>
      </w:pPr>
      <w:r w:rsidRPr="009D0423">
        <w:rPr>
          <w:rFonts w:cs="Times New Roman"/>
          <w:szCs w:val="24"/>
        </w:rPr>
        <w:t>SPIL</w:t>
      </w:r>
      <w:r w:rsidR="008857F3" w:rsidRPr="009D0423">
        <w:rPr>
          <w:rFonts w:cs="Times New Roman"/>
          <w:szCs w:val="24"/>
        </w:rPr>
        <w:t xml:space="preserve"> – </w:t>
      </w:r>
      <w:r w:rsidRPr="009D0423">
        <w:rPr>
          <w:rFonts w:cs="Times New Roman"/>
          <w:szCs w:val="24"/>
        </w:rPr>
        <w:t>State Plan for Independent Living</w:t>
      </w:r>
    </w:p>
    <w:p w14:paraId="63D53A72" w14:textId="2D372089" w:rsidR="008857F3" w:rsidRDefault="0031083B" w:rsidP="00824606">
      <w:pPr>
        <w:pStyle w:val="BodyText"/>
        <w:spacing w:before="0"/>
        <w:rPr>
          <w:rFonts w:cs="Times New Roman"/>
          <w:szCs w:val="24"/>
        </w:rPr>
      </w:pPr>
      <w:r w:rsidRPr="009D0423">
        <w:rPr>
          <w:rFonts w:cs="Times New Roman"/>
          <w:szCs w:val="24"/>
        </w:rPr>
        <w:t>SRC</w:t>
      </w:r>
      <w:r w:rsidR="008857F3" w:rsidRPr="009D0423">
        <w:rPr>
          <w:rFonts w:cs="Times New Roman"/>
          <w:szCs w:val="24"/>
        </w:rPr>
        <w:t xml:space="preserve"> – </w:t>
      </w:r>
      <w:r w:rsidRPr="009D0423">
        <w:rPr>
          <w:rFonts w:cs="Times New Roman"/>
          <w:szCs w:val="24"/>
        </w:rPr>
        <w:t>State Rehabilitation Council</w:t>
      </w:r>
    </w:p>
    <w:p w14:paraId="36E7F7B8" w14:textId="12995436" w:rsidR="00824606" w:rsidRPr="009A3101" w:rsidRDefault="00824606" w:rsidP="009A3101">
      <w:pPr>
        <w:pStyle w:val="xmsonormal"/>
        <w:spacing w:line="240" w:lineRule="auto"/>
        <w:rPr>
          <w:rFonts w:ascii="Times New Roman" w:hAnsi="Times New Roman" w:cs="Times New Roman"/>
          <w:sz w:val="24"/>
          <w:szCs w:val="24"/>
        </w:rPr>
      </w:pPr>
      <w:r w:rsidRPr="00824606">
        <w:rPr>
          <w:rFonts w:ascii="Times New Roman" w:hAnsi="Times New Roman" w:cs="Times New Roman"/>
          <w:sz w:val="24"/>
          <w:szCs w:val="24"/>
        </w:rPr>
        <w:t xml:space="preserve">SSA </w:t>
      </w:r>
      <w:r w:rsidR="006504A3" w:rsidRPr="006504A3">
        <w:t>–</w:t>
      </w:r>
      <w:r w:rsidR="006504A3">
        <w:t xml:space="preserve"> </w:t>
      </w:r>
      <w:r w:rsidRPr="00824606">
        <w:rPr>
          <w:rFonts w:ascii="Times New Roman" w:hAnsi="Times New Roman" w:cs="Times New Roman"/>
          <w:sz w:val="24"/>
          <w:szCs w:val="24"/>
        </w:rPr>
        <w:t>Social Security Administration</w:t>
      </w:r>
    </w:p>
    <w:p w14:paraId="6E4CD4C9" w14:textId="148C1404" w:rsidR="008857F3" w:rsidRPr="009D0423" w:rsidRDefault="008857F3" w:rsidP="000E49AC">
      <w:pPr>
        <w:pStyle w:val="Alpha"/>
      </w:pPr>
      <w:r w:rsidRPr="009D0423">
        <w:t>T</w:t>
      </w:r>
    </w:p>
    <w:p w14:paraId="6C35C02F" w14:textId="4115B981" w:rsidR="0015035B" w:rsidRDefault="0015035B" w:rsidP="00A204A7">
      <w:pPr>
        <w:pStyle w:val="BodyText"/>
      </w:pPr>
      <w:r w:rsidRPr="009E56B6">
        <w:t>TDD</w:t>
      </w:r>
      <w:r>
        <w:t xml:space="preserve"> – </w:t>
      </w:r>
      <w:r w:rsidR="00977FC0">
        <w:t>Telecommunication</w:t>
      </w:r>
      <w:r w:rsidRPr="0015035B">
        <w:t xml:space="preserve"> </w:t>
      </w:r>
      <w:r w:rsidR="00977FC0">
        <w:t>D</w:t>
      </w:r>
      <w:r w:rsidRPr="0015035B">
        <w:t xml:space="preserve">evice for the </w:t>
      </w:r>
      <w:r w:rsidR="00977FC0">
        <w:t>D</w:t>
      </w:r>
      <w:r w:rsidRPr="0015035B">
        <w:t>eaf</w:t>
      </w:r>
    </w:p>
    <w:p w14:paraId="4C2D2D88" w14:textId="7DF73BF5" w:rsidR="003307DC" w:rsidRDefault="003307DC" w:rsidP="00A204A7">
      <w:pPr>
        <w:pStyle w:val="BodyText"/>
      </w:pPr>
      <w:r w:rsidRPr="003307DC">
        <w:t>TA</w:t>
      </w:r>
      <w:r>
        <w:t xml:space="preserve"> – </w:t>
      </w:r>
      <w:r w:rsidRPr="003307DC">
        <w:t>Technical Assistance</w:t>
      </w:r>
    </w:p>
    <w:p w14:paraId="13A99554" w14:textId="6790FEEA" w:rsidR="00A204A7" w:rsidRDefault="00A204A7" w:rsidP="00A204A7">
      <w:pPr>
        <w:pStyle w:val="BodyText"/>
      </w:pPr>
      <w:r>
        <w:t>Title VII – Refers to the sections of the Rehabilitation Act relevant to Independent Living programs</w:t>
      </w:r>
    </w:p>
    <w:p w14:paraId="2C7C9EEB" w14:textId="77777777" w:rsidR="0015035B" w:rsidRDefault="008857F3" w:rsidP="000E49AC">
      <w:pPr>
        <w:pStyle w:val="BodyText"/>
        <w:rPr>
          <w:rFonts w:cs="Times New Roman"/>
          <w:szCs w:val="24"/>
        </w:rPr>
      </w:pPr>
      <w:r w:rsidRPr="009D0423">
        <w:rPr>
          <w:rFonts w:cs="Times New Roman"/>
          <w:szCs w:val="24"/>
        </w:rPr>
        <w:t>TQM – Total Quality Management</w:t>
      </w:r>
    </w:p>
    <w:p w14:paraId="3326602B" w14:textId="0DD0BD52" w:rsidR="0015035B" w:rsidRPr="009E56B6" w:rsidRDefault="0015035B" w:rsidP="000E49AC">
      <w:pPr>
        <w:pStyle w:val="BodyText"/>
      </w:pPr>
      <w:r w:rsidRPr="009E56B6">
        <w:t>TTY</w:t>
      </w:r>
      <w:r>
        <w:t xml:space="preserve"> –</w:t>
      </w:r>
      <w:r w:rsidR="005F3AC5">
        <w:t xml:space="preserve"> An older designation for a TDD, from teletype</w:t>
      </w:r>
    </w:p>
    <w:p w14:paraId="16B6B999" w14:textId="7AFADB4D" w:rsidR="0031083B" w:rsidRPr="009D0423" w:rsidRDefault="0031083B" w:rsidP="000E49AC">
      <w:pPr>
        <w:pStyle w:val="Alpha"/>
      </w:pPr>
      <w:r w:rsidRPr="009D0423">
        <w:t>U</w:t>
      </w:r>
    </w:p>
    <w:p w14:paraId="0DF1BB00" w14:textId="5CF2D8D6" w:rsidR="00DE05E6" w:rsidRPr="00537492" w:rsidRDefault="00DE05E6" w:rsidP="000E49AC">
      <w:pPr>
        <w:pStyle w:val="BodyText"/>
        <w:rPr>
          <w:rFonts w:cs="Times New Roman"/>
          <w:szCs w:val="24"/>
        </w:rPr>
      </w:pPr>
      <w:r w:rsidRPr="00537492">
        <w:rPr>
          <w:rFonts w:cs="Times New Roman"/>
          <w:szCs w:val="24"/>
        </w:rPr>
        <w:t>UAR – Uniform Administrative Requirements</w:t>
      </w:r>
    </w:p>
    <w:p w14:paraId="7B3049D7" w14:textId="2AC60D2F" w:rsidR="00A26E00" w:rsidRPr="00537492" w:rsidRDefault="00A26E00" w:rsidP="00537492">
      <w:pPr>
        <w:pStyle w:val="BodyText"/>
        <w:ind w:left="0" w:firstLine="0"/>
        <w:rPr>
          <w:rFonts w:cs="Times New Roman"/>
          <w:szCs w:val="24"/>
        </w:rPr>
      </w:pPr>
      <w:r w:rsidRPr="00537492">
        <w:rPr>
          <w:rFonts w:cs="Times New Roman"/>
          <w:szCs w:val="24"/>
        </w:rPr>
        <w:t xml:space="preserve">UG </w:t>
      </w:r>
      <w:r w:rsidR="006504A3">
        <w:t>–</w:t>
      </w:r>
      <w:r w:rsidRPr="00537492">
        <w:rPr>
          <w:rFonts w:cs="Times New Roman"/>
          <w:szCs w:val="24"/>
        </w:rPr>
        <w:t xml:space="preserve"> Uniform Guidance</w:t>
      </w:r>
    </w:p>
    <w:p w14:paraId="068DAAF4" w14:textId="6B685554" w:rsidR="00A26E00" w:rsidRPr="00537492" w:rsidRDefault="00A26E00" w:rsidP="000E49AC">
      <w:pPr>
        <w:pStyle w:val="BodyText"/>
        <w:rPr>
          <w:rFonts w:cs="Times New Roman"/>
          <w:szCs w:val="24"/>
        </w:rPr>
      </w:pPr>
      <w:r w:rsidRPr="00537492">
        <w:rPr>
          <w:rFonts w:cs="Times New Roman"/>
          <w:szCs w:val="24"/>
        </w:rPr>
        <w:t>UCEDD - University Center for Excellence in Developmental Disabilities</w:t>
      </w:r>
    </w:p>
    <w:p w14:paraId="692B5071" w14:textId="67A593B1" w:rsidR="00AE10BD" w:rsidRPr="00537492" w:rsidRDefault="00537492" w:rsidP="00537492">
      <w:pPr>
        <w:pStyle w:val="xmsonormal"/>
        <w:rPr>
          <w:rFonts w:ascii="Times New Roman" w:hAnsi="Times New Roman" w:cs="Times New Roman"/>
          <w:sz w:val="24"/>
          <w:szCs w:val="24"/>
        </w:rPr>
      </w:pPr>
      <w:r w:rsidRPr="00537492">
        <w:rPr>
          <w:rFonts w:ascii="Times New Roman" w:hAnsi="Times New Roman" w:cs="Times New Roman"/>
          <w:sz w:val="24"/>
          <w:szCs w:val="24"/>
        </w:rPr>
        <w:t xml:space="preserve">U.S.C. </w:t>
      </w:r>
      <w:r w:rsidR="006504A3">
        <w:t xml:space="preserve">– </w:t>
      </w:r>
      <w:r w:rsidRPr="00537492">
        <w:rPr>
          <w:rFonts w:ascii="Times New Roman" w:hAnsi="Times New Roman" w:cs="Times New Roman"/>
          <w:sz w:val="24"/>
          <w:szCs w:val="24"/>
        </w:rPr>
        <w:t>United States Code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37492">
        <w:rPr>
          <w:rFonts w:ascii="Times New Roman" w:hAnsi="Times New Roman" w:cs="Times New Roman"/>
          <w:sz w:val="24"/>
          <w:szCs w:val="24"/>
        </w:rPr>
        <w:t xml:space="preserve">UEI </w:t>
      </w:r>
      <w:r w:rsidR="006504A3">
        <w:t xml:space="preserve">– </w:t>
      </w:r>
      <w:r w:rsidRPr="00537492">
        <w:rPr>
          <w:rFonts w:ascii="Times New Roman" w:hAnsi="Times New Roman" w:cs="Times New Roman"/>
          <w:sz w:val="24"/>
          <w:szCs w:val="24"/>
        </w:rPr>
        <w:t>Unique Entity Identifier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08E51D2" w14:textId="4EE5DA8D" w:rsidR="008857F3" w:rsidRPr="009D0423" w:rsidRDefault="008857F3" w:rsidP="000E49AC">
      <w:pPr>
        <w:pStyle w:val="Alpha"/>
      </w:pPr>
      <w:r w:rsidRPr="009D0423">
        <w:t>V</w:t>
      </w:r>
    </w:p>
    <w:p w14:paraId="4B103F02" w14:textId="34E05652" w:rsidR="00F406C1" w:rsidRPr="009D0423" w:rsidRDefault="00F406C1" w:rsidP="000E49AC">
      <w:pPr>
        <w:pStyle w:val="BodyText"/>
        <w:rPr>
          <w:rFonts w:cs="Times New Roman"/>
          <w:szCs w:val="24"/>
        </w:rPr>
      </w:pPr>
      <w:r w:rsidRPr="009D0423">
        <w:rPr>
          <w:rFonts w:cs="Times New Roman"/>
          <w:szCs w:val="24"/>
        </w:rPr>
        <w:t>VOA</w:t>
      </w:r>
      <w:r w:rsidR="008857F3" w:rsidRPr="009D0423">
        <w:rPr>
          <w:rFonts w:cs="Times New Roman"/>
          <w:szCs w:val="24"/>
        </w:rPr>
        <w:t xml:space="preserve"> – </w:t>
      </w:r>
      <w:r w:rsidRPr="009D0423">
        <w:rPr>
          <w:rFonts w:cs="Times New Roman"/>
          <w:szCs w:val="24"/>
        </w:rPr>
        <w:t>Volunteers of America</w:t>
      </w:r>
    </w:p>
    <w:p w14:paraId="2E2492EB" w14:textId="485610C0" w:rsidR="00025A4C" w:rsidRDefault="008857F3" w:rsidP="000E49AC">
      <w:pPr>
        <w:pStyle w:val="BodyText"/>
        <w:rPr>
          <w:rFonts w:cs="Times New Roman"/>
          <w:szCs w:val="24"/>
        </w:rPr>
      </w:pPr>
      <w:r w:rsidRPr="009D0423">
        <w:rPr>
          <w:rFonts w:cs="Times New Roman"/>
          <w:szCs w:val="24"/>
        </w:rPr>
        <w:t>VR – Vocational Rehabilitation</w:t>
      </w:r>
    </w:p>
    <w:p w14:paraId="6822E8F2" w14:textId="4FC17057" w:rsidR="002E2D20" w:rsidRDefault="002E2D20" w:rsidP="000E49AC">
      <w:pPr>
        <w:pStyle w:val="BodyText"/>
        <w:rPr>
          <w:rFonts w:cs="Times New Roman"/>
          <w:szCs w:val="24"/>
        </w:rPr>
      </w:pPr>
      <w:r>
        <w:rPr>
          <w:rFonts w:cs="Times New Roman"/>
          <w:szCs w:val="24"/>
        </w:rPr>
        <w:t xml:space="preserve">VRI </w:t>
      </w:r>
      <w:r w:rsidR="006504A3">
        <w:t>–</w:t>
      </w:r>
      <w:r>
        <w:rPr>
          <w:rFonts w:cs="Times New Roman"/>
          <w:szCs w:val="24"/>
        </w:rPr>
        <w:t xml:space="preserve"> Video Remote Interpreting (for Deaf</w:t>
      </w:r>
      <w:r w:rsidR="00B4751A">
        <w:rPr>
          <w:rFonts w:cs="Times New Roman"/>
          <w:szCs w:val="24"/>
        </w:rPr>
        <w:t xml:space="preserve"> and Hard of Hearing</w:t>
      </w:r>
      <w:r>
        <w:rPr>
          <w:rFonts w:cs="Times New Roman"/>
          <w:szCs w:val="24"/>
        </w:rPr>
        <w:t>)</w:t>
      </w:r>
    </w:p>
    <w:p w14:paraId="6D591607" w14:textId="7DB2B0C8" w:rsidR="002E2D20" w:rsidRDefault="002E2D20" w:rsidP="000E49AC">
      <w:pPr>
        <w:pStyle w:val="BodyText"/>
        <w:rPr>
          <w:rFonts w:cs="Times New Roman"/>
          <w:szCs w:val="24"/>
        </w:rPr>
      </w:pPr>
      <w:r>
        <w:rPr>
          <w:rFonts w:cs="Times New Roman"/>
          <w:szCs w:val="24"/>
        </w:rPr>
        <w:t xml:space="preserve">VRS </w:t>
      </w:r>
      <w:r w:rsidR="006504A3">
        <w:t>–</w:t>
      </w:r>
      <w:r>
        <w:rPr>
          <w:rFonts w:cs="Times New Roman"/>
          <w:szCs w:val="24"/>
        </w:rPr>
        <w:t xml:space="preserve"> Video Relay Service (for Deaf</w:t>
      </w:r>
      <w:r w:rsidR="00B4751A">
        <w:rPr>
          <w:rFonts w:cs="Times New Roman"/>
          <w:szCs w:val="24"/>
        </w:rPr>
        <w:t xml:space="preserve"> and Hard of Hearing</w:t>
      </w:r>
      <w:r>
        <w:rPr>
          <w:rFonts w:cs="Times New Roman"/>
          <w:szCs w:val="24"/>
        </w:rPr>
        <w:t>)</w:t>
      </w:r>
    </w:p>
    <w:p w14:paraId="1CB9ECAE" w14:textId="6AF3BF6A" w:rsidR="0032667C" w:rsidRPr="009D0423" w:rsidRDefault="0032667C" w:rsidP="000E49AC">
      <w:pPr>
        <w:pStyle w:val="BodyText"/>
        <w:rPr>
          <w:rFonts w:cs="Times New Roman"/>
          <w:szCs w:val="24"/>
        </w:rPr>
      </w:pPr>
      <w:r>
        <w:rPr>
          <w:rFonts w:cs="Times New Roman"/>
          <w:szCs w:val="24"/>
        </w:rPr>
        <w:t>VRS – Vocational Rehabilitation Services</w:t>
      </w:r>
    </w:p>
    <w:p w14:paraId="79D96E19" w14:textId="5878203D" w:rsidR="00025A4C" w:rsidRPr="009D0423" w:rsidRDefault="00025A4C" w:rsidP="000E49AC">
      <w:pPr>
        <w:pStyle w:val="Alpha"/>
      </w:pPr>
      <w:r w:rsidRPr="009D0423">
        <w:t>W</w:t>
      </w:r>
    </w:p>
    <w:p w14:paraId="0D2E4879" w14:textId="77777777" w:rsidR="008E5C39" w:rsidRDefault="008E5C39" w:rsidP="000E49AC">
      <w:pPr>
        <w:pStyle w:val="BodyText"/>
        <w:rPr>
          <w:rFonts w:cs="Times New Roman"/>
          <w:szCs w:val="24"/>
        </w:rPr>
      </w:pPr>
      <w:r>
        <w:rPr>
          <w:rFonts w:cs="Times New Roman"/>
          <w:szCs w:val="24"/>
        </w:rPr>
        <w:t>WIB</w:t>
      </w:r>
      <w:r w:rsidRPr="009D0423">
        <w:rPr>
          <w:rFonts w:cs="Times New Roman"/>
          <w:szCs w:val="24"/>
        </w:rPr>
        <w:t xml:space="preserve"> – </w:t>
      </w:r>
      <w:r>
        <w:rPr>
          <w:rFonts w:cs="Times New Roman"/>
          <w:szCs w:val="24"/>
        </w:rPr>
        <w:t>Workforce Investment Board</w:t>
      </w:r>
    </w:p>
    <w:p w14:paraId="55CDEB96" w14:textId="439F14BC" w:rsidR="00025A4C" w:rsidRPr="009D0423" w:rsidRDefault="00025A4C" w:rsidP="000E49AC">
      <w:pPr>
        <w:pStyle w:val="BodyText"/>
        <w:rPr>
          <w:rFonts w:cs="Times New Roman"/>
          <w:szCs w:val="24"/>
        </w:rPr>
      </w:pPr>
      <w:r w:rsidRPr="009D0423">
        <w:rPr>
          <w:rFonts w:cs="Times New Roman"/>
          <w:szCs w:val="24"/>
        </w:rPr>
        <w:t>WID – World Institute on Disability</w:t>
      </w:r>
    </w:p>
    <w:p w14:paraId="766D4ACC" w14:textId="0586339C" w:rsidR="003E58AB" w:rsidRPr="009D0423" w:rsidRDefault="003E58AB" w:rsidP="000E49AC">
      <w:pPr>
        <w:pStyle w:val="BodyText"/>
        <w:rPr>
          <w:rFonts w:cs="Times New Roman"/>
          <w:szCs w:val="24"/>
        </w:rPr>
      </w:pPr>
      <w:r w:rsidRPr="009D0423">
        <w:rPr>
          <w:rFonts w:cs="Times New Roman"/>
          <w:szCs w:val="24"/>
        </w:rPr>
        <w:t>WIOA – Work</w:t>
      </w:r>
      <w:r w:rsidR="008857F3" w:rsidRPr="009D0423">
        <w:rPr>
          <w:rFonts w:cs="Times New Roman"/>
          <w:szCs w:val="24"/>
        </w:rPr>
        <w:t>force</w:t>
      </w:r>
      <w:r w:rsidRPr="009D0423">
        <w:rPr>
          <w:rFonts w:cs="Times New Roman"/>
          <w:szCs w:val="24"/>
        </w:rPr>
        <w:t xml:space="preserve"> Innovation and Opportunity Act</w:t>
      </w:r>
      <w:r w:rsidR="00F84CD9">
        <w:rPr>
          <w:rFonts w:cs="Times New Roman"/>
          <w:szCs w:val="24"/>
        </w:rPr>
        <w:t xml:space="preserve"> (July 22, 2014 revision to the Rehabilitation Act)</w:t>
      </w:r>
    </w:p>
    <w:p w14:paraId="09AC5DB4" w14:textId="6EE4B6FE" w:rsidR="005F3AC5" w:rsidRDefault="0031083B" w:rsidP="000E49AC">
      <w:pPr>
        <w:pStyle w:val="BodyText"/>
        <w:rPr>
          <w:rFonts w:cs="Times New Roman"/>
          <w:szCs w:val="24"/>
        </w:rPr>
      </w:pPr>
      <w:r w:rsidRPr="009D0423">
        <w:rPr>
          <w:rFonts w:cs="Times New Roman"/>
          <w:szCs w:val="24"/>
        </w:rPr>
        <w:t>WIPA</w:t>
      </w:r>
      <w:r w:rsidR="008857F3" w:rsidRPr="009D0423">
        <w:rPr>
          <w:rFonts w:cs="Times New Roman"/>
          <w:szCs w:val="24"/>
        </w:rPr>
        <w:t xml:space="preserve"> – </w:t>
      </w:r>
      <w:r w:rsidRPr="009D0423">
        <w:rPr>
          <w:rFonts w:cs="Times New Roman"/>
          <w:szCs w:val="24"/>
        </w:rPr>
        <w:t>Work Incentive Planning Assistance</w:t>
      </w:r>
    </w:p>
    <w:p w14:paraId="34937EDC" w14:textId="197687CE" w:rsidR="005F3AC5" w:rsidRPr="009E56B6" w:rsidRDefault="005F3AC5" w:rsidP="00BC4DAB">
      <w:pPr>
        <w:pStyle w:val="Alpha"/>
      </w:pPr>
      <w:r w:rsidRPr="009E56B6">
        <w:t>Y</w:t>
      </w:r>
    </w:p>
    <w:p w14:paraId="564AACB6" w14:textId="62E58D4F" w:rsidR="007575CB" w:rsidRDefault="005F3AC5" w:rsidP="000E49AC">
      <w:pPr>
        <w:pStyle w:val="BodyText"/>
      </w:pPr>
      <w:r>
        <w:t>YLF</w:t>
      </w:r>
      <w:r w:rsidR="00BC4DAB" w:rsidRPr="00BC4DAB">
        <w:t xml:space="preserve"> – </w:t>
      </w:r>
      <w:r>
        <w:t>Youth Leadership Forum</w:t>
      </w:r>
    </w:p>
    <w:p w14:paraId="1B6B027E" w14:textId="77777777" w:rsidR="007575CB" w:rsidRDefault="007575CB">
      <w:pPr>
        <w:rPr>
          <w:rFonts w:ascii="Times New Roman" w:hAnsi="Times New Roman"/>
          <w:sz w:val="24"/>
        </w:rPr>
      </w:pPr>
      <w:r>
        <w:br w:type="page"/>
      </w:r>
    </w:p>
    <w:p w14:paraId="7EEF99D5" w14:textId="789BA6DA" w:rsidR="007067CB" w:rsidRPr="007067CB" w:rsidRDefault="007067CB" w:rsidP="000E49AC">
      <w:pPr>
        <w:pStyle w:val="BodyText"/>
        <w:rPr>
          <w:b/>
        </w:rPr>
      </w:pPr>
      <w:r w:rsidRPr="007067CB">
        <w:rPr>
          <w:b/>
        </w:rPr>
        <w:t>Independent Living Research Utilization (ILRU)</w:t>
      </w:r>
    </w:p>
    <w:p w14:paraId="00BEF5DB" w14:textId="619BC6B6" w:rsidR="00F85B29" w:rsidRDefault="00F85B29" w:rsidP="007067CB">
      <w:pPr>
        <w:pStyle w:val="BodyText"/>
      </w:pPr>
      <w:r>
        <w:t xml:space="preserve">TIRR Memorial Hermann Research </w:t>
      </w:r>
      <w:r w:rsidR="00EF09CE">
        <w:t>Center</w:t>
      </w:r>
    </w:p>
    <w:p w14:paraId="1A4755A3" w14:textId="30232F73" w:rsidR="007067CB" w:rsidRPr="00DC0E0D" w:rsidRDefault="007067CB" w:rsidP="007067CB">
      <w:pPr>
        <w:pStyle w:val="BodyText"/>
      </w:pPr>
      <w:r w:rsidRPr="00DC0E0D">
        <w:t xml:space="preserve">1333 </w:t>
      </w:r>
      <w:proofErr w:type="spellStart"/>
      <w:r w:rsidRPr="00DC0E0D">
        <w:t>Moursund</w:t>
      </w:r>
      <w:proofErr w:type="spellEnd"/>
      <w:r w:rsidR="00EF09CE">
        <w:t xml:space="preserve"> Street</w:t>
      </w:r>
    </w:p>
    <w:p w14:paraId="3DACFE0F" w14:textId="7711E1E9" w:rsidR="007067CB" w:rsidRPr="00DC0E0D" w:rsidRDefault="007067CB" w:rsidP="007067CB">
      <w:pPr>
        <w:pStyle w:val="BodyText"/>
      </w:pPr>
      <w:r w:rsidRPr="00DC0E0D">
        <w:t>Houston, T</w:t>
      </w:r>
      <w:r w:rsidR="004B183A">
        <w:t>X</w:t>
      </w:r>
      <w:r w:rsidRPr="00DC0E0D">
        <w:t xml:space="preserve"> 77030</w:t>
      </w:r>
    </w:p>
    <w:p w14:paraId="50A27E1C" w14:textId="378911A1" w:rsidR="007067CB" w:rsidRPr="00DC0E0D" w:rsidRDefault="007067CB" w:rsidP="007067CB">
      <w:pPr>
        <w:pStyle w:val="BodyText"/>
      </w:pPr>
      <w:r w:rsidRPr="00DC0E0D">
        <w:t>713</w:t>
      </w:r>
      <w:r>
        <w:t>.520.</w:t>
      </w:r>
      <w:r w:rsidRPr="00DC0E0D">
        <w:t>0232 (V</w:t>
      </w:r>
      <w:r>
        <w:t xml:space="preserve"> / TTY</w:t>
      </w:r>
      <w:r w:rsidRPr="00DC0E0D">
        <w:t>)</w:t>
      </w:r>
      <w:r w:rsidR="00EF09CE">
        <w:t xml:space="preserve"> </w:t>
      </w:r>
      <w:r>
        <w:t>713.</w:t>
      </w:r>
      <w:r w:rsidRPr="00DC0E0D">
        <w:t>520</w:t>
      </w:r>
      <w:r>
        <w:t>.</w:t>
      </w:r>
      <w:r w:rsidRPr="00DC0E0D">
        <w:t>5785 (Fax)</w:t>
      </w:r>
    </w:p>
    <w:p w14:paraId="54E63A4B" w14:textId="5BD192C9" w:rsidR="007067CB" w:rsidRPr="007067CB" w:rsidRDefault="007575CB" w:rsidP="000E49AC">
      <w:pPr>
        <w:pStyle w:val="BodyText"/>
      </w:pPr>
      <w:r w:rsidRPr="007575CB">
        <w:t>ilru@ilru.org</w:t>
      </w:r>
      <w:r w:rsidR="00F85B29">
        <w:t xml:space="preserve"> </w:t>
      </w:r>
      <w:r w:rsidR="00AE10BD">
        <w:t>&amp;</w:t>
      </w:r>
      <w:r w:rsidR="00F85B29">
        <w:t xml:space="preserve"> </w:t>
      </w:r>
      <w:r w:rsidR="007067CB" w:rsidRPr="00F85B29">
        <w:rPr>
          <w:b/>
        </w:rPr>
        <w:t>www.ilru.org</w:t>
      </w:r>
    </w:p>
    <w:p w14:paraId="48ED69E1" w14:textId="77777777" w:rsidR="007067CB" w:rsidRPr="007067CB" w:rsidRDefault="007067CB" w:rsidP="000E49AC">
      <w:pPr>
        <w:pStyle w:val="BodyText"/>
      </w:pPr>
    </w:p>
    <w:p w14:paraId="1A8951C9" w14:textId="2DFDD04F" w:rsidR="000E49AC" w:rsidRPr="007067CB" w:rsidRDefault="007067CB" w:rsidP="000E49AC">
      <w:pPr>
        <w:pStyle w:val="BodyText"/>
        <w:rPr>
          <w:rFonts w:cs="Times New Roman"/>
          <w:b/>
          <w:szCs w:val="24"/>
        </w:rPr>
      </w:pPr>
      <w:r w:rsidRPr="007067CB">
        <w:rPr>
          <w:rFonts w:cs="Times New Roman"/>
          <w:b/>
          <w:szCs w:val="24"/>
        </w:rPr>
        <w:t>ILRU</w:t>
      </w:r>
      <w:r w:rsidR="00075648">
        <w:rPr>
          <w:rFonts w:cs="Times New Roman"/>
          <w:b/>
          <w:szCs w:val="24"/>
        </w:rPr>
        <w:t>’s IL-NET Associate Director for</w:t>
      </w:r>
      <w:r w:rsidRPr="007067CB">
        <w:rPr>
          <w:rFonts w:cs="Times New Roman"/>
          <w:b/>
          <w:szCs w:val="24"/>
        </w:rPr>
        <w:t xml:space="preserve"> Technical Assistan</w:t>
      </w:r>
      <w:r w:rsidR="00075648">
        <w:rPr>
          <w:rFonts w:cs="Times New Roman"/>
          <w:b/>
          <w:szCs w:val="24"/>
        </w:rPr>
        <w:t>ce</w:t>
      </w:r>
    </w:p>
    <w:p w14:paraId="4F2A1FEB" w14:textId="24DDD8A7" w:rsidR="007067CB" w:rsidRDefault="007067CB" w:rsidP="000E49AC">
      <w:pPr>
        <w:pStyle w:val="BodyText"/>
        <w:rPr>
          <w:rFonts w:cs="Times New Roman"/>
          <w:szCs w:val="24"/>
        </w:rPr>
      </w:pPr>
      <w:r>
        <w:rPr>
          <w:rFonts w:cs="Times New Roman"/>
          <w:szCs w:val="24"/>
        </w:rPr>
        <w:t>Paula McElwee</w:t>
      </w:r>
    </w:p>
    <w:p w14:paraId="00C92A50" w14:textId="5D989ABF" w:rsidR="006A1998" w:rsidRPr="006A1998" w:rsidRDefault="006A1998" w:rsidP="000E49AC">
      <w:pPr>
        <w:pStyle w:val="BodyText"/>
        <w:rPr>
          <w:rFonts w:cs="Times New Roman"/>
          <w:szCs w:val="24"/>
        </w:rPr>
      </w:pPr>
      <w:r w:rsidRPr="006A1998">
        <w:rPr>
          <w:rFonts w:cs="Times New Roman"/>
          <w:szCs w:val="24"/>
        </w:rPr>
        <w:t>559</w:t>
      </w:r>
      <w:r>
        <w:rPr>
          <w:rFonts w:cs="Times New Roman"/>
          <w:szCs w:val="24"/>
        </w:rPr>
        <w:t>.</w:t>
      </w:r>
      <w:r w:rsidRPr="006A1998">
        <w:rPr>
          <w:rFonts w:cs="Times New Roman"/>
          <w:szCs w:val="24"/>
        </w:rPr>
        <w:t>250</w:t>
      </w:r>
      <w:r>
        <w:rPr>
          <w:rFonts w:cs="Times New Roman"/>
          <w:szCs w:val="24"/>
        </w:rPr>
        <w:t>.</w:t>
      </w:r>
      <w:r w:rsidRPr="006A1998">
        <w:rPr>
          <w:rFonts w:cs="Times New Roman"/>
          <w:szCs w:val="24"/>
        </w:rPr>
        <w:t>3082</w:t>
      </w:r>
    </w:p>
    <w:p w14:paraId="6DCD36A3" w14:textId="363385C7" w:rsidR="007067CB" w:rsidRPr="007067CB" w:rsidRDefault="00DD1427" w:rsidP="000E49AC">
      <w:pPr>
        <w:pStyle w:val="BodyText"/>
        <w:rPr>
          <w:rFonts w:cs="Times New Roman"/>
          <w:szCs w:val="24"/>
        </w:rPr>
      </w:pPr>
      <w:r w:rsidRPr="00E9171A">
        <w:rPr>
          <w:rFonts w:cs="Times New Roman"/>
          <w:szCs w:val="24"/>
        </w:rPr>
        <w:t>P</w:t>
      </w:r>
      <w:r w:rsidR="007067CB" w:rsidRPr="00E9171A">
        <w:rPr>
          <w:rFonts w:cs="Times New Roman"/>
          <w:szCs w:val="24"/>
        </w:rPr>
        <w:t>aulamcelwee</w:t>
      </w:r>
      <w:r>
        <w:rPr>
          <w:rFonts w:cs="Times New Roman"/>
          <w:szCs w:val="24"/>
        </w:rPr>
        <w:t>.</w:t>
      </w:r>
      <w:r w:rsidR="007067CB" w:rsidRPr="00E9171A">
        <w:rPr>
          <w:rFonts w:cs="Times New Roman"/>
          <w:szCs w:val="24"/>
        </w:rPr>
        <w:t>ilru@</w:t>
      </w:r>
      <w:r>
        <w:rPr>
          <w:rFonts w:cs="Times New Roman"/>
          <w:szCs w:val="24"/>
        </w:rPr>
        <w:t>gmail</w:t>
      </w:r>
      <w:r w:rsidR="007067CB" w:rsidRPr="00E9171A">
        <w:rPr>
          <w:rFonts w:cs="Times New Roman"/>
          <w:szCs w:val="24"/>
        </w:rPr>
        <w:t>.com</w:t>
      </w:r>
    </w:p>
    <w:p w14:paraId="19F1CAD9" w14:textId="77777777" w:rsidR="007067CB" w:rsidRPr="007067CB" w:rsidRDefault="007067CB" w:rsidP="000E49AC">
      <w:pPr>
        <w:pStyle w:val="BodyText"/>
        <w:rPr>
          <w:rFonts w:cs="Times New Roman"/>
          <w:szCs w:val="24"/>
        </w:rPr>
      </w:pPr>
    </w:p>
    <w:p w14:paraId="21133DC6" w14:textId="165718B0" w:rsidR="000E49AC" w:rsidRPr="007067CB" w:rsidRDefault="007067CB" w:rsidP="000E49AC">
      <w:pPr>
        <w:pStyle w:val="BodyText"/>
        <w:rPr>
          <w:rFonts w:cs="Times New Roman"/>
          <w:b/>
          <w:szCs w:val="24"/>
        </w:rPr>
      </w:pPr>
      <w:r w:rsidRPr="007067CB">
        <w:rPr>
          <w:rFonts w:cs="Times New Roman"/>
          <w:b/>
          <w:szCs w:val="24"/>
        </w:rPr>
        <w:t>National Council on Independent Living (NCIL)</w:t>
      </w:r>
    </w:p>
    <w:p w14:paraId="763FA71A" w14:textId="5AA5BF34" w:rsidR="000E49AC" w:rsidRPr="000E49AC" w:rsidRDefault="000E49AC" w:rsidP="000E49AC">
      <w:pPr>
        <w:pStyle w:val="BodyText"/>
        <w:rPr>
          <w:rFonts w:cs="Times New Roman"/>
          <w:szCs w:val="24"/>
        </w:rPr>
      </w:pPr>
      <w:r w:rsidRPr="000E49AC">
        <w:rPr>
          <w:rFonts w:cs="Times New Roman"/>
          <w:szCs w:val="24"/>
        </w:rPr>
        <w:t>2013 H St. NW</w:t>
      </w:r>
      <w:r w:rsidR="007067CB">
        <w:rPr>
          <w:rFonts w:cs="Times New Roman"/>
          <w:szCs w:val="24"/>
        </w:rPr>
        <w:t xml:space="preserve">, </w:t>
      </w:r>
      <w:r w:rsidRPr="000E49AC">
        <w:rPr>
          <w:rFonts w:cs="Times New Roman"/>
          <w:szCs w:val="24"/>
        </w:rPr>
        <w:t>6th Floor</w:t>
      </w:r>
    </w:p>
    <w:p w14:paraId="02FA7C92" w14:textId="23A52388" w:rsidR="000E49AC" w:rsidRPr="000E49AC" w:rsidRDefault="000E49AC" w:rsidP="000E49AC">
      <w:pPr>
        <w:pStyle w:val="BodyText"/>
        <w:rPr>
          <w:rFonts w:cs="Times New Roman"/>
          <w:szCs w:val="24"/>
        </w:rPr>
      </w:pPr>
      <w:r w:rsidRPr="000E49AC">
        <w:rPr>
          <w:rFonts w:cs="Times New Roman"/>
          <w:szCs w:val="24"/>
        </w:rPr>
        <w:t xml:space="preserve">Washington, D.C. 20006 </w:t>
      </w:r>
    </w:p>
    <w:p w14:paraId="371E676B" w14:textId="4824A000" w:rsidR="007067CB" w:rsidRPr="000E49AC" w:rsidRDefault="007067CB" w:rsidP="007067CB">
      <w:pPr>
        <w:pStyle w:val="BodyText"/>
        <w:rPr>
          <w:rFonts w:cs="Times New Roman"/>
          <w:szCs w:val="24"/>
        </w:rPr>
      </w:pPr>
      <w:r w:rsidRPr="000E49AC">
        <w:rPr>
          <w:rFonts w:cs="Times New Roman"/>
          <w:szCs w:val="24"/>
        </w:rPr>
        <w:t>202.207.0334</w:t>
      </w:r>
      <w:r>
        <w:rPr>
          <w:rFonts w:cs="Times New Roman"/>
          <w:szCs w:val="24"/>
        </w:rPr>
        <w:t xml:space="preserve"> </w:t>
      </w:r>
      <w:r w:rsidRPr="00DC0E0D">
        <w:t>(V)</w:t>
      </w:r>
      <w:r w:rsidR="00EF09CE">
        <w:t xml:space="preserve"> </w:t>
      </w:r>
      <w:r>
        <w:rPr>
          <w:rFonts w:cs="Times New Roman"/>
          <w:szCs w:val="24"/>
        </w:rPr>
        <w:t xml:space="preserve">877.525.3400 </w:t>
      </w:r>
      <w:r w:rsidRPr="00DC0E0D">
        <w:t>(V</w:t>
      </w:r>
      <w:r>
        <w:t xml:space="preserve"> Toll Free</w:t>
      </w:r>
      <w:r w:rsidRPr="00DC0E0D">
        <w:t>)</w:t>
      </w:r>
      <w:r w:rsidR="00EF09CE">
        <w:t xml:space="preserve"> 844-778-7961</w:t>
      </w:r>
    </w:p>
    <w:p w14:paraId="2DB503CF" w14:textId="5FEA8735" w:rsidR="000E49AC" w:rsidRPr="000E49AC" w:rsidRDefault="007067CB" w:rsidP="000E49AC">
      <w:pPr>
        <w:pStyle w:val="BodyText"/>
        <w:rPr>
          <w:rFonts w:cs="Times New Roman"/>
          <w:szCs w:val="24"/>
        </w:rPr>
      </w:pPr>
      <w:r w:rsidRPr="000E49AC">
        <w:rPr>
          <w:rFonts w:cs="Times New Roman"/>
          <w:szCs w:val="24"/>
        </w:rPr>
        <w:t>202.207.0340</w:t>
      </w:r>
      <w:r>
        <w:rPr>
          <w:rFonts w:cs="Times New Roman"/>
          <w:szCs w:val="24"/>
        </w:rPr>
        <w:t xml:space="preserve"> (TTY)</w:t>
      </w:r>
      <w:r w:rsidR="00EF09CE">
        <w:rPr>
          <w:rFonts w:cs="Times New Roman"/>
          <w:szCs w:val="24"/>
        </w:rPr>
        <w:t xml:space="preserve"> </w:t>
      </w:r>
      <w:r w:rsidR="000E49AC" w:rsidRPr="000E49AC">
        <w:rPr>
          <w:rFonts w:cs="Times New Roman"/>
          <w:szCs w:val="24"/>
        </w:rPr>
        <w:t>202.207.0341</w:t>
      </w:r>
      <w:r>
        <w:rPr>
          <w:rFonts w:cs="Times New Roman"/>
          <w:szCs w:val="24"/>
        </w:rPr>
        <w:t xml:space="preserve"> (Fax)</w:t>
      </w:r>
    </w:p>
    <w:p w14:paraId="40B96BF1" w14:textId="5868E916" w:rsidR="000E49AC" w:rsidRPr="000E49AC" w:rsidRDefault="007575CB" w:rsidP="000E49AC">
      <w:pPr>
        <w:pStyle w:val="BodyText"/>
        <w:rPr>
          <w:rFonts w:cs="Times New Roman"/>
          <w:szCs w:val="24"/>
        </w:rPr>
      </w:pPr>
      <w:r w:rsidRPr="007575CB">
        <w:rPr>
          <w:rFonts w:cs="Times New Roman"/>
          <w:szCs w:val="24"/>
        </w:rPr>
        <w:t>ncil@ncil.org</w:t>
      </w:r>
      <w:r w:rsidR="00F85B29">
        <w:rPr>
          <w:rFonts w:cs="Times New Roman"/>
          <w:szCs w:val="24"/>
        </w:rPr>
        <w:t xml:space="preserve"> </w:t>
      </w:r>
      <w:r w:rsidR="00AE10BD">
        <w:rPr>
          <w:rFonts w:cs="Times New Roman"/>
          <w:szCs w:val="24"/>
        </w:rPr>
        <w:t>&amp;</w:t>
      </w:r>
      <w:r w:rsidR="00F85B29">
        <w:rPr>
          <w:rFonts w:cs="Times New Roman"/>
          <w:szCs w:val="24"/>
        </w:rPr>
        <w:t xml:space="preserve"> </w:t>
      </w:r>
      <w:r w:rsidR="000E49AC" w:rsidRPr="00F85B29">
        <w:rPr>
          <w:rFonts w:cs="Times New Roman"/>
          <w:b/>
          <w:szCs w:val="24"/>
        </w:rPr>
        <w:t>www.ncil.org</w:t>
      </w:r>
      <w:r w:rsidR="000E49AC" w:rsidRPr="000E49AC">
        <w:rPr>
          <w:rFonts w:cs="Times New Roman"/>
          <w:szCs w:val="24"/>
        </w:rPr>
        <w:t xml:space="preserve"> </w:t>
      </w:r>
    </w:p>
    <w:p w14:paraId="6154023A" w14:textId="77777777" w:rsidR="000E49AC" w:rsidRDefault="000E49AC" w:rsidP="000E49AC">
      <w:pPr>
        <w:pStyle w:val="BodyText"/>
        <w:rPr>
          <w:rFonts w:cs="Times New Roman"/>
          <w:szCs w:val="24"/>
        </w:rPr>
      </w:pPr>
    </w:p>
    <w:p w14:paraId="7ACA3102" w14:textId="77777777" w:rsidR="00843DE2" w:rsidRDefault="007067CB" w:rsidP="00843DE2">
      <w:pPr>
        <w:pStyle w:val="BodyText"/>
        <w:rPr>
          <w:rFonts w:cs="Times New Roman"/>
          <w:b/>
          <w:szCs w:val="24"/>
        </w:rPr>
      </w:pPr>
      <w:r w:rsidRPr="007067CB">
        <w:rPr>
          <w:rFonts w:cs="Times New Roman"/>
          <w:b/>
          <w:szCs w:val="24"/>
        </w:rPr>
        <w:t>Association of Programs for</w:t>
      </w:r>
      <w:r w:rsidR="00EF09CE">
        <w:rPr>
          <w:rFonts w:cs="Times New Roman"/>
          <w:b/>
          <w:szCs w:val="24"/>
        </w:rPr>
        <w:t xml:space="preserve"> Rural</w:t>
      </w:r>
      <w:r w:rsidR="00843DE2">
        <w:rPr>
          <w:rFonts w:cs="Times New Roman"/>
          <w:b/>
          <w:szCs w:val="24"/>
        </w:rPr>
        <w:t xml:space="preserve"> Independent Living</w:t>
      </w:r>
    </w:p>
    <w:p w14:paraId="28C06E6B" w14:textId="39C71BA7" w:rsidR="007067CB" w:rsidRPr="007067CB" w:rsidRDefault="007067CB" w:rsidP="00843DE2">
      <w:pPr>
        <w:pStyle w:val="BodyText"/>
        <w:ind w:firstLine="0"/>
        <w:rPr>
          <w:rFonts w:cs="Times New Roman"/>
          <w:b/>
          <w:szCs w:val="24"/>
        </w:rPr>
      </w:pPr>
      <w:r w:rsidRPr="007067CB">
        <w:rPr>
          <w:rFonts w:cs="Times New Roman"/>
          <w:b/>
          <w:szCs w:val="24"/>
        </w:rPr>
        <w:t>(APRIL)</w:t>
      </w:r>
    </w:p>
    <w:p w14:paraId="6CAF6F5D" w14:textId="10ABA287" w:rsidR="007067CB" w:rsidRPr="007067CB" w:rsidRDefault="007067CB" w:rsidP="007067CB">
      <w:pPr>
        <w:pStyle w:val="BodyText"/>
        <w:rPr>
          <w:rFonts w:cs="Times New Roman"/>
          <w:szCs w:val="24"/>
        </w:rPr>
      </w:pPr>
      <w:r w:rsidRPr="007067CB">
        <w:rPr>
          <w:rFonts w:cs="Times New Roman"/>
          <w:szCs w:val="24"/>
        </w:rPr>
        <w:t>11324 Arcade Drive</w:t>
      </w:r>
      <w:r>
        <w:rPr>
          <w:rFonts w:cs="Times New Roman"/>
          <w:szCs w:val="24"/>
        </w:rPr>
        <w:t xml:space="preserve">, </w:t>
      </w:r>
      <w:r w:rsidRPr="007067CB">
        <w:rPr>
          <w:rFonts w:cs="Times New Roman"/>
          <w:szCs w:val="24"/>
        </w:rPr>
        <w:t>Suite 9</w:t>
      </w:r>
    </w:p>
    <w:p w14:paraId="21503FD8" w14:textId="77777777" w:rsidR="007067CB" w:rsidRPr="007067CB" w:rsidRDefault="007067CB" w:rsidP="007067CB">
      <w:pPr>
        <w:pStyle w:val="BodyText"/>
        <w:rPr>
          <w:rFonts w:cs="Times New Roman"/>
          <w:szCs w:val="24"/>
        </w:rPr>
      </w:pPr>
      <w:r w:rsidRPr="007067CB">
        <w:rPr>
          <w:rFonts w:cs="Times New Roman"/>
          <w:szCs w:val="24"/>
        </w:rPr>
        <w:t>Little Rock, AR 72212</w:t>
      </w:r>
    </w:p>
    <w:p w14:paraId="7958CF1E" w14:textId="0F83960E" w:rsidR="007067CB" w:rsidRPr="000E49AC" w:rsidRDefault="007067CB" w:rsidP="007067CB">
      <w:pPr>
        <w:pStyle w:val="BodyText"/>
        <w:rPr>
          <w:rFonts w:cs="Times New Roman"/>
          <w:szCs w:val="24"/>
        </w:rPr>
      </w:pPr>
      <w:r w:rsidRPr="007067CB">
        <w:rPr>
          <w:rFonts w:cs="Times New Roman"/>
          <w:szCs w:val="24"/>
        </w:rPr>
        <w:t>501</w:t>
      </w:r>
      <w:r>
        <w:rPr>
          <w:rFonts w:cs="Times New Roman"/>
          <w:szCs w:val="24"/>
        </w:rPr>
        <w:t>.</w:t>
      </w:r>
      <w:r w:rsidRPr="007067CB">
        <w:rPr>
          <w:rFonts w:cs="Times New Roman"/>
          <w:szCs w:val="24"/>
        </w:rPr>
        <w:t>753</w:t>
      </w:r>
      <w:r>
        <w:rPr>
          <w:rFonts w:cs="Times New Roman"/>
          <w:szCs w:val="24"/>
        </w:rPr>
        <w:t>.</w:t>
      </w:r>
      <w:r w:rsidRPr="007067CB">
        <w:rPr>
          <w:rFonts w:cs="Times New Roman"/>
          <w:szCs w:val="24"/>
        </w:rPr>
        <w:t>3400</w:t>
      </w:r>
      <w:r>
        <w:rPr>
          <w:rFonts w:cs="Times New Roman"/>
          <w:szCs w:val="24"/>
        </w:rPr>
        <w:t xml:space="preserve"> (V)</w:t>
      </w:r>
      <w:r w:rsidR="00EF09CE">
        <w:rPr>
          <w:rFonts w:cs="Times New Roman"/>
          <w:szCs w:val="24"/>
        </w:rPr>
        <w:t xml:space="preserve"> </w:t>
      </w:r>
      <w:r w:rsidRPr="007067CB">
        <w:rPr>
          <w:rFonts w:cs="Times New Roman"/>
          <w:szCs w:val="24"/>
        </w:rPr>
        <w:t>501</w:t>
      </w:r>
      <w:r>
        <w:rPr>
          <w:rFonts w:cs="Times New Roman"/>
          <w:szCs w:val="24"/>
        </w:rPr>
        <w:t>.</w:t>
      </w:r>
      <w:r w:rsidRPr="007067CB">
        <w:rPr>
          <w:rFonts w:cs="Times New Roman"/>
          <w:szCs w:val="24"/>
        </w:rPr>
        <w:t>753</w:t>
      </w:r>
      <w:r>
        <w:rPr>
          <w:rFonts w:cs="Times New Roman"/>
          <w:szCs w:val="24"/>
        </w:rPr>
        <w:t>.</w:t>
      </w:r>
      <w:r w:rsidRPr="007067CB">
        <w:rPr>
          <w:rFonts w:cs="Times New Roman"/>
          <w:szCs w:val="24"/>
        </w:rPr>
        <w:t>3406</w:t>
      </w:r>
      <w:r>
        <w:rPr>
          <w:rFonts w:cs="Times New Roman"/>
          <w:szCs w:val="24"/>
        </w:rPr>
        <w:t xml:space="preserve"> (Fax)</w:t>
      </w:r>
    </w:p>
    <w:p w14:paraId="66D8D863" w14:textId="0284F934" w:rsidR="007067CB" w:rsidRDefault="00843DE2">
      <w:pPr>
        <w:pStyle w:val="BodyText"/>
        <w:rPr>
          <w:rFonts w:cs="Times New Roman"/>
          <w:szCs w:val="24"/>
        </w:rPr>
      </w:pPr>
      <w:r w:rsidRPr="00843DE2">
        <w:rPr>
          <w:rFonts w:cs="Times New Roman"/>
          <w:szCs w:val="24"/>
        </w:rPr>
        <w:t>molson.april@gmail.com</w:t>
      </w:r>
      <w:r w:rsidR="00F85B29">
        <w:rPr>
          <w:rFonts w:cs="Times New Roman"/>
          <w:szCs w:val="24"/>
        </w:rPr>
        <w:t xml:space="preserve"> </w:t>
      </w:r>
      <w:r w:rsidR="00AE10BD">
        <w:rPr>
          <w:rFonts w:cs="Times New Roman"/>
          <w:szCs w:val="24"/>
        </w:rPr>
        <w:t>&amp;</w:t>
      </w:r>
      <w:r w:rsidR="00F85B29">
        <w:rPr>
          <w:rFonts w:cs="Times New Roman"/>
          <w:szCs w:val="24"/>
        </w:rPr>
        <w:t xml:space="preserve"> </w:t>
      </w:r>
      <w:r w:rsidR="00890307" w:rsidRPr="00F85B29">
        <w:rPr>
          <w:rFonts w:cs="Times New Roman"/>
          <w:b/>
          <w:szCs w:val="24"/>
        </w:rPr>
        <w:t>www.april-rural.org</w:t>
      </w:r>
    </w:p>
    <w:p w14:paraId="317FD3AF" w14:textId="77777777" w:rsidR="00890307" w:rsidRDefault="00890307">
      <w:pPr>
        <w:pStyle w:val="BodyText"/>
        <w:rPr>
          <w:rFonts w:cs="Times New Roman"/>
          <w:szCs w:val="24"/>
        </w:rPr>
      </w:pPr>
    </w:p>
    <w:p w14:paraId="745D73EC" w14:textId="7FCF6DAD" w:rsidR="00890307" w:rsidRPr="004B183A" w:rsidRDefault="00075648" w:rsidP="004B183A">
      <w:pPr>
        <w:pStyle w:val="BodyText"/>
        <w:rPr>
          <w:rStyle w:val="Emphasis"/>
          <w:b/>
          <w:i w:val="0"/>
          <w:iCs w:val="0"/>
          <w:color w:val="auto"/>
        </w:rPr>
      </w:pPr>
      <w:r w:rsidRPr="00075648">
        <w:rPr>
          <w:rStyle w:val="Emphasis"/>
          <w:b/>
          <w:i w:val="0"/>
          <w:iCs w:val="0"/>
          <w:color w:val="auto"/>
        </w:rPr>
        <w:t>University of Montana Rural Institute and RTC: Rural</w:t>
      </w:r>
    </w:p>
    <w:p w14:paraId="2A3D651F" w14:textId="77777777" w:rsidR="00075648" w:rsidRPr="00075648" w:rsidRDefault="00075648" w:rsidP="00075648">
      <w:pPr>
        <w:pStyle w:val="BodyText"/>
        <w:rPr>
          <w:rFonts w:cs="Times New Roman"/>
          <w:szCs w:val="24"/>
        </w:rPr>
      </w:pPr>
      <w:r w:rsidRPr="00075648">
        <w:rPr>
          <w:rFonts w:cs="Times New Roman"/>
          <w:szCs w:val="24"/>
        </w:rPr>
        <w:t>Room 035 N. Corbin Hall</w:t>
      </w:r>
    </w:p>
    <w:p w14:paraId="105D2D08" w14:textId="77777777" w:rsidR="00075648" w:rsidRPr="00075648" w:rsidRDefault="00075648" w:rsidP="00075648">
      <w:pPr>
        <w:pStyle w:val="BodyText"/>
        <w:rPr>
          <w:rFonts w:cs="Times New Roman"/>
          <w:szCs w:val="24"/>
        </w:rPr>
      </w:pPr>
      <w:r w:rsidRPr="00075648">
        <w:rPr>
          <w:rFonts w:cs="Times New Roman"/>
          <w:szCs w:val="24"/>
        </w:rPr>
        <w:t>The University of Montana</w:t>
      </w:r>
    </w:p>
    <w:p w14:paraId="61954C6B" w14:textId="77777777" w:rsidR="00075648" w:rsidRPr="00075648" w:rsidRDefault="00075648" w:rsidP="00075648">
      <w:pPr>
        <w:pStyle w:val="BodyText"/>
        <w:rPr>
          <w:rFonts w:cs="Times New Roman"/>
          <w:szCs w:val="24"/>
        </w:rPr>
      </w:pPr>
      <w:r w:rsidRPr="00075648">
        <w:rPr>
          <w:rFonts w:cs="Times New Roman"/>
          <w:szCs w:val="24"/>
        </w:rPr>
        <w:t>Missoula, MT 59812-7056</w:t>
      </w:r>
    </w:p>
    <w:p w14:paraId="5F96F592" w14:textId="68742EDA" w:rsidR="004B183A" w:rsidRDefault="00075648" w:rsidP="00075648">
      <w:pPr>
        <w:pStyle w:val="BodyText"/>
        <w:rPr>
          <w:rFonts w:cs="Times New Roman"/>
          <w:szCs w:val="24"/>
        </w:rPr>
      </w:pPr>
      <w:r w:rsidRPr="00075648">
        <w:rPr>
          <w:rFonts w:cs="Times New Roman"/>
          <w:szCs w:val="24"/>
        </w:rPr>
        <w:t>(888) 268-2743</w:t>
      </w:r>
    </w:p>
    <w:p w14:paraId="68D3FAC3" w14:textId="274802BA" w:rsidR="00A14BCA" w:rsidRDefault="00A14BCA">
      <w:pPr>
        <w:pStyle w:val="BodyText"/>
        <w:rPr>
          <w:rFonts w:cs="Times New Roman"/>
          <w:b/>
          <w:szCs w:val="24"/>
        </w:rPr>
      </w:pPr>
    </w:p>
    <w:p w14:paraId="109D6507" w14:textId="77777777" w:rsidR="00A14BCA" w:rsidRDefault="00A14BCA">
      <w:pPr>
        <w:pStyle w:val="BodyText"/>
        <w:rPr>
          <w:rFonts w:cs="Times New Roman"/>
          <w:b/>
          <w:szCs w:val="24"/>
        </w:rPr>
      </w:pPr>
    </w:p>
    <w:p w14:paraId="71E5E91E" w14:textId="1C2D20BB" w:rsidR="00A14BCA" w:rsidRDefault="00A14BCA">
      <w:pPr>
        <w:pStyle w:val="BodyText"/>
        <w:rPr>
          <w:rFonts w:cs="Times New Roman"/>
          <w:b/>
          <w:szCs w:val="24"/>
        </w:rPr>
      </w:pPr>
    </w:p>
    <w:p w14:paraId="0A4D7117" w14:textId="77777777" w:rsidR="00A14BCA" w:rsidRDefault="00A14BCA">
      <w:pPr>
        <w:pStyle w:val="BodyText"/>
        <w:rPr>
          <w:rFonts w:cs="Times New Roman"/>
          <w:b/>
          <w:szCs w:val="24"/>
        </w:rPr>
      </w:pPr>
    </w:p>
    <w:p w14:paraId="5C7963E7" w14:textId="11906711" w:rsidR="00A14BCA" w:rsidRDefault="00A14BCA">
      <w:pPr>
        <w:pStyle w:val="BodyText"/>
        <w:rPr>
          <w:rFonts w:cs="Times New Roman"/>
          <w:szCs w:val="24"/>
        </w:rPr>
      </w:pPr>
    </w:p>
    <w:p w14:paraId="6BCEB6A3" w14:textId="77777777" w:rsidR="00A14BCA" w:rsidRPr="009D0423" w:rsidRDefault="00A14BCA">
      <w:pPr>
        <w:pStyle w:val="BodyText"/>
        <w:rPr>
          <w:rFonts w:cs="Times New Roman"/>
          <w:szCs w:val="24"/>
        </w:rPr>
      </w:pPr>
    </w:p>
    <w:sectPr w:rsidR="00A14BCA" w:rsidRPr="009D0423" w:rsidSect="00A21986">
      <w:footerReference w:type="default" r:id="rId8"/>
      <w:pgSz w:w="15840" w:h="12240" w:orient="landscape"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4660" w14:textId="77777777" w:rsidR="009B48B7" w:rsidRDefault="009B48B7" w:rsidP="008D1AFA">
      <w:pPr>
        <w:spacing w:after="0" w:line="240" w:lineRule="auto"/>
      </w:pPr>
      <w:r>
        <w:separator/>
      </w:r>
    </w:p>
  </w:endnote>
  <w:endnote w:type="continuationSeparator" w:id="0">
    <w:p w14:paraId="6C7D391C" w14:textId="77777777" w:rsidR="009B48B7" w:rsidRDefault="009B48B7" w:rsidP="008D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0557" w14:textId="040A83B2" w:rsidR="008D1AFA" w:rsidRPr="008D1AFA" w:rsidRDefault="008D1AFA">
    <w:pPr>
      <w:pStyle w:val="Footer"/>
      <w:rPr>
        <w:b/>
        <w:sz w:val="22"/>
        <w:szCs w:val="22"/>
      </w:rPr>
    </w:pPr>
    <w:r>
      <w:rPr>
        <w:noProof/>
      </w:rPr>
      <w:drawing>
        <wp:inline distT="0" distB="0" distL="0" distR="0" wp14:anchorId="6314BE8C" wp14:editId="5EFFD372">
          <wp:extent cx="1143000" cy="546100"/>
          <wp:effectExtent l="0" t="0" r="0" b="6350"/>
          <wp:docPr id="4" name="Picture 4" title="IL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RU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46100"/>
                  </a:xfrm>
                  <a:prstGeom prst="rect">
                    <a:avLst/>
                  </a:prstGeom>
                </pic:spPr>
              </pic:pic>
            </a:graphicData>
          </a:graphic>
        </wp:inline>
      </w:drawing>
    </w:r>
    <w:r w:rsidRPr="008D1AFA">
      <w:rPr>
        <w:b/>
        <w:sz w:val="22"/>
        <w:szCs w:val="22"/>
      </w:rPr>
      <w:t>Independent Living Acronyms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17D8" w14:textId="77777777" w:rsidR="009B48B7" w:rsidRDefault="009B48B7" w:rsidP="008D1AFA">
      <w:pPr>
        <w:spacing w:after="0" w:line="240" w:lineRule="auto"/>
      </w:pPr>
      <w:r>
        <w:separator/>
      </w:r>
    </w:p>
  </w:footnote>
  <w:footnote w:type="continuationSeparator" w:id="0">
    <w:p w14:paraId="7C53ADF2" w14:textId="77777777" w:rsidR="009B48B7" w:rsidRDefault="009B48B7" w:rsidP="008D1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E4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4C39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12F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729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9085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27EE2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8C67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52D0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667E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9C78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AB"/>
    <w:rsid w:val="0000608C"/>
    <w:rsid w:val="00025A4C"/>
    <w:rsid w:val="000454C8"/>
    <w:rsid w:val="00053045"/>
    <w:rsid w:val="00073D84"/>
    <w:rsid w:val="00075648"/>
    <w:rsid w:val="000B1444"/>
    <w:rsid w:val="000E49AC"/>
    <w:rsid w:val="00110396"/>
    <w:rsid w:val="0015035B"/>
    <w:rsid w:val="001878BC"/>
    <w:rsid w:val="00193C18"/>
    <w:rsid w:val="001E236F"/>
    <w:rsid w:val="001E2557"/>
    <w:rsid w:val="001F44F6"/>
    <w:rsid w:val="001F6FA4"/>
    <w:rsid w:val="00232146"/>
    <w:rsid w:val="00247C28"/>
    <w:rsid w:val="00250881"/>
    <w:rsid w:val="002518F6"/>
    <w:rsid w:val="002A4C33"/>
    <w:rsid w:val="002D5807"/>
    <w:rsid w:val="002E12F9"/>
    <w:rsid w:val="002E2D20"/>
    <w:rsid w:val="002E64C9"/>
    <w:rsid w:val="002F6941"/>
    <w:rsid w:val="00307EAF"/>
    <w:rsid w:val="0031083B"/>
    <w:rsid w:val="0032667C"/>
    <w:rsid w:val="003307DC"/>
    <w:rsid w:val="00352EFC"/>
    <w:rsid w:val="003568E9"/>
    <w:rsid w:val="003570B9"/>
    <w:rsid w:val="00360C0C"/>
    <w:rsid w:val="00365E8D"/>
    <w:rsid w:val="003730E6"/>
    <w:rsid w:val="00373E9A"/>
    <w:rsid w:val="0038008F"/>
    <w:rsid w:val="003B5BCA"/>
    <w:rsid w:val="003D54FA"/>
    <w:rsid w:val="003E58AB"/>
    <w:rsid w:val="003F04AA"/>
    <w:rsid w:val="003F6053"/>
    <w:rsid w:val="00451836"/>
    <w:rsid w:val="00480509"/>
    <w:rsid w:val="004B183A"/>
    <w:rsid w:val="004B5CC1"/>
    <w:rsid w:val="005043EE"/>
    <w:rsid w:val="005361BA"/>
    <w:rsid w:val="00537492"/>
    <w:rsid w:val="0057495D"/>
    <w:rsid w:val="005E7998"/>
    <w:rsid w:val="005F3AC5"/>
    <w:rsid w:val="00606FE8"/>
    <w:rsid w:val="006322F8"/>
    <w:rsid w:val="006504A3"/>
    <w:rsid w:val="00672F62"/>
    <w:rsid w:val="006A1998"/>
    <w:rsid w:val="006B7054"/>
    <w:rsid w:val="006F0EFC"/>
    <w:rsid w:val="007067CB"/>
    <w:rsid w:val="0072421F"/>
    <w:rsid w:val="007575CB"/>
    <w:rsid w:val="007C3DA3"/>
    <w:rsid w:val="00824606"/>
    <w:rsid w:val="00843DE2"/>
    <w:rsid w:val="008464B3"/>
    <w:rsid w:val="008526C7"/>
    <w:rsid w:val="00876416"/>
    <w:rsid w:val="008857F3"/>
    <w:rsid w:val="00890307"/>
    <w:rsid w:val="008B3A4A"/>
    <w:rsid w:val="008D1AFA"/>
    <w:rsid w:val="008E5C39"/>
    <w:rsid w:val="00937C5A"/>
    <w:rsid w:val="00951085"/>
    <w:rsid w:val="00977FC0"/>
    <w:rsid w:val="009849AA"/>
    <w:rsid w:val="009A3101"/>
    <w:rsid w:val="009B3975"/>
    <w:rsid w:val="009B48B7"/>
    <w:rsid w:val="009B68B4"/>
    <w:rsid w:val="009D0423"/>
    <w:rsid w:val="009E56B6"/>
    <w:rsid w:val="00A0298F"/>
    <w:rsid w:val="00A14BCA"/>
    <w:rsid w:val="00A1527E"/>
    <w:rsid w:val="00A204A7"/>
    <w:rsid w:val="00A21986"/>
    <w:rsid w:val="00A26E00"/>
    <w:rsid w:val="00A369F0"/>
    <w:rsid w:val="00A51F35"/>
    <w:rsid w:val="00A5442F"/>
    <w:rsid w:val="00A54E27"/>
    <w:rsid w:val="00A621F2"/>
    <w:rsid w:val="00A82A99"/>
    <w:rsid w:val="00A85396"/>
    <w:rsid w:val="00A85982"/>
    <w:rsid w:val="00A86EF6"/>
    <w:rsid w:val="00AE10BD"/>
    <w:rsid w:val="00AE3110"/>
    <w:rsid w:val="00B32C94"/>
    <w:rsid w:val="00B4751A"/>
    <w:rsid w:val="00B83FE3"/>
    <w:rsid w:val="00B97559"/>
    <w:rsid w:val="00BC4DAB"/>
    <w:rsid w:val="00BD3A4D"/>
    <w:rsid w:val="00BD6036"/>
    <w:rsid w:val="00C0559C"/>
    <w:rsid w:val="00C57AB6"/>
    <w:rsid w:val="00CF1579"/>
    <w:rsid w:val="00D26F68"/>
    <w:rsid w:val="00DD1427"/>
    <w:rsid w:val="00DE05E6"/>
    <w:rsid w:val="00E05F1E"/>
    <w:rsid w:val="00E33A45"/>
    <w:rsid w:val="00E42D28"/>
    <w:rsid w:val="00E822F6"/>
    <w:rsid w:val="00E8782B"/>
    <w:rsid w:val="00E9171A"/>
    <w:rsid w:val="00EE6E26"/>
    <w:rsid w:val="00EF09CE"/>
    <w:rsid w:val="00F3171D"/>
    <w:rsid w:val="00F406C1"/>
    <w:rsid w:val="00F84CD9"/>
    <w:rsid w:val="00F85B29"/>
    <w:rsid w:val="00F921B9"/>
    <w:rsid w:val="00FA18D0"/>
    <w:rsid w:val="00FA682A"/>
    <w:rsid w:val="00FB03B8"/>
    <w:rsid w:val="00FB4A8E"/>
    <w:rsid w:val="00FC2DB8"/>
    <w:rsid w:val="00FD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7B152"/>
  <w15:docId w15:val="{106C70BF-744C-4F14-8591-2EE90C06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9AC"/>
  </w:style>
  <w:style w:type="paragraph" w:styleId="Heading1">
    <w:name w:val="heading 1"/>
    <w:basedOn w:val="Normal"/>
    <w:next w:val="Normal"/>
    <w:link w:val="Heading1Char"/>
    <w:uiPriority w:val="9"/>
    <w:qFormat/>
    <w:rsid w:val="003E58A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3E58A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3E58A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E58A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E58A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E58A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E58A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E58A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E58A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8AB"/>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3E58AB"/>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3E58A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E58A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E58A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E58A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E58A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E58A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E58A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E58AB"/>
    <w:pPr>
      <w:spacing w:line="240" w:lineRule="auto"/>
    </w:pPr>
    <w:rPr>
      <w:b/>
      <w:bCs/>
      <w:color w:val="404040" w:themeColor="text1" w:themeTint="BF"/>
      <w:sz w:val="16"/>
      <w:szCs w:val="16"/>
    </w:rPr>
  </w:style>
  <w:style w:type="paragraph" w:styleId="Title">
    <w:name w:val="Title"/>
    <w:basedOn w:val="BodyText"/>
    <w:next w:val="Normal"/>
    <w:link w:val="TitleChar"/>
    <w:uiPriority w:val="10"/>
    <w:qFormat/>
    <w:rsid w:val="000E49AC"/>
    <w:pPr>
      <w:jc w:val="center"/>
    </w:pPr>
    <w:rPr>
      <w:rFonts w:eastAsiaTheme="majorEastAsia" w:cstheme="majorBidi"/>
      <w:b/>
      <w:color w:val="262626" w:themeColor="text1" w:themeTint="D9"/>
      <w:sz w:val="44"/>
      <w:szCs w:val="96"/>
    </w:rPr>
  </w:style>
  <w:style w:type="character" w:customStyle="1" w:styleId="TitleChar">
    <w:name w:val="Title Char"/>
    <w:basedOn w:val="DefaultParagraphFont"/>
    <w:link w:val="Title"/>
    <w:uiPriority w:val="10"/>
    <w:rsid w:val="000E49AC"/>
    <w:rPr>
      <w:rFonts w:ascii="Times New Roman" w:eastAsiaTheme="majorEastAsia" w:hAnsi="Times New Roman" w:cstheme="majorBidi"/>
      <w:b/>
      <w:color w:val="262626" w:themeColor="text1" w:themeTint="D9"/>
      <w:sz w:val="44"/>
      <w:szCs w:val="96"/>
    </w:rPr>
  </w:style>
  <w:style w:type="paragraph" w:styleId="Subtitle">
    <w:name w:val="Subtitle"/>
    <w:basedOn w:val="Normal"/>
    <w:next w:val="Normal"/>
    <w:link w:val="SubtitleChar"/>
    <w:uiPriority w:val="11"/>
    <w:qFormat/>
    <w:rsid w:val="007575CB"/>
    <w:pPr>
      <w:numPr>
        <w:ilvl w:val="1"/>
      </w:numPr>
      <w:spacing w:before="1800" w:after="3600" w:line="240" w:lineRule="auto"/>
      <w:contextualSpacing/>
      <w:jc w:val="center"/>
    </w:pPr>
    <w:rPr>
      <w:rFonts w:ascii="Times New Roman" w:hAnsi="Times New Roman"/>
      <w:spacing w:val="20"/>
      <w:sz w:val="28"/>
      <w:szCs w:val="28"/>
    </w:rPr>
  </w:style>
  <w:style w:type="character" w:customStyle="1" w:styleId="SubtitleChar">
    <w:name w:val="Subtitle Char"/>
    <w:basedOn w:val="DefaultParagraphFont"/>
    <w:link w:val="Subtitle"/>
    <w:uiPriority w:val="11"/>
    <w:rsid w:val="007575CB"/>
    <w:rPr>
      <w:rFonts w:ascii="Times New Roman" w:hAnsi="Times New Roman"/>
      <w:spacing w:val="20"/>
      <w:sz w:val="28"/>
      <w:szCs w:val="28"/>
    </w:rPr>
  </w:style>
  <w:style w:type="character" w:styleId="Strong">
    <w:name w:val="Strong"/>
    <w:basedOn w:val="DefaultParagraphFont"/>
    <w:uiPriority w:val="22"/>
    <w:qFormat/>
    <w:rsid w:val="003E58AB"/>
    <w:rPr>
      <w:b/>
      <w:bCs/>
    </w:rPr>
  </w:style>
  <w:style w:type="character" w:styleId="Emphasis">
    <w:name w:val="Emphasis"/>
    <w:basedOn w:val="DefaultParagraphFont"/>
    <w:uiPriority w:val="20"/>
    <w:qFormat/>
    <w:rsid w:val="003E58AB"/>
    <w:rPr>
      <w:i/>
      <w:iCs/>
      <w:color w:val="000000" w:themeColor="text1"/>
    </w:rPr>
  </w:style>
  <w:style w:type="paragraph" w:styleId="NoSpacing">
    <w:name w:val="No Spacing"/>
    <w:uiPriority w:val="1"/>
    <w:qFormat/>
    <w:rsid w:val="003E58AB"/>
    <w:pPr>
      <w:spacing w:after="0" w:line="240" w:lineRule="auto"/>
    </w:pPr>
  </w:style>
  <w:style w:type="paragraph" w:styleId="Quote">
    <w:name w:val="Quote"/>
    <w:basedOn w:val="Normal"/>
    <w:next w:val="Normal"/>
    <w:link w:val="QuoteChar"/>
    <w:uiPriority w:val="29"/>
    <w:qFormat/>
    <w:rsid w:val="003E58A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E58A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E58A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E58A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E58AB"/>
    <w:rPr>
      <w:i/>
      <w:iCs/>
      <w:color w:val="595959" w:themeColor="text1" w:themeTint="A6"/>
    </w:rPr>
  </w:style>
  <w:style w:type="character" w:styleId="IntenseEmphasis">
    <w:name w:val="Intense Emphasis"/>
    <w:basedOn w:val="DefaultParagraphFont"/>
    <w:uiPriority w:val="21"/>
    <w:qFormat/>
    <w:rsid w:val="003E58AB"/>
    <w:rPr>
      <w:b/>
      <w:bCs/>
      <w:i/>
      <w:iCs/>
      <w:caps w:val="0"/>
      <w:smallCaps w:val="0"/>
      <w:strike w:val="0"/>
      <w:dstrike w:val="0"/>
      <w:color w:val="ED7D31" w:themeColor="accent2"/>
    </w:rPr>
  </w:style>
  <w:style w:type="character" w:styleId="SubtleReference">
    <w:name w:val="Subtle Reference"/>
    <w:basedOn w:val="DefaultParagraphFont"/>
    <w:uiPriority w:val="31"/>
    <w:qFormat/>
    <w:rsid w:val="003E58A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E58AB"/>
    <w:rPr>
      <w:b/>
      <w:bCs/>
      <w:caps w:val="0"/>
      <w:smallCaps/>
      <w:color w:val="auto"/>
      <w:spacing w:val="0"/>
      <w:u w:val="single"/>
    </w:rPr>
  </w:style>
  <w:style w:type="character" w:styleId="BookTitle">
    <w:name w:val="Book Title"/>
    <w:basedOn w:val="DefaultParagraphFont"/>
    <w:uiPriority w:val="33"/>
    <w:qFormat/>
    <w:rsid w:val="003E58AB"/>
    <w:rPr>
      <w:b/>
      <w:bCs/>
      <w:caps w:val="0"/>
      <w:smallCaps/>
      <w:spacing w:val="0"/>
    </w:rPr>
  </w:style>
  <w:style w:type="paragraph" w:styleId="TOCHeading">
    <w:name w:val="TOC Heading"/>
    <w:basedOn w:val="Heading1"/>
    <w:next w:val="Normal"/>
    <w:uiPriority w:val="39"/>
    <w:semiHidden/>
    <w:unhideWhenUsed/>
    <w:qFormat/>
    <w:rsid w:val="003E58AB"/>
    <w:pPr>
      <w:outlineLvl w:val="9"/>
    </w:pPr>
  </w:style>
  <w:style w:type="paragraph" w:styleId="Header">
    <w:name w:val="header"/>
    <w:basedOn w:val="Normal"/>
    <w:link w:val="HeaderChar"/>
    <w:uiPriority w:val="99"/>
    <w:unhideWhenUsed/>
    <w:rsid w:val="008D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AFA"/>
  </w:style>
  <w:style w:type="paragraph" w:styleId="Footer">
    <w:name w:val="footer"/>
    <w:basedOn w:val="Normal"/>
    <w:link w:val="FooterChar"/>
    <w:uiPriority w:val="99"/>
    <w:unhideWhenUsed/>
    <w:rsid w:val="008D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AFA"/>
  </w:style>
  <w:style w:type="paragraph" w:customStyle="1" w:styleId="ilrucutline">
    <w:name w:val="ilrucutline"/>
    <w:basedOn w:val="BodyText"/>
    <w:rsid w:val="006322F8"/>
    <w:pPr>
      <w:spacing w:before="240"/>
    </w:pPr>
    <w:rPr>
      <w:rFonts w:eastAsia="Times New Roman" w:cs="Times New Roman"/>
      <w:szCs w:val="24"/>
    </w:rPr>
  </w:style>
  <w:style w:type="paragraph" w:styleId="BodyText">
    <w:name w:val="Body Text"/>
    <w:basedOn w:val="Normal"/>
    <w:link w:val="BodyTextChar"/>
    <w:uiPriority w:val="99"/>
    <w:unhideWhenUsed/>
    <w:rsid w:val="00BC4DAB"/>
    <w:pPr>
      <w:spacing w:before="120" w:after="0" w:line="240" w:lineRule="auto"/>
      <w:ind w:left="432" w:hanging="432"/>
      <w:contextualSpacing/>
    </w:pPr>
    <w:rPr>
      <w:rFonts w:ascii="Times New Roman" w:hAnsi="Times New Roman"/>
      <w:sz w:val="24"/>
    </w:rPr>
  </w:style>
  <w:style w:type="character" w:customStyle="1" w:styleId="BodyTextChar">
    <w:name w:val="Body Text Char"/>
    <w:basedOn w:val="DefaultParagraphFont"/>
    <w:link w:val="BodyText"/>
    <w:uiPriority w:val="99"/>
    <w:rsid w:val="00BC4DAB"/>
    <w:rPr>
      <w:rFonts w:ascii="Times New Roman" w:hAnsi="Times New Roman"/>
      <w:sz w:val="24"/>
    </w:rPr>
  </w:style>
  <w:style w:type="paragraph" w:customStyle="1" w:styleId="copyright">
    <w:name w:val="copyright"/>
    <w:basedOn w:val="BodyText"/>
    <w:qFormat/>
    <w:rsid w:val="006322F8"/>
  </w:style>
  <w:style w:type="paragraph" w:customStyle="1" w:styleId="Copyright2">
    <w:name w:val="Copyright 2"/>
    <w:basedOn w:val="copyright"/>
    <w:qFormat/>
    <w:rsid w:val="00247C28"/>
    <w:pPr>
      <w:spacing w:before="240"/>
      <w:ind w:left="0" w:firstLine="0"/>
      <w:contextualSpacing w:val="0"/>
    </w:pPr>
  </w:style>
  <w:style w:type="paragraph" w:customStyle="1" w:styleId="Alpha">
    <w:name w:val="Alpha"/>
    <w:basedOn w:val="BodyText"/>
    <w:qFormat/>
    <w:rsid w:val="00BC4DAB"/>
    <w:pPr>
      <w:spacing w:before="240"/>
    </w:pPr>
    <w:rPr>
      <w:b/>
      <w:sz w:val="32"/>
    </w:rPr>
  </w:style>
  <w:style w:type="character" w:styleId="Hyperlink">
    <w:name w:val="Hyperlink"/>
    <w:basedOn w:val="DefaultParagraphFont"/>
    <w:uiPriority w:val="99"/>
    <w:unhideWhenUsed/>
    <w:rsid w:val="007067CB"/>
    <w:rPr>
      <w:color w:val="0000FF"/>
      <w:u w:val="single"/>
    </w:rPr>
  </w:style>
  <w:style w:type="paragraph" w:styleId="BodyText2">
    <w:name w:val="Body Text 2"/>
    <w:basedOn w:val="Normal"/>
    <w:link w:val="BodyText2Char"/>
    <w:rsid w:val="00E9171A"/>
    <w:pPr>
      <w:widowControl w:val="0"/>
      <w:autoSpaceDE w:val="0"/>
      <w:autoSpaceDN w:val="0"/>
      <w:adjustRightInd w:val="0"/>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E9171A"/>
    <w:rPr>
      <w:rFonts w:ascii="Arial" w:eastAsia="Times New Roman" w:hAnsi="Arial" w:cs="Arial"/>
      <w:sz w:val="24"/>
      <w:szCs w:val="24"/>
    </w:rPr>
  </w:style>
  <w:style w:type="paragraph" w:styleId="BalloonText">
    <w:name w:val="Balloon Text"/>
    <w:basedOn w:val="Normal"/>
    <w:link w:val="BalloonTextChar"/>
    <w:uiPriority w:val="99"/>
    <w:semiHidden/>
    <w:unhideWhenUsed/>
    <w:rsid w:val="005F3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AC5"/>
    <w:rPr>
      <w:rFonts w:ascii="Tahoma" w:hAnsi="Tahoma" w:cs="Tahoma"/>
      <w:sz w:val="16"/>
      <w:szCs w:val="16"/>
    </w:rPr>
  </w:style>
  <w:style w:type="paragraph" w:styleId="BlockText">
    <w:name w:val="Block Text"/>
    <w:basedOn w:val="BodyText"/>
    <w:uiPriority w:val="99"/>
    <w:unhideWhenUsed/>
    <w:rsid w:val="00247C28"/>
    <w:pPr>
      <w:pBdr>
        <w:bottom w:val="single" w:sz="48" w:space="1" w:color="auto"/>
      </w:pBdr>
      <w:spacing w:after="120"/>
      <w:ind w:left="0" w:firstLine="0"/>
      <w:contextualSpacing w:val="0"/>
    </w:pPr>
  </w:style>
  <w:style w:type="character" w:styleId="CommentReference">
    <w:name w:val="annotation reference"/>
    <w:basedOn w:val="DefaultParagraphFont"/>
    <w:uiPriority w:val="99"/>
    <w:semiHidden/>
    <w:unhideWhenUsed/>
    <w:rsid w:val="0032667C"/>
    <w:rPr>
      <w:sz w:val="16"/>
      <w:szCs w:val="16"/>
    </w:rPr>
  </w:style>
  <w:style w:type="paragraph" w:styleId="CommentText">
    <w:name w:val="annotation text"/>
    <w:basedOn w:val="Normal"/>
    <w:link w:val="CommentTextChar"/>
    <w:uiPriority w:val="99"/>
    <w:semiHidden/>
    <w:unhideWhenUsed/>
    <w:rsid w:val="0032667C"/>
    <w:pPr>
      <w:spacing w:line="240" w:lineRule="auto"/>
    </w:pPr>
    <w:rPr>
      <w:sz w:val="20"/>
      <w:szCs w:val="20"/>
    </w:rPr>
  </w:style>
  <w:style w:type="character" w:customStyle="1" w:styleId="CommentTextChar">
    <w:name w:val="Comment Text Char"/>
    <w:basedOn w:val="DefaultParagraphFont"/>
    <w:link w:val="CommentText"/>
    <w:uiPriority w:val="99"/>
    <w:semiHidden/>
    <w:rsid w:val="0032667C"/>
    <w:rPr>
      <w:sz w:val="20"/>
      <w:szCs w:val="20"/>
    </w:rPr>
  </w:style>
  <w:style w:type="paragraph" w:styleId="CommentSubject">
    <w:name w:val="annotation subject"/>
    <w:basedOn w:val="CommentText"/>
    <w:next w:val="CommentText"/>
    <w:link w:val="CommentSubjectChar"/>
    <w:uiPriority w:val="99"/>
    <w:semiHidden/>
    <w:unhideWhenUsed/>
    <w:rsid w:val="0032667C"/>
    <w:rPr>
      <w:b/>
      <w:bCs/>
    </w:rPr>
  </w:style>
  <w:style w:type="character" w:customStyle="1" w:styleId="CommentSubjectChar">
    <w:name w:val="Comment Subject Char"/>
    <w:basedOn w:val="CommentTextChar"/>
    <w:link w:val="CommentSubject"/>
    <w:uiPriority w:val="99"/>
    <w:semiHidden/>
    <w:rsid w:val="0032667C"/>
    <w:rPr>
      <w:b/>
      <w:bCs/>
      <w:sz w:val="20"/>
      <w:szCs w:val="20"/>
    </w:rPr>
  </w:style>
  <w:style w:type="character" w:customStyle="1" w:styleId="EmphasisBold">
    <w:name w:val="Emphasis Bold"/>
    <w:basedOn w:val="DefaultParagraphFont"/>
    <w:uiPriority w:val="1"/>
    <w:qFormat/>
    <w:rsid w:val="00D26F68"/>
    <w:rPr>
      <w:b/>
    </w:rPr>
  </w:style>
  <w:style w:type="character" w:customStyle="1" w:styleId="UnresolvedMention1">
    <w:name w:val="Unresolved Mention1"/>
    <w:basedOn w:val="DefaultParagraphFont"/>
    <w:uiPriority w:val="99"/>
    <w:semiHidden/>
    <w:unhideWhenUsed/>
    <w:rsid w:val="00A14BCA"/>
    <w:rPr>
      <w:color w:val="605E5C"/>
      <w:shd w:val="clear" w:color="auto" w:fill="E1DFDD"/>
    </w:rPr>
  </w:style>
  <w:style w:type="paragraph" w:customStyle="1" w:styleId="xmsonormal">
    <w:name w:val="x_msonormal"/>
    <w:basedOn w:val="Normal"/>
    <w:uiPriority w:val="99"/>
    <w:rsid w:val="00824606"/>
    <w:pPr>
      <w:spacing w:after="0" w:line="252"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7903">
      <w:bodyDiv w:val="1"/>
      <w:marLeft w:val="0"/>
      <w:marRight w:val="0"/>
      <w:marTop w:val="0"/>
      <w:marBottom w:val="0"/>
      <w:divBdr>
        <w:top w:val="none" w:sz="0" w:space="0" w:color="auto"/>
        <w:left w:val="none" w:sz="0" w:space="0" w:color="auto"/>
        <w:bottom w:val="none" w:sz="0" w:space="0" w:color="auto"/>
        <w:right w:val="none" w:sz="0" w:space="0" w:color="auto"/>
      </w:divBdr>
    </w:div>
    <w:div w:id="433672919">
      <w:bodyDiv w:val="1"/>
      <w:marLeft w:val="0"/>
      <w:marRight w:val="0"/>
      <w:marTop w:val="0"/>
      <w:marBottom w:val="0"/>
      <w:divBdr>
        <w:top w:val="none" w:sz="0" w:space="0" w:color="auto"/>
        <w:left w:val="none" w:sz="0" w:space="0" w:color="auto"/>
        <w:bottom w:val="none" w:sz="0" w:space="0" w:color="auto"/>
        <w:right w:val="none" w:sz="0" w:space="0" w:color="auto"/>
      </w:divBdr>
    </w:div>
    <w:div w:id="455220779">
      <w:bodyDiv w:val="1"/>
      <w:marLeft w:val="0"/>
      <w:marRight w:val="0"/>
      <w:marTop w:val="0"/>
      <w:marBottom w:val="0"/>
      <w:divBdr>
        <w:top w:val="none" w:sz="0" w:space="0" w:color="auto"/>
        <w:left w:val="none" w:sz="0" w:space="0" w:color="auto"/>
        <w:bottom w:val="none" w:sz="0" w:space="0" w:color="auto"/>
        <w:right w:val="none" w:sz="0" w:space="0" w:color="auto"/>
      </w:divBdr>
    </w:div>
    <w:div w:id="480198256">
      <w:bodyDiv w:val="1"/>
      <w:marLeft w:val="0"/>
      <w:marRight w:val="0"/>
      <w:marTop w:val="0"/>
      <w:marBottom w:val="0"/>
      <w:divBdr>
        <w:top w:val="none" w:sz="0" w:space="0" w:color="auto"/>
        <w:left w:val="none" w:sz="0" w:space="0" w:color="auto"/>
        <w:bottom w:val="none" w:sz="0" w:space="0" w:color="auto"/>
        <w:right w:val="none" w:sz="0" w:space="0" w:color="auto"/>
      </w:divBdr>
    </w:div>
    <w:div w:id="740257606">
      <w:bodyDiv w:val="1"/>
      <w:marLeft w:val="0"/>
      <w:marRight w:val="0"/>
      <w:marTop w:val="0"/>
      <w:marBottom w:val="0"/>
      <w:divBdr>
        <w:top w:val="none" w:sz="0" w:space="0" w:color="auto"/>
        <w:left w:val="none" w:sz="0" w:space="0" w:color="auto"/>
        <w:bottom w:val="none" w:sz="0" w:space="0" w:color="auto"/>
        <w:right w:val="none" w:sz="0" w:space="0" w:color="auto"/>
      </w:divBdr>
    </w:div>
    <w:div w:id="988168280">
      <w:bodyDiv w:val="1"/>
      <w:marLeft w:val="0"/>
      <w:marRight w:val="0"/>
      <w:marTop w:val="0"/>
      <w:marBottom w:val="0"/>
      <w:divBdr>
        <w:top w:val="none" w:sz="0" w:space="0" w:color="auto"/>
        <w:left w:val="none" w:sz="0" w:space="0" w:color="auto"/>
        <w:bottom w:val="none" w:sz="0" w:space="0" w:color="auto"/>
        <w:right w:val="none" w:sz="0" w:space="0" w:color="auto"/>
      </w:divBdr>
    </w:div>
    <w:div w:id="1189441550">
      <w:bodyDiv w:val="1"/>
      <w:marLeft w:val="0"/>
      <w:marRight w:val="0"/>
      <w:marTop w:val="0"/>
      <w:marBottom w:val="0"/>
      <w:divBdr>
        <w:top w:val="none" w:sz="0" w:space="0" w:color="auto"/>
        <w:left w:val="none" w:sz="0" w:space="0" w:color="auto"/>
        <w:bottom w:val="none" w:sz="0" w:space="0" w:color="auto"/>
        <w:right w:val="none" w:sz="0" w:space="0" w:color="auto"/>
      </w:divBdr>
    </w:div>
    <w:div w:id="1499348315">
      <w:bodyDiv w:val="1"/>
      <w:marLeft w:val="0"/>
      <w:marRight w:val="0"/>
      <w:marTop w:val="0"/>
      <w:marBottom w:val="0"/>
      <w:divBdr>
        <w:top w:val="none" w:sz="0" w:space="0" w:color="auto"/>
        <w:left w:val="none" w:sz="0" w:space="0" w:color="auto"/>
        <w:bottom w:val="none" w:sz="0" w:space="0" w:color="auto"/>
        <w:right w:val="none" w:sz="0" w:space="0" w:color="auto"/>
      </w:divBdr>
    </w:div>
    <w:div w:id="1644462002">
      <w:bodyDiv w:val="1"/>
      <w:marLeft w:val="0"/>
      <w:marRight w:val="0"/>
      <w:marTop w:val="0"/>
      <w:marBottom w:val="0"/>
      <w:divBdr>
        <w:top w:val="none" w:sz="0" w:space="0" w:color="auto"/>
        <w:left w:val="none" w:sz="0" w:space="0" w:color="auto"/>
        <w:bottom w:val="none" w:sz="0" w:space="0" w:color="auto"/>
        <w:right w:val="none" w:sz="0" w:space="0" w:color="auto"/>
      </w:divBdr>
    </w:div>
    <w:div w:id="19024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3FE28-3307-4AEF-AA9B-DFE52724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McElwee</dc:creator>
  <cp:lastModifiedBy>Wendy Thornley</cp:lastModifiedBy>
  <cp:revision>2</cp:revision>
  <dcterms:created xsi:type="dcterms:W3CDTF">2021-09-27T16:45:00Z</dcterms:created>
  <dcterms:modified xsi:type="dcterms:W3CDTF">2021-09-27T16:45:00Z</dcterms:modified>
</cp:coreProperties>
</file>