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FC4253"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FC4253"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743D383"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71E19159" w:rsidR="00B10F19" w:rsidRDefault="008D3CAC" w:rsidP="006C5EE9">
      <w:pPr>
        <w:pStyle w:val="BodyA"/>
        <w:ind w:left="3600" w:hanging="3600"/>
      </w:pPr>
      <w:r>
        <w:t>Name of Organization:</w:t>
      </w:r>
      <w:r>
        <w:tab/>
        <w:t>Nevada Statewide Independent Living Council (NV SILC)</w:t>
      </w:r>
      <w:r w:rsidR="008531CF">
        <w:t xml:space="preserve"> </w:t>
      </w:r>
      <w:r w:rsidR="00600BDC">
        <w:t>Transition Workgroup</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25FACEE" w:rsidR="00B10F19" w:rsidRDefault="008D3CAC">
      <w:pPr>
        <w:pStyle w:val="BodyA"/>
      </w:pPr>
      <w:r>
        <w:rPr>
          <w:rFonts w:eastAsia="Arial Unicode MS" w:cs="Arial Unicode MS"/>
        </w:rPr>
        <w:t>Date and Time of Meeting:</w:t>
      </w:r>
      <w:r>
        <w:rPr>
          <w:rFonts w:eastAsia="Arial Unicode MS" w:cs="Arial Unicode MS"/>
        </w:rPr>
        <w:tab/>
      </w:r>
      <w:r w:rsidR="00600BDC">
        <w:rPr>
          <w:rFonts w:eastAsia="Arial Unicode MS" w:cs="Arial Unicode MS"/>
        </w:rPr>
        <w:t>Thurs</w:t>
      </w:r>
      <w:r>
        <w:rPr>
          <w:rFonts w:eastAsia="Arial Unicode MS" w:cs="Arial Unicode MS"/>
        </w:rPr>
        <w:t>da</w:t>
      </w:r>
      <w:r w:rsidR="009B5E5A">
        <w:rPr>
          <w:rFonts w:eastAsia="Arial Unicode MS" w:cs="Arial Unicode MS"/>
        </w:rPr>
        <w:t xml:space="preserve">y, </w:t>
      </w:r>
      <w:r w:rsidR="008531CF">
        <w:rPr>
          <w:rFonts w:eastAsia="Arial Unicode MS" w:cs="Arial Unicode MS"/>
        </w:rPr>
        <w:t>June 2</w:t>
      </w:r>
      <w:r w:rsidR="00600BDC">
        <w:rPr>
          <w:rFonts w:eastAsia="Arial Unicode MS" w:cs="Arial Unicode MS"/>
        </w:rPr>
        <w:t>4</w:t>
      </w:r>
      <w:r>
        <w:rPr>
          <w:rFonts w:eastAsia="Arial Unicode MS" w:cs="Arial Unicode MS"/>
        </w:rPr>
        <w:t xml:space="preserve">, 2021 </w:t>
      </w:r>
    </w:p>
    <w:p w14:paraId="386C7DB9" w14:textId="2BE48FB5"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00BDC">
        <w:rPr>
          <w:rFonts w:eastAsia="Arial Unicode MS" w:cs="Arial Unicode MS"/>
          <w:lang w:val="pt-PT"/>
        </w:rPr>
        <w:t>0</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600BDC">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 xml:space="preserv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FC4253">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6FC1F388" w:rsidR="00B10F19" w:rsidRDefault="00C30EA2">
      <w:pPr>
        <w:pStyle w:val="ListParagraph"/>
        <w:ind w:left="810" w:firstLine="630"/>
      </w:pPr>
      <w:bookmarkStart w:id="0" w:name="_Hlk517075213"/>
      <w:r>
        <w:rPr>
          <w:rStyle w:val="None"/>
          <w:rFonts w:ascii="Arial" w:hAnsi="Arial"/>
          <w:sz w:val="24"/>
          <w:szCs w:val="24"/>
        </w:rPr>
        <w:t>Ace Patrick,</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w:t>
      </w:r>
      <w:r>
        <w:rPr>
          <w:rStyle w:val="None"/>
          <w:rFonts w:eastAsia="Arial Unicode MS" w:cs="Arial Unicode MS"/>
          <w:sz w:val="20"/>
          <w:szCs w:val="20"/>
        </w:rPr>
        <w:lastRenderedPageBreak/>
        <w:t xml:space="preserve">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4158B3B1"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 xml:space="preserve">New </w:t>
      </w:r>
      <w:r w:rsidR="008531CF">
        <w:rPr>
          <w:rStyle w:val="None"/>
          <w:rFonts w:ascii="Arial" w:hAnsi="Arial"/>
          <w:sz w:val="24"/>
          <w:szCs w:val="24"/>
        </w:rPr>
        <w:t>Participants</w:t>
      </w:r>
      <w:r w:rsidR="00205CBD">
        <w:rPr>
          <w:rStyle w:val="None"/>
          <w:rFonts w:ascii="Arial" w:hAnsi="Arial"/>
          <w:sz w:val="24"/>
          <w:szCs w:val="24"/>
        </w:rPr>
        <w:t xml:space="preserve">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7AC93C52" w14:textId="7DC5D172" w:rsidR="000D368D" w:rsidRDefault="00C30EA2" w:rsidP="000D368D">
      <w:pPr>
        <w:pStyle w:val="ListParagraph"/>
        <w:ind w:left="1440"/>
        <w:rPr>
          <w:rStyle w:val="None"/>
          <w:rFonts w:ascii="Arial" w:hAnsi="Arial"/>
          <w:sz w:val="24"/>
          <w:szCs w:val="24"/>
        </w:rPr>
      </w:pPr>
      <w:bookmarkStart w:id="1" w:name="_Hlk73944413"/>
      <w:r>
        <w:rPr>
          <w:rStyle w:val="None"/>
          <w:rFonts w:ascii="Arial" w:hAnsi="Arial"/>
          <w:sz w:val="24"/>
          <w:szCs w:val="24"/>
        </w:rPr>
        <w:t xml:space="preserve">Ace Patrick, </w:t>
      </w:r>
      <w:r w:rsidR="008531CF" w:rsidRPr="008531CF">
        <w:rPr>
          <w:rStyle w:val="None"/>
          <w:rFonts w:ascii="Arial" w:hAnsi="Arial"/>
          <w:sz w:val="24"/>
          <w:szCs w:val="24"/>
        </w:rPr>
        <w:t>Chair</w:t>
      </w:r>
    </w:p>
    <w:bookmarkEnd w:id="1"/>
    <w:p w14:paraId="588AE911" w14:textId="77777777" w:rsidR="006E7C44" w:rsidRDefault="006E7C44" w:rsidP="000D368D">
      <w:pPr>
        <w:pStyle w:val="ListParagraph"/>
        <w:ind w:left="1440"/>
        <w:rPr>
          <w:rStyle w:val="None"/>
          <w:rFonts w:ascii="Arial" w:hAnsi="Arial"/>
          <w:sz w:val="24"/>
          <w:szCs w:val="24"/>
        </w:rPr>
      </w:pPr>
    </w:p>
    <w:p w14:paraId="610DD009" w14:textId="56970F80"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6E7C44">
        <w:rPr>
          <w:rStyle w:val="None"/>
          <w:rFonts w:ascii="Arial" w:hAnsi="Arial"/>
          <w:sz w:val="24"/>
          <w:szCs w:val="24"/>
        </w:rPr>
        <w:t>Regarding AB253 Changes to Open Meeting Law for Public Bodies.</w:t>
      </w:r>
    </w:p>
    <w:p w14:paraId="43E7A7BC" w14:textId="0E55E5D3" w:rsidR="009849AC" w:rsidRDefault="006E7C44" w:rsidP="009849AC">
      <w:pPr>
        <w:pStyle w:val="ListParagraph"/>
        <w:ind w:left="1440"/>
        <w:rPr>
          <w:rStyle w:val="None"/>
          <w:rFonts w:ascii="Arial" w:hAnsi="Arial"/>
          <w:sz w:val="24"/>
          <w:szCs w:val="24"/>
        </w:rPr>
      </w:pPr>
      <w:r>
        <w:rPr>
          <w:rStyle w:val="None"/>
          <w:rFonts w:ascii="Arial" w:hAnsi="Arial"/>
          <w:sz w:val="24"/>
          <w:szCs w:val="24"/>
        </w:rPr>
        <w:t>Dawn Lyons</w:t>
      </w:r>
      <w:r w:rsidRPr="006E7C44">
        <w:rPr>
          <w:rStyle w:val="None"/>
          <w:rFonts w:ascii="Arial" w:hAnsi="Arial"/>
          <w:sz w:val="24"/>
          <w:szCs w:val="24"/>
        </w:rPr>
        <w:t>, S</w:t>
      </w:r>
      <w:r>
        <w:rPr>
          <w:rStyle w:val="None"/>
          <w:rFonts w:ascii="Arial" w:hAnsi="Arial"/>
          <w:sz w:val="24"/>
          <w:szCs w:val="24"/>
        </w:rPr>
        <w:t>ILC Executive Director</w:t>
      </w:r>
    </w:p>
    <w:p w14:paraId="663DD4AA" w14:textId="77777777" w:rsidR="00D45F98" w:rsidRPr="00C30EA2" w:rsidRDefault="00D45F98" w:rsidP="00C30EA2">
      <w:pPr>
        <w:rPr>
          <w:rStyle w:val="None"/>
          <w:rFonts w:ascii="Arial" w:hAnsi="Arial"/>
        </w:rPr>
      </w:pPr>
    </w:p>
    <w:p w14:paraId="000763DA" w14:textId="329F93FA" w:rsidR="00D25C35" w:rsidRPr="00D25C35" w:rsidRDefault="00CF039A"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006E7C44">
        <w:rPr>
          <w:rStyle w:val="None"/>
          <w:rFonts w:ascii="Arial" w:hAnsi="Arial"/>
          <w:sz w:val="24"/>
          <w:szCs w:val="24"/>
        </w:rPr>
        <w:t>NV SILC Regarding the Following Legislative Bills and Initiatives</w:t>
      </w:r>
      <w:r>
        <w:rPr>
          <w:rStyle w:val="None"/>
          <w:rFonts w:ascii="Arial" w:hAnsi="Arial"/>
          <w:sz w:val="24"/>
          <w:szCs w:val="24"/>
        </w:rPr>
        <w:t xml:space="preserve"> </w:t>
      </w:r>
      <w:r>
        <w:rPr>
          <w:rStyle w:val="None"/>
          <w:rFonts w:ascii="Arial" w:hAnsi="Arial"/>
          <w:b/>
          <w:bCs/>
          <w:sz w:val="20"/>
          <w:szCs w:val="20"/>
          <w:u w:val="single"/>
        </w:rPr>
        <w:t>(For Possible Action)</w:t>
      </w:r>
      <w:r w:rsidR="002C5FD3">
        <w:rPr>
          <w:rStyle w:val="None"/>
          <w:rFonts w:ascii="Arial" w:hAnsi="Arial"/>
          <w:sz w:val="24"/>
          <w:szCs w:val="24"/>
        </w:rPr>
        <w:t>:</w:t>
      </w:r>
    </w:p>
    <w:p w14:paraId="7575597F" w14:textId="49C2258A" w:rsidR="002C5FD3" w:rsidRDefault="002C5FD3" w:rsidP="008819A3">
      <w:pPr>
        <w:pStyle w:val="ListParagraph"/>
        <w:ind w:left="810"/>
        <w:rPr>
          <w:rStyle w:val="None"/>
          <w:rFonts w:ascii="Arial" w:hAnsi="Arial"/>
          <w:sz w:val="24"/>
          <w:szCs w:val="24"/>
        </w:rPr>
      </w:pPr>
      <w:r>
        <w:rPr>
          <w:rStyle w:val="None"/>
          <w:rFonts w:ascii="Arial" w:hAnsi="Arial"/>
          <w:sz w:val="24"/>
          <w:szCs w:val="24"/>
        </w:rPr>
        <w:t>AB190-</w:t>
      </w:r>
      <w:r w:rsidR="0056033E">
        <w:rPr>
          <w:rStyle w:val="None"/>
          <w:rFonts w:ascii="Arial" w:hAnsi="Arial"/>
          <w:sz w:val="24"/>
          <w:szCs w:val="24"/>
        </w:rPr>
        <w:t>Family Leave Allowed for Those who Have Sick Leave (signed 5/29)</w:t>
      </w:r>
    </w:p>
    <w:p w14:paraId="3826EFFB" w14:textId="068754A8" w:rsidR="0056033E" w:rsidRDefault="0056033E" w:rsidP="008819A3">
      <w:pPr>
        <w:pStyle w:val="ListParagraph"/>
        <w:ind w:left="810"/>
        <w:rPr>
          <w:rStyle w:val="None"/>
          <w:rFonts w:ascii="Arial" w:hAnsi="Arial"/>
          <w:sz w:val="24"/>
          <w:szCs w:val="24"/>
        </w:rPr>
      </w:pPr>
      <w:r>
        <w:rPr>
          <w:rStyle w:val="None"/>
          <w:rFonts w:ascii="Arial" w:hAnsi="Arial"/>
          <w:sz w:val="24"/>
          <w:szCs w:val="24"/>
        </w:rPr>
        <w:t>AB216-Medicaid Coverage for Cognitive Assessments</w:t>
      </w:r>
      <w:r w:rsidR="005F3D33">
        <w:rPr>
          <w:rStyle w:val="None"/>
          <w:rFonts w:ascii="Arial" w:hAnsi="Arial"/>
          <w:sz w:val="24"/>
          <w:szCs w:val="24"/>
        </w:rPr>
        <w:t xml:space="preserve"> (not including conditions with temporary or reversible effects) (delivered to Governor 5/29)</w:t>
      </w:r>
    </w:p>
    <w:p w14:paraId="7478FA72" w14:textId="53A86A3E" w:rsidR="005F3D33" w:rsidRDefault="005F3D33" w:rsidP="008819A3">
      <w:pPr>
        <w:pStyle w:val="ListParagraph"/>
        <w:ind w:left="810"/>
        <w:rPr>
          <w:rStyle w:val="None"/>
          <w:rFonts w:ascii="Arial" w:hAnsi="Arial"/>
          <w:sz w:val="24"/>
          <w:szCs w:val="24"/>
        </w:rPr>
      </w:pPr>
      <w:r>
        <w:rPr>
          <w:rStyle w:val="None"/>
          <w:rFonts w:ascii="Arial" w:hAnsi="Arial"/>
          <w:sz w:val="24"/>
          <w:szCs w:val="24"/>
        </w:rPr>
        <w:t>AB344-Establishes a State Program through DHHS that facilitates the transfer of older persons and persons with disabilities from hospital to home in collaboration with staff, older person or PWD and caregiver (signed 5/27)</w:t>
      </w:r>
    </w:p>
    <w:p w14:paraId="582A6A7F" w14:textId="2963BFE5" w:rsidR="003C31BB" w:rsidRDefault="003C31BB" w:rsidP="008819A3">
      <w:pPr>
        <w:pStyle w:val="ListParagraph"/>
        <w:ind w:left="810"/>
        <w:rPr>
          <w:rStyle w:val="None"/>
          <w:rFonts w:ascii="Arial" w:hAnsi="Arial"/>
          <w:sz w:val="24"/>
          <w:szCs w:val="24"/>
        </w:rPr>
      </w:pPr>
      <w:r>
        <w:rPr>
          <w:rStyle w:val="None"/>
          <w:rFonts w:ascii="Arial" w:hAnsi="Arial"/>
          <w:sz w:val="24"/>
          <w:szCs w:val="24"/>
        </w:rPr>
        <w:t>AB407-Order of Protection for vulnerable (Dead)</w:t>
      </w:r>
    </w:p>
    <w:p w14:paraId="0F66722D" w14:textId="0B4C4F61" w:rsidR="008819A3" w:rsidRDefault="008819A3" w:rsidP="008819A3">
      <w:pPr>
        <w:pStyle w:val="ListParagraph"/>
        <w:ind w:left="810"/>
        <w:rPr>
          <w:rStyle w:val="None"/>
          <w:rFonts w:ascii="Arial" w:hAnsi="Arial"/>
          <w:sz w:val="24"/>
          <w:szCs w:val="24"/>
        </w:rPr>
      </w:pPr>
      <w:r>
        <w:rPr>
          <w:rStyle w:val="None"/>
          <w:rFonts w:ascii="Arial" w:hAnsi="Arial"/>
          <w:sz w:val="24"/>
          <w:szCs w:val="24"/>
        </w:rPr>
        <w:t>SB93-Medicaid to pay individuals direct for some Personal Care Assistance Services</w:t>
      </w:r>
      <w:r w:rsidR="00CC59A4">
        <w:rPr>
          <w:rStyle w:val="None"/>
          <w:rFonts w:ascii="Arial" w:hAnsi="Arial"/>
          <w:sz w:val="24"/>
          <w:szCs w:val="24"/>
        </w:rPr>
        <w:t xml:space="preserve"> (dead)</w:t>
      </w:r>
    </w:p>
    <w:p w14:paraId="5CAEB08B" w14:textId="33C3AD6A" w:rsidR="008819A3" w:rsidRDefault="008819A3" w:rsidP="008819A3">
      <w:pPr>
        <w:pStyle w:val="ListParagraph"/>
        <w:ind w:left="810"/>
        <w:rPr>
          <w:rStyle w:val="None"/>
          <w:rFonts w:ascii="Arial" w:hAnsi="Arial"/>
          <w:sz w:val="24"/>
          <w:szCs w:val="24"/>
        </w:rPr>
      </w:pPr>
      <w:r>
        <w:rPr>
          <w:rStyle w:val="None"/>
          <w:rFonts w:ascii="Arial" w:hAnsi="Arial"/>
          <w:sz w:val="24"/>
          <w:szCs w:val="24"/>
        </w:rPr>
        <w:t xml:space="preserve">SB96-Increase Reimbursement Rates for </w:t>
      </w:r>
      <w:r w:rsidR="00DD075F">
        <w:rPr>
          <w:rStyle w:val="None"/>
          <w:rFonts w:ascii="Arial" w:hAnsi="Arial"/>
          <w:sz w:val="24"/>
          <w:szCs w:val="24"/>
        </w:rPr>
        <w:t>Autism (ASD) Services</w:t>
      </w:r>
      <w:r w:rsidR="00C30EA2">
        <w:rPr>
          <w:rStyle w:val="None"/>
          <w:rFonts w:ascii="Arial" w:hAnsi="Arial"/>
          <w:sz w:val="24"/>
          <w:szCs w:val="24"/>
        </w:rPr>
        <w:t xml:space="preserve"> ($52 per hour min. eff. 7/1/2023)</w:t>
      </w:r>
    </w:p>
    <w:p w14:paraId="3046DC93" w14:textId="1144700B" w:rsidR="00DD075F" w:rsidRDefault="00DD075F" w:rsidP="008819A3">
      <w:pPr>
        <w:pStyle w:val="ListParagraph"/>
        <w:ind w:left="810"/>
        <w:rPr>
          <w:rStyle w:val="None"/>
          <w:rFonts w:ascii="Arial" w:hAnsi="Arial"/>
          <w:sz w:val="24"/>
          <w:szCs w:val="24"/>
        </w:rPr>
      </w:pPr>
      <w:r>
        <w:rPr>
          <w:rStyle w:val="None"/>
          <w:rFonts w:ascii="Arial" w:hAnsi="Arial"/>
          <w:sz w:val="24"/>
          <w:szCs w:val="24"/>
        </w:rPr>
        <w:t>SB206-Requirement of Provider of Insurance to Offer Appropriate Supplemental Plans for Services in Which Medicare Does Not Cover</w:t>
      </w:r>
      <w:r w:rsidR="003C214A">
        <w:rPr>
          <w:rStyle w:val="None"/>
          <w:rFonts w:ascii="Arial" w:hAnsi="Arial"/>
          <w:sz w:val="24"/>
          <w:szCs w:val="24"/>
        </w:rPr>
        <w:t xml:space="preserve"> (Dead)</w:t>
      </w:r>
    </w:p>
    <w:p w14:paraId="7E841E7C" w14:textId="7D4C9078" w:rsidR="00DD075F" w:rsidRDefault="00DD075F" w:rsidP="008819A3">
      <w:pPr>
        <w:pStyle w:val="ListParagraph"/>
        <w:ind w:left="810"/>
        <w:rPr>
          <w:rStyle w:val="None"/>
          <w:rFonts w:ascii="Arial" w:hAnsi="Arial"/>
          <w:sz w:val="24"/>
          <w:szCs w:val="24"/>
        </w:rPr>
      </w:pPr>
      <w:r>
        <w:rPr>
          <w:rStyle w:val="None"/>
          <w:rFonts w:ascii="Arial" w:hAnsi="Arial"/>
          <w:sz w:val="24"/>
          <w:szCs w:val="24"/>
        </w:rPr>
        <w:t>SB208-Increases Age to 26 for ASD Diagnosis and Treatment Coverage</w:t>
      </w:r>
      <w:r w:rsidR="003C214A">
        <w:rPr>
          <w:rStyle w:val="None"/>
          <w:rFonts w:ascii="Arial" w:hAnsi="Arial"/>
          <w:sz w:val="24"/>
          <w:szCs w:val="24"/>
        </w:rPr>
        <w:t xml:space="preserve"> &amp; Creates Provisional License (Dead)</w:t>
      </w:r>
    </w:p>
    <w:p w14:paraId="7863AF65" w14:textId="2A9ACB7F" w:rsidR="003C214A" w:rsidRDefault="003C214A" w:rsidP="008819A3">
      <w:pPr>
        <w:pStyle w:val="ListParagraph"/>
        <w:ind w:left="810"/>
        <w:rPr>
          <w:rStyle w:val="None"/>
          <w:rFonts w:ascii="Arial" w:hAnsi="Arial"/>
          <w:sz w:val="24"/>
          <w:szCs w:val="24"/>
        </w:rPr>
      </w:pPr>
      <w:r>
        <w:rPr>
          <w:rStyle w:val="None"/>
          <w:rFonts w:ascii="Arial" w:hAnsi="Arial"/>
          <w:sz w:val="24"/>
          <w:szCs w:val="24"/>
        </w:rPr>
        <w:t>SB295-Prohibits Termination or Limitation of Compensation for Permanent Disability Based on Earned Income (delivered to Governor 6/2)</w:t>
      </w:r>
    </w:p>
    <w:p w14:paraId="0F7D9BA9" w14:textId="3DE7C14F" w:rsidR="003C214A" w:rsidRDefault="003C214A" w:rsidP="008819A3">
      <w:pPr>
        <w:pStyle w:val="ListParagraph"/>
        <w:ind w:left="810"/>
        <w:rPr>
          <w:rStyle w:val="None"/>
          <w:rFonts w:ascii="Arial" w:hAnsi="Arial"/>
          <w:sz w:val="24"/>
          <w:szCs w:val="24"/>
        </w:rPr>
      </w:pPr>
      <w:r>
        <w:rPr>
          <w:rStyle w:val="None"/>
          <w:rFonts w:ascii="Arial" w:hAnsi="Arial"/>
          <w:sz w:val="24"/>
          <w:szCs w:val="24"/>
        </w:rPr>
        <w:t xml:space="preserve">SB305-No Discrimination Against Persons </w:t>
      </w:r>
      <w:proofErr w:type="gramStart"/>
      <w:r>
        <w:rPr>
          <w:rStyle w:val="None"/>
          <w:rFonts w:ascii="Arial" w:hAnsi="Arial"/>
          <w:sz w:val="24"/>
          <w:szCs w:val="24"/>
        </w:rPr>
        <w:t>With</w:t>
      </w:r>
      <w:proofErr w:type="gramEnd"/>
      <w:r>
        <w:rPr>
          <w:rStyle w:val="None"/>
          <w:rFonts w:ascii="Arial" w:hAnsi="Arial"/>
          <w:sz w:val="24"/>
          <w:szCs w:val="24"/>
        </w:rPr>
        <w:t xml:space="preserve"> Disabilities Regarding Organ Transplants (signed 5/31)</w:t>
      </w:r>
    </w:p>
    <w:p w14:paraId="7EEFC165" w14:textId="644D91C5" w:rsidR="003C214A" w:rsidRDefault="003C214A" w:rsidP="008819A3">
      <w:pPr>
        <w:pStyle w:val="ListParagraph"/>
        <w:ind w:left="810"/>
        <w:rPr>
          <w:rStyle w:val="None"/>
          <w:rFonts w:ascii="Arial" w:hAnsi="Arial"/>
          <w:sz w:val="24"/>
          <w:szCs w:val="24"/>
        </w:rPr>
      </w:pPr>
      <w:r>
        <w:rPr>
          <w:rStyle w:val="None"/>
          <w:rFonts w:ascii="Arial" w:hAnsi="Arial"/>
          <w:sz w:val="24"/>
          <w:szCs w:val="24"/>
        </w:rPr>
        <w:t>SB340-Creates “Home Care Employment Standards Board” under DHHS Director (delivered to Governor 6/2)</w:t>
      </w:r>
    </w:p>
    <w:p w14:paraId="0EDE1C98" w14:textId="454B13D1" w:rsidR="003D7024" w:rsidRDefault="003D7024" w:rsidP="008819A3">
      <w:pPr>
        <w:pStyle w:val="ListParagraph"/>
        <w:ind w:left="810"/>
        <w:rPr>
          <w:rStyle w:val="None"/>
          <w:rFonts w:ascii="Arial" w:hAnsi="Arial"/>
          <w:sz w:val="24"/>
          <w:szCs w:val="24"/>
        </w:rPr>
      </w:pPr>
      <w:r>
        <w:rPr>
          <w:rStyle w:val="None"/>
          <w:rFonts w:ascii="Arial" w:hAnsi="Arial"/>
          <w:sz w:val="24"/>
          <w:szCs w:val="24"/>
        </w:rPr>
        <w:t>SB420-Public Health Option</w:t>
      </w:r>
      <w:r w:rsidR="00C86890">
        <w:rPr>
          <w:rStyle w:val="None"/>
          <w:rFonts w:ascii="Arial" w:hAnsi="Arial"/>
          <w:sz w:val="24"/>
          <w:szCs w:val="24"/>
        </w:rPr>
        <w:t xml:space="preserve"> (delivered to Governor 6/2)</w:t>
      </w:r>
    </w:p>
    <w:p w14:paraId="1D74A18A" w14:textId="41F9BCAA" w:rsidR="00680314" w:rsidRPr="009849AC" w:rsidRDefault="0053156F" w:rsidP="009849AC">
      <w:pPr>
        <w:pStyle w:val="ListParagraph"/>
        <w:ind w:left="810" w:firstLine="630"/>
        <w:rPr>
          <w:rStyle w:val="None"/>
          <w:rFonts w:ascii="Arial" w:hAnsi="Arial"/>
          <w:sz w:val="24"/>
          <w:szCs w:val="24"/>
        </w:rPr>
      </w:pPr>
      <w:r>
        <w:rPr>
          <w:rStyle w:val="None"/>
          <w:rFonts w:ascii="Arial" w:hAnsi="Arial"/>
          <w:sz w:val="24"/>
          <w:szCs w:val="24"/>
        </w:rPr>
        <w:t xml:space="preserve">Ace Patrick, </w:t>
      </w:r>
      <w:r w:rsidR="00A949C5" w:rsidRPr="00A949C5">
        <w:rPr>
          <w:rStyle w:val="None"/>
          <w:rFonts w:ascii="Arial" w:hAnsi="Arial"/>
          <w:sz w:val="24"/>
          <w:szCs w:val="24"/>
        </w:rPr>
        <w:t>Chair</w:t>
      </w:r>
      <w:r w:rsidR="00B91C21" w:rsidRPr="009849AC">
        <w:rPr>
          <w:rStyle w:val="None"/>
          <w:rFonts w:ascii="Arial" w:hAnsi="Arial"/>
          <w:sz w:val="24"/>
          <w:szCs w:val="24"/>
        </w:rPr>
        <w:tab/>
      </w:r>
    </w:p>
    <w:p w14:paraId="06D9BD1D" w14:textId="77777777" w:rsidR="00603F96" w:rsidRPr="00A949C5" w:rsidRDefault="00603F96" w:rsidP="00A949C5">
      <w:pPr>
        <w:rPr>
          <w:rStyle w:val="None"/>
          <w:rFonts w:ascii="Arial" w:hAnsi="Arial"/>
        </w:rPr>
      </w:pPr>
    </w:p>
    <w:p w14:paraId="5EFE31BD" w14:textId="2D1F3DAF" w:rsidR="00F12E10"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for </w:t>
      </w:r>
      <w:r w:rsidR="0053156F">
        <w:rPr>
          <w:rStyle w:val="None"/>
          <w:rFonts w:ascii="Arial" w:hAnsi="Arial"/>
          <w:sz w:val="24"/>
          <w:szCs w:val="24"/>
        </w:rPr>
        <w:t>Future Direction of this Workgroup</w:t>
      </w:r>
      <w:r>
        <w:rPr>
          <w:rStyle w:val="None"/>
          <w:rFonts w:ascii="Arial" w:hAnsi="Arial"/>
          <w:sz w:val="24"/>
          <w:szCs w:val="24"/>
        </w:rPr>
        <w:t xml:space="preserve"> </w:t>
      </w:r>
      <w:r>
        <w:rPr>
          <w:rStyle w:val="None"/>
          <w:rFonts w:ascii="Arial" w:hAnsi="Arial"/>
          <w:b/>
          <w:bCs/>
          <w:sz w:val="20"/>
          <w:szCs w:val="20"/>
          <w:u w:val="single"/>
        </w:rPr>
        <w:t>(For Possible Action)</w:t>
      </w:r>
      <w:r w:rsidRPr="005A0B0D">
        <w:rPr>
          <w:rStyle w:val="None"/>
          <w:rFonts w:ascii="Arial" w:hAnsi="Arial"/>
          <w:sz w:val="24"/>
          <w:szCs w:val="24"/>
        </w:rPr>
        <w:t>.</w:t>
      </w:r>
    </w:p>
    <w:p w14:paraId="5F594048" w14:textId="0553E649" w:rsidR="00E1790A" w:rsidRDefault="0053156F" w:rsidP="00A949C5">
      <w:pPr>
        <w:pStyle w:val="ListParagraph"/>
        <w:ind w:left="144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511BFEF5" w14:textId="77777777" w:rsidR="00A949C5" w:rsidRPr="00A949C5" w:rsidRDefault="00A949C5" w:rsidP="00A949C5">
      <w:pPr>
        <w:pStyle w:val="ListParagraph"/>
        <w:ind w:left="1440"/>
        <w:rPr>
          <w:rStyle w:val="None"/>
          <w:rFonts w:ascii="Arial" w:hAnsi="Arial"/>
          <w:sz w:val="24"/>
          <w:szCs w:val="24"/>
        </w:rPr>
      </w:pPr>
    </w:p>
    <w:p w14:paraId="274ECBF5" w14:textId="15F87E25"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3539DAAA" w:rsidR="009849AC" w:rsidRDefault="0053156F" w:rsidP="009849AC">
      <w:pPr>
        <w:pStyle w:val="ListParagraph"/>
        <w:ind w:left="144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38E7C305" w14:textId="77777777" w:rsidR="00205CBD" w:rsidRPr="00A949C5" w:rsidRDefault="00205CBD" w:rsidP="00A949C5">
      <w:pPr>
        <w:rPr>
          <w:rStyle w:val="None"/>
          <w:rFonts w:ascii="Arial" w:hAnsi="Arial"/>
        </w:rPr>
      </w:pPr>
    </w:p>
    <w:p w14:paraId="6047A3EF" w14:textId="1AC8CCD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553D1C02"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5B7EE1">
        <w:rPr>
          <w:rStyle w:val="None"/>
          <w:rFonts w:ascii="Arial" w:hAnsi="Arial"/>
          <w:sz w:val="24"/>
          <w:szCs w:val="24"/>
        </w:rPr>
        <w:t>7 &amp; 8</w:t>
      </w:r>
      <w:r w:rsidR="008B1572">
        <w:rPr>
          <w:rStyle w:val="None"/>
          <w:rFonts w:ascii="Arial" w:hAnsi="Arial"/>
          <w:sz w:val="24"/>
          <w:szCs w:val="24"/>
        </w:rPr>
        <w:t xml:space="preserve">, 2021 at </w:t>
      </w:r>
      <w:r w:rsidR="005B7EE1">
        <w:rPr>
          <w:rStyle w:val="None"/>
          <w:rFonts w:ascii="Arial" w:hAnsi="Arial"/>
          <w:sz w:val="24"/>
          <w:szCs w:val="24"/>
        </w:rPr>
        <w:t>1:00p</w:t>
      </w:r>
      <w:r w:rsidR="008B1572">
        <w:rPr>
          <w:rStyle w:val="None"/>
          <w:rFonts w:ascii="Arial" w:hAnsi="Arial"/>
          <w:sz w:val="24"/>
          <w:szCs w:val="24"/>
        </w:rPr>
        <w:t>m</w:t>
      </w:r>
    </w:p>
    <w:p w14:paraId="309E5AED" w14:textId="45332C9B" w:rsidR="00F27E2F" w:rsidRDefault="0053156F">
      <w:pPr>
        <w:pStyle w:val="ListParagraph"/>
        <w:ind w:left="810" w:firstLine="63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0F81BABA" w14:textId="77777777" w:rsidR="00A949C5" w:rsidRDefault="00A949C5">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w:t>
      </w:r>
      <w:r>
        <w:rPr>
          <w:rStyle w:val="None"/>
          <w:rFonts w:eastAsia="Arial Unicode MS" w:cs="Arial Unicode MS"/>
          <w:sz w:val="20"/>
          <w:szCs w:val="20"/>
        </w:rPr>
        <w:lastRenderedPageBreak/>
        <w:t xml:space="preserve">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6D7B6003" w:rsidR="00B10F19" w:rsidRDefault="008D3CAC">
      <w:pPr>
        <w:pStyle w:val="BodyA"/>
        <w:ind w:left="720"/>
      </w:pPr>
      <w:r>
        <w:rPr>
          <w:rStyle w:val="None"/>
        </w:rPr>
        <w:tab/>
      </w:r>
      <w:r w:rsidR="0053156F">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34896"/>
    <w:rsid w:val="00082C27"/>
    <w:rsid w:val="00084AF5"/>
    <w:rsid w:val="0008599D"/>
    <w:rsid w:val="000D1A8C"/>
    <w:rsid w:val="000D368D"/>
    <w:rsid w:val="0012283E"/>
    <w:rsid w:val="00133190"/>
    <w:rsid w:val="0015280A"/>
    <w:rsid w:val="001634F8"/>
    <w:rsid w:val="00174710"/>
    <w:rsid w:val="00183AAD"/>
    <w:rsid w:val="001D6229"/>
    <w:rsid w:val="002034DA"/>
    <w:rsid w:val="00205CBD"/>
    <w:rsid w:val="00214FB3"/>
    <w:rsid w:val="0022591A"/>
    <w:rsid w:val="002668F9"/>
    <w:rsid w:val="002A64EE"/>
    <w:rsid w:val="002C5FD3"/>
    <w:rsid w:val="00377FB6"/>
    <w:rsid w:val="003A5929"/>
    <w:rsid w:val="003C214A"/>
    <w:rsid w:val="003C31BB"/>
    <w:rsid w:val="003D7024"/>
    <w:rsid w:val="00423471"/>
    <w:rsid w:val="00505444"/>
    <w:rsid w:val="00505CA3"/>
    <w:rsid w:val="0053156F"/>
    <w:rsid w:val="00537EDC"/>
    <w:rsid w:val="005567E3"/>
    <w:rsid w:val="0056033E"/>
    <w:rsid w:val="005971CB"/>
    <w:rsid w:val="005A0B0D"/>
    <w:rsid w:val="005B7EE1"/>
    <w:rsid w:val="005D1132"/>
    <w:rsid w:val="005E40E9"/>
    <w:rsid w:val="005F3D33"/>
    <w:rsid w:val="00600BDC"/>
    <w:rsid w:val="00603F96"/>
    <w:rsid w:val="00680314"/>
    <w:rsid w:val="00686108"/>
    <w:rsid w:val="006C5EE9"/>
    <w:rsid w:val="006E7C44"/>
    <w:rsid w:val="00836C7B"/>
    <w:rsid w:val="008531CF"/>
    <w:rsid w:val="008819A3"/>
    <w:rsid w:val="008B1572"/>
    <w:rsid w:val="008D3CAC"/>
    <w:rsid w:val="00917022"/>
    <w:rsid w:val="009349C2"/>
    <w:rsid w:val="009849AC"/>
    <w:rsid w:val="00994264"/>
    <w:rsid w:val="009B5E5A"/>
    <w:rsid w:val="00A01E7A"/>
    <w:rsid w:val="00A45CC0"/>
    <w:rsid w:val="00A949C5"/>
    <w:rsid w:val="00AF45E7"/>
    <w:rsid w:val="00B03E69"/>
    <w:rsid w:val="00B10F19"/>
    <w:rsid w:val="00B91C21"/>
    <w:rsid w:val="00B96F3F"/>
    <w:rsid w:val="00C03B1E"/>
    <w:rsid w:val="00C30EA2"/>
    <w:rsid w:val="00C86890"/>
    <w:rsid w:val="00CC59A4"/>
    <w:rsid w:val="00CF039A"/>
    <w:rsid w:val="00D25C35"/>
    <w:rsid w:val="00D25CA2"/>
    <w:rsid w:val="00D45F98"/>
    <w:rsid w:val="00DD075F"/>
    <w:rsid w:val="00DE3D7C"/>
    <w:rsid w:val="00DF4CE3"/>
    <w:rsid w:val="00E12B8F"/>
    <w:rsid w:val="00E1790A"/>
    <w:rsid w:val="00EE6E2E"/>
    <w:rsid w:val="00F12E10"/>
    <w:rsid w:val="00F27E2F"/>
    <w:rsid w:val="00FA71DA"/>
    <w:rsid w:val="00FC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2021-06-08T16:29:00Z</dcterms:created>
  <dcterms:modified xsi:type="dcterms:W3CDTF">2021-06-08T16:29:00Z</dcterms:modified>
</cp:coreProperties>
</file>