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2F49A1"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2F49A1"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7FDA09B1"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0B3BF5E1" w:rsidR="00B10F19" w:rsidRDefault="008D3CAC" w:rsidP="006C5EE9">
      <w:pPr>
        <w:pStyle w:val="BodyA"/>
        <w:ind w:left="3600" w:hanging="3600"/>
      </w:pPr>
      <w:r>
        <w:t>Name of Organization:</w:t>
      </w:r>
      <w:r>
        <w:tab/>
        <w:t>Nevada Statewide Independent Living Council (NV SILC)</w:t>
      </w:r>
      <w:r w:rsidR="008531CF">
        <w:t xml:space="preserve"> Legislative Subcommittee</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EE85F7F" w:rsidR="00B10F19" w:rsidRDefault="008D3CAC">
      <w:pPr>
        <w:pStyle w:val="BodyA"/>
      </w:pPr>
      <w:r>
        <w:rPr>
          <w:rFonts w:eastAsia="Arial Unicode MS" w:cs="Arial Unicode MS"/>
        </w:rPr>
        <w:t>Date and Time of Meeting:</w:t>
      </w:r>
      <w:r>
        <w:rPr>
          <w:rFonts w:eastAsia="Arial Unicode MS" w:cs="Arial Unicode MS"/>
        </w:rPr>
        <w:tab/>
      </w:r>
      <w:r w:rsidR="008531CF">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 xml:space="preserve">y, </w:t>
      </w:r>
      <w:r w:rsidR="008531CF">
        <w:rPr>
          <w:rFonts w:eastAsia="Arial Unicode MS" w:cs="Arial Unicode MS"/>
        </w:rPr>
        <w:t>June 23</w:t>
      </w:r>
      <w:r>
        <w:rPr>
          <w:rFonts w:eastAsia="Arial Unicode MS" w:cs="Arial Unicode MS"/>
        </w:rPr>
        <w:t xml:space="preserve">, 2021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w:t>
      </w:r>
      <w:proofErr w:type="gramStart"/>
      <w:r w:rsidR="008D3CAC">
        <w:rPr>
          <w:rFonts w:eastAsia="Arial Unicode MS" w:cs="Arial Unicode MS"/>
        </w:rPr>
        <w:t>video-conference</w:t>
      </w:r>
      <w:proofErr w:type="gramEnd"/>
      <w:r w:rsidR="008D3CAC">
        <w:rPr>
          <w:rFonts w:eastAsia="Arial Unicode MS" w:cs="Arial Unicode MS"/>
        </w:rPr>
        <w:t xml:space="preserv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2F49A1">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0C9532AE" w:rsidR="00B10F19" w:rsidRDefault="008531CF">
      <w:pPr>
        <w:pStyle w:val="ListParagraph"/>
        <w:ind w:left="810" w:firstLine="630"/>
      </w:pPr>
      <w:bookmarkStart w:id="0" w:name="_Hlk517075213"/>
      <w:r>
        <w:rPr>
          <w:rStyle w:val="None"/>
          <w:rFonts w:ascii="Arial" w:hAnsi="Arial"/>
          <w:sz w:val="24"/>
          <w:szCs w:val="24"/>
        </w:rPr>
        <w:t>Renee Portnell</w:t>
      </w:r>
      <w:r w:rsidR="008D3CAC">
        <w:rPr>
          <w:rStyle w:val="None"/>
          <w:rFonts w:ascii="Arial" w:hAnsi="Arial"/>
          <w:sz w:val="24"/>
          <w:szCs w:val="24"/>
        </w:rPr>
        <w:t>,</w:t>
      </w:r>
      <w:r w:rsidR="006C5EE9">
        <w:rPr>
          <w:rStyle w:val="None"/>
          <w:rFonts w:ascii="Arial" w:hAnsi="Arial"/>
          <w:sz w:val="24"/>
          <w:szCs w:val="24"/>
        </w:rPr>
        <w:t xml:space="preserve"> </w:t>
      </w:r>
      <w:r>
        <w:rPr>
          <w:rStyle w:val="None"/>
          <w:rFonts w:ascii="Arial" w:hAnsi="Arial"/>
          <w:sz w:val="24"/>
          <w:szCs w:val="24"/>
        </w:rPr>
        <w:t xml:space="preserve">Subcommittee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w:t>
      </w:r>
      <w:r>
        <w:rPr>
          <w:rStyle w:val="None"/>
          <w:rFonts w:eastAsia="Arial Unicode MS" w:cs="Arial Unicode MS"/>
          <w:sz w:val="20"/>
          <w:szCs w:val="20"/>
        </w:rPr>
        <w:lastRenderedPageBreak/>
        <w:t xml:space="preserve">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165683EA" w14:textId="4158B3B1"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 xml:space="preserve">s and/or </w:t>
      </w:r>
      <w:r w:rsidR="00205CBD" w:rsidRPr="00205CBD">
        <w:rPr>
          <w:rStyle w:val="None"/>
          <w:rFonts w:ascii="Arial" w:hAnsi="Arial"/>
          <w:sz w:val="24"/>
          <w:szCs w:val="24"/>
        </w:rPr>
        <w:t xml:space="preserve">Announcements </w:t>
      </w:r>
      <w:r w:rsidR="00205CBD">
        <w:rPr>
          <w:rStyle w:val="None"/>
          <w:rFonts w:ascii="Arial" w:hAnsi="Arial"/>
          <w:sz w:val="24"/>
          <w:szCs w:val="24"/>
        </w:rPr>
        <w:t xml:space="preserve">Regarding </w:t>
      </w:r>
      <w:r w:rsidR="00205CBD" w:rsidRPr="00205CBD">
        <w:rPr>
          <w:rStyle w:val="None"/>
          <w:rFonts w:ascii="Arial" w:hAnsi="Arial"/>
          <w:sz w:val="24"/>
          <w:szCs w:val="24"/>
        </w:rPr>
        <w:t xml:space="preserve">New </w:t>
      </w:r>
      <w:r w:rsidR="008531CF">
        <w:rPr>
          <w:rStyle w:val="None"/>
          <w:rFonts w:ascii="Arial" w:hAnsi="Arial"/>
          <w:sz w:val="24"/>
          <w:szCs w:val="24"/>
        </w:rPr>
        <w:t>Participants</w:t>
      </w:r>
      <w:r w:rsidR="00205CBD">
        <w:rPr>
          <w:rStyle w:val="None"/>
          <w:rFonts w:ascii="Arial" w:hAnsi="Arial"/>
          <w:sz w:val="24"/>
          <w:szCs w:val="24"/>
        </w:rPr>
        <w:t xml:space="preserve"> </w:t>
      </w:r>
      <w:r w:rsidR="00205CBD" w:rsidRPr="00205CBD">
        <w:rPr>
          <w:rStyle w:val="None"/>
          <w:rFonts w:ascii="Arial" w:hAnsi="Arial"/>
          <w:sz w:val="24"/>
          <w:szCs w:val="24"/>
        </w:rPr>
        <w:t xml:space="preserve">and </w:t>
      </w:r>
      <w:r w:rsidR="00205CBD">
        <w:rPr>
          <w:rStyle w:val="None"/>
          <w:rFonts w:ascii="Arial" w:hAnsi="Arial"/>
          <w:sz w:val="24"/>
          <w:szCs w:val="24"/>
        </w:rPr>
        <w:t>Interested Parties</w:t>
      </w:r>
      <w:r w:rsidRPr="00F12E10">
        <w:rPr>
          <w:rStyle w:val="None"/>
          <w:rFonts w:ascii="Arial" w:hAnsi="Arial"/>
          <w:sz w:val="24"/>
          <w:szCs w:val="24"/>
        </w:rPr>
        <w:t>.</w:t>
      </w:r>
    </w:p>
    <w:p w14:paraId="7AC93C52" w14:textId="473F0AB7" w:rsidR="000D368D" w:rsidRDefault="008531CF" w:rsidP="000D368D">
      <w:pPr>
        <w:pStyle w:val="ListParagraph"/>
        <w:ind w:left="1440"/>
        <w:rPr>
          <w:rStyle w:val="None"/>
          <w:rFonts w:ascii="Arial" w:hAnsi="Arial"/>
          <w:sz w:val="24"/>
          <w:szCs w:val="24"/>
        </w:rPr>
      </w:pPr>
      <w:bookmarkStart w:id="1" w:name="_Hlk73944413"/>
      <w:r w:rsidRPr="008531CF">
        <w:rPr>
          <w:rStyle w:val="None"/>
          <w:rFonts w:ascii="Arial" w:hAnsi="Arial"/>
          <w:sz w:val="24"/>
          <w:szCs w:val="24"/>
        </w:rPr>
        <w:t>Renee Portnell, Subcommittee Chair</w:t>
      </w:r>
    </w:p>
    <w:bookmarkEnd w:id="1"/>
    <w:p w14:paraId="588AE911" w14:textId="77777777" w:rsidR="006E7C44" w:rsidRDefault="006E7C44" w:rsidP="000D368D">
      <w:pPr>
        <w:pStyle w:val="ListParagraph"/>
        <w:ind w:left="1440"/>
        <w:rPr>
          <w:rStyle w:val="None"/>
          <w:rFonts w:ascii="Arial" w:hAnsi="Arial"/>
          <w:sz w:val="24"/>
          <w:szCs w:val="24"/>
        </w:rPr>
      </w:pPr>
    </w:p>
    <w:p w14:paraId="610DD009" w14:textId="56970F80"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w:t>
      </w:r>
      <w:r w:rsidR="006E7C44">
        <w:rPr>
          <w:rStyle w:val="None"/>
          <w:rFonts w:ascii="Arial" w:hAnsi="Arial"/>
          <w:sz w:val="24"/>
          <w:szCs w:val="24"/>
        </w:rPr>
        <w:t>Regarding AB253 Changes to Open Meeting Law for Public Bodies.</w:t>
      </w:r>
    </w:p>
    <w:p w14:paraId="43E7A7BC" w14:textId="0E55E5D3" w:rsidR="009849AC" w:rsidRDefault="006E7C44" w:rsidP="009849AC">
      <w:pPr>
        <w:pStyle w:val="ListParagraph"/>
        <w:ind w:left="1440"/>
        <w:rPr>
          <w:rStyle w:val="None"/>
          <w:rFonts w:ascii="Arial" w:hAnsi="Arial"/>
          <w:sz w:val="24"/>
          <w:szCs w:val="24"/>
        </w:rPr>
      </w:pPr>
      <w:r>
        <w:rPr>
          <w:rStyle w:val="None"/>
          <w:rFonts w:ascii="Arial" w:hAnsi="Arial"/>
          <w:sz w:val="24"/>
          <w:szCs w:val="24"/>
        </w:rPr>
        <w:t>Dawn Lyons</w:t>
      </w:r>
      <w:r w:rsidRPr="006E7C44">
        <w:rPr>
          <w:rStyle w:val="None"/>
          <w:rFonts w:ascii="Arial" w:hAnsi="Arial"/>
          <w:sz w:val="24"/>
          <w:szCs w:val="24"/>
        </w:rPr>
        <w:t>, S</w:t>
      </w:r>
      <w:r>
        <w:rPr>
          <w:rStyle w:val="None"/>
          <w:rFonts w:ascii="Arial" w:hAnsi="Arial"/>
          <w:sz w:val="24"/>
          <w:szCs w:val="24"/>
        </w:rPr>
        <w:t>ILC Executive Director</w:t>
      </w:r>
    </w:p>
    <w:p w14:paraId="4D851A25" w14:textId="003DFC1B" w:rsidR="00D25C35" w:rsidRPr="00F12E10" w:rsidRDefault="00D25C35" w:rsidP="00F12E10">
      <w:pPr>
        <w:rPr>
          <w:rStyle w:val="None"/>
          <w:rFonts w:ascii="Arial" w:hAnsi="Arial"/>
        </w:rPr>
      </w:pPr>
    </w:p>
    <w:p w14:paraId="2EFCAB99" w14:textId="3AB0FA59" w:rsidR="00D45F98" w:rsidRDefault="00D45F98" w:rsidP="00D25C35">
      <w:pPr>
        <w:pStyle w:val="ListParagraph"/>
        <w:numPr>
          <w:ilvl w:val="0"/>
          <w:numId w:val="2"/>
        </w:numPr>
        <w:rPr>
          <w:rStyle w:val="None"/>
          <w:rFonts w:ascii="Arial" w:hAnsi="Arial"/>
          <w:sz w:val="24"/>
          <w:szCs w:val="24"/>
        </w:rPr>
      </w:pPr>
      <w:r>
        <w:rPr>
          <w:rStyle w:val="None"/>
          <w:rFonts w:ascii="Arial" w:hAnsi="Arial"/>
          <w:sz w:val="24"/>
          <w:szCs w:val="24"/>
        </w:rPr>
        <w:t xml:space="preserve">Presentation and Discussion Regarding the Bureau of Vocational Rehabilitation Legislatively Approved Budget and SB61: </w:t>
      </w:r>
      <w:r w:rsidRPr="00D45F98">
        <w:rPr>
          <w:rStyle w:val="None"/>
          <w:rFonts w:ascii="Arial" w:hAnsi="Arial"/>
          <w:sz w:val="24"/>
          <w:szCs w:val="24"/>
        </w:rPr>
        <w:t xml:space="preserve">Revises </w:t>
      </w:r>
      <w:r>
        <w:rPr>
          <w:rStyle w:val="None"/>
          <w:rFonts w:ascii="Arial" w:hAnsi="Arial"/>
          <w:sz w:val="24"/>
          <w:szCs w:val="24"/>
        </w:rPr>
        <w:t>P</w:t>
      </w:r>
      <w:r w:rsidRPr="00D45F98">
        <w:rPr>
          <w:rStyle w:val="None"/>
          <w:rFonts w:ascii="Arial" w:hAnsi="Arial"/>
          <w:sz w:val="24"/>
          <w:szCs w:val="24"/>
        </w:rPr>
        <w:t xml:space="preserve">rovisions </w:t>
      </w:r>
      <w:r>
        <w:rPr>
          <w:rStyle w:val="None"/>
          <w:rFonts w:ascii="Arial" w:hAnsi="Arial"/>
          <w:sz w:val="24"/>
          <w:szCs w:val="24"/>
        </w:rPr>
        <w:t>G</w:t>
      </w:r>
      <w:r w:rsidRPr="00D45F98">
        <w:rPr>
          <w:rStyle w:val="None"/>
          <w:rFonts w:ascii="Arial" w:hAnsi="Arial"/>
          <w:sz w:val="24"/>
          <w:szCs w:val="24"/>
        </w:rPr>
        <w:t xml:space="preserve">overning the </w:t>
      </w:r>
      <w:r>
        <w:rPr>
          <w:rStyle w:val="None"/>
          <w:rFonts w:ascii="Arial" w:hAnsi="Arial"/>
          <w:sz w:val="24"/>
          <w:szCs w:val="24"/>
        </w:rPr>
        <w:t>P</w:t>
      </w:r>
      <w:r w:rsidRPr="00D45F98">
        <w:rPr>
          <w:rStyle w:val="None"/>
          <w:rFonts w:ascii="Arial" w:hAnsi="Arial"/>
          <w:sz w:val="24"/>
          <w:szCs w:val="24"/>
        </w:rPr>
        <w:t xml:space="preserve">rogram for the </w:t>
      </w:r>
      <w:r>
        <w:rPr>
          <w:rStyle w:val="None"/>
          <w:rFonts w:ascii="Arial" w:hAnsi="Arial"/>
          <w:sz w:val="24"/>
          <w:szCs w:val="24"/>
        </w:rPr>
        <w:t>O</w:t>
      </w:r>
      <w:r w:rsidRPr="00D45F98">
        <w:rPr>
          <w:rStyle w:val="None"/>
          <w:rFonts w:ascii="Arial" w:hAnsi="Arial"/>
          <w:sz w:val="24"/>
          <w:szCs w:val="24"/>
        </w:rPr>
        <w:t xml:space="preserve">peration of </w:t>
      </w:r>
      <w:r>
        <w:rPr>
          <w:rStyle w:val="None"/>
          <w:rFonts w:ascii="Arial" w:hAnsi="Arial"/>
          <w:sz w:val="24"/>
          <w:szCs w:val="24"/>
        </w:rPr>
        <w:t>V</w:t>
      </w:r>
      <w:r w:rsidRPr="00D45F98">
        <w:rPr>
          <w:rStyle w:val="None"/>
          <w:rFonts w:ascii="Arial" w:hAnsi="Arial"/>
          <w:sz w:val="24"/>
          <w:szCs w:val="24"/>
        </w:rPr>
        <w:t xml:space="preserve">ending </w:t>
      </w:r>
      <w:r>
        <w:rPr>
          <w:rStyle w:val="None"/>
          <w:rFonts w:ascii="Arial" w:hAnsi="Arial"/>
          <w:sz w:val="24"/>
          <w:szCs w:val="24"/>
        </w:rPr>
        <w:t>F</w:t>
      </w:r>
      <w:r w:rsidRPr="00D45F98">
        <w:rPr>
          <w:rStyle w:val="None"/>
          <w:rFonts w:ascii="Arial" w:hAnsi="Arial"/>
          <w:sz w:val="24"/>
          <w:szCs w:val="24"/>
        </w:rPr>
        <w:t xml:space="preserve">acilities by </w:t>
      </w:r>
      <w:r>
        <w:rPr>
          <w:rStyle w:val="None"/>
          <w:rFonts w:ascii="Arial" w:hAnsi="Arial"/>
          <w:sz w:val="24"/>
          <w:szCs w:val="24"/>
        </w:rPr>
        <w:t>L</w:t>
      </w:r>
      <w:r w:rsidRPr="00D45F98">
        <w:rPr>
          <w:rStyle w:val="None"/>
          <w:rFonts w:ascii="Arial" w:hAnsi="Arial"/>
          <w:sz w:val="24"/>
          <w:szCs w:val="24"/>
        </w:rPr>
        <w:t xml:space="preserve">icensees </w:t>
      </w:r>
      <w:r>
        <w:rPr>
          <w:rStyle w:val="None"/>
          <w:rFonts w:ascii="Arial" w:hAnsi="Arial"/>
          <w:sz w:val="24"/>
          <w:szCs w:val="24"/>
        </w:rPr>
        <w:t>W</w:t>
      </w:r>
      <w:r w:rsidRPr="00D45F98">
        <w:rPr>
          <w:rStyle w:val="None"/>
          <w:rFonts w:ascii="Arial" w:hAnsi="Arial"/>
          <w:sz w:val="24"/>
          <w:szCs w:val="24"/>
        </w:rPr>
        <w:t xml:space="preserve">ho are </w:t>
      </w:r>
      <w:r>
        <w:rPr>
          <w:rStyle w:val="None"/>
          <w:rFonts w:ascii="Arial" w:hAnsi="Arial"/>
          <w:sz w:val="24"/>
          <w:szCs w:val="24"/>
        </w:rPr>
        <w:t>B</w:t>
      </w:r>
      <w:r w:rsidRPr="00D45F98">
        <w:rPr>
          <w:rStyle w:val="None"/>
          <w:rFonts w:ascii="Arial" w:hAnsi="Arial"/>
          <w:sz w:val="24"/>
          <w:szCs w:val="24"/>
        </w:rPr>
        <w:t>lind</w:t>
      </w:r>
      <w:r>
        <w:rPr>
          <w:rStyle w:val="None"/>
          <w:rFonts w:ascii="Arial" w:hAnsi="Arial"/>
          <w:sz w:val="24"/>
          <w:szCs w:val="24"/>
        </w:rPr>
        <w:t>,</w:t>
      </w:r>
    </w:p>
    <w:p w14:paraId="3280F7E8" w14:textId="477A7FEE" w:rsidR="00D45F98" w:rsidRDefault="00D45F98" w:rsidP="00D45F98">
      <w:pPr>
        <w:pStyle w:val="ListParagraph"/>
        <w:ind w:left="1440"/>
        <w:rPr>
          <w:rStyle w:val="None"/>
          <w:rFonts w:ascii="Arial" w:hAnsi="Arial"/>
          <w:sz w:val="24"/>
          <w:szCs w:val="24"/>
        </w:rPr>
      </w:pPr>
      <w:r>
        <w:rPr>
          <w:rStyle w:val="None"/>
          <w:rFonts w:ascii="Arial" w:hAnsi="Arial"/>
          <w:sz w:val="24"/>
          <w:szCs w:val="24"/>
        </w:rPr>
        <w:t xml:space="preserve">Shelley Hendren, </w:t>
      </w:r>
      <w:r w:rsidRPr="00D45F98">
        <w:rPr>
          <w:rStyle w:val="None"/>
          <w:rFonts w:ascii="Arial" w:hAnsi="Arial"/>
          <w:sz w:val="24"/>
          <w:szCs w:val="24"/>
        </w:rPr>
        <w:t>Administrator, Nevada Department of Employment, Training and Rehabilitation</w:t>
      </w:r>
      <w:r>
        <w:rPr>
          <w:rStyle w:val="None"/>
          <w:rFonts w:ascii="Arial" w:hAnsi="Arial"/>
          <w:sz w:val="24"/>
          <w:szCs w:val="24"/>
        </w:rPr>
        <w:t xml:space="preserve"> (DETR),</w:t>
      </w:r>
      <w:r w:rsidRPr="00D45F98">
        <w:rPr>
          <w:rStyle w:val="None"/>
          <w:rFonts w:ascii="Arial" w:hAnsi="Arial"/>
          <w:sz w:val="24"/>
          <w:szCs w:val="24"/>
        </w:rPr>
        <w:t xml:space="preserve"> Rehabilitation Division</w:t>
      </w:r>
    </w:p>
    <w:p w14:paraId="663DD4AA" w14:textId="77777777" w:rsidR="00D45F98" w:rsidRDefault="00D45F98" w:rsidP="00D45F98">
      <w:pPr>
        <w:pStyle w:val="ListParagraph"/>
        <w:ind w:left="1440"/>
        <w:rPr>
          <w:rStyle w:val="None"/>
          <w:rFonts w:ascii="Arial" w:hAnsi="Arial"/>
          <w:sz w:val="24"/>
          <w:szCs w:val="24"/>
        </w:rPr>
      </w:pPr>
    </w:p>
    <w:p w14:paraId="000763DA" w14:textId="329F93FA" w:rsidR="00D25C35" w:rsidRPr="00D25C35" w:rsidRDefault="00CF039A" w:rsidP="00D25C35">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w:t>
      </w:r>
      <w:r w:rsidR="006E7C44">
        <w:rPr>
          <w:rStyle w:val="None"/>
          <w:rFonts w:ascii="Arial" w:hAnsi="Arial"/>
          <w:sz w:val="24"/>
          <w:szCs w:val="24"/>
        </w:rPr>
        <w:t>NV SILC Regarding the Following Legislative Bills and Initiatives</w:t>
      </w:r>
      <w:r>
        <w:rPr>
          <w:rStyle w:val="None"/>
          <w:rFonts w:ascii="Arial" w:hAnsi="Arial"/>
          <w:sz w:val="24"/>
          <w:szCs w:val="24"/>
        </w:rPr>
        <w:t xml:space="preserve"> </w:t>
      </w:r>
      <w:r>
        <w:rPr>
          <w:rStyle w:val="None"/>
          <w:rFonts w:ascii="Arial" w:hAnsi="Arial"/>
          <w:b/>
          <w:bCs/>
          <w:sz w:val="20"/>
          <w:szCs w:val="20"/>
          <w:u w:val="single"/>
        </w:rPr>
        <w:t>(For Possible Action)</w:t>
      </w:r>
      <w:r w:rsidR="002C5FD3">
        <w:rPr>
          <w:rStyle w:val="None"/>
          <w:rFonts w:ascii="Arial" w:hAnsi="Arial"/>
          <w:sz w:val="24"/>
          <w:szCs w:val="24"/>
        </w:rPr>
        <w:t>:</w:t>
      </w:r>
    </w:p>
    <w:p w14:paraId="27878D1D" w14:textId="06513C9C" w:rsidR="008819A3" w:rsidRDefault="008819A3" w:rsidP="008819A3">
      <w:pPr>
        <w:pStyle w:val="ListParagraph"/>
        <w:ind w:left="810"/>
        <w:rPr>
          <w:rStyle w:val="None"/>
          <w:rFonts w:ascii="Arial" w:hAnsi="Arial"/>
          <w:sz w:val="24"/>
          <w:szCs w:val="24"/>
        </w:rPr>
      </w:pPr>
      <w:r>
        <w:rPr>
          <w:rStyle w:val="None"/>
          <w:rFonts w:ascii="Arial" w:hAnsi="Arial"/>
          <w:sz w:val="24"/>
          <w:szCs w:val="24"/>
        </w:rPr>
        <w:t>AB35-Allows Fund for Healthy Nevada Tobacco Settlement Dollars to be used for Prescription Drug Cost Assistance for Seniors and People with Disabilities</w:t>
      </w:r>
      <w:r w:rsidR="002C5FD3">
        <w:rPr>
          <w:rStyle w:val="None"/>
          <w:rFonts w:ascii="Arial" w:hAnsi="Arial"/>
          <w:sz w:val="24"/>
          <w:szCs w:val="24"/>
        </w:rPr>
        <w:t xml:space="preserve"> (signed 5/14)</w:t>
      </w:r>
    </w:p>
    <w:p w14:paraId="2C78AA58" w14:textId="4DD8B3DF" w:rsidR="008819A3" w:rsidRDefault="008819A3" w:rsidP="008819A3">
      <w:pPr>
        <w:pStyle w:val="ListParagraph"/>
        <w:ind w:left="810"/>
        <w:rPr>
          <w:rStyle w:val="None"/>
          <w:rFonts w:ascii="Arial" w:hAnsi="Arial"/>
          <w:sz w:val="24"/>
          <w:szCs w:val="24"/>
        </w:rPr>
      </w:pPr>
      <w:r>
        <w:rPr>
          <w:rStyle w:val="None"/>
          <w:rFonts w:ascii="Arial" w:hAnsi="Arial"/>
          <w:sz w:val="24"/>
          <w:szCs w:val="24"/>
        </w:rPr>
        <w:t>AB62-Able Accounts</w:t>
      </w:r>
      <w:r w:rsidR="002C5FD3">
        <w:rPr>
          <w:rStyle w:val="None"/>
          <w:rFonts w:ascii="Arial" w:hAnsi="Arial"/>
          <w:sz w:val="24"/>
          <w:szCs w:val="24"/>
        </w:rPr>
        <w:t xml:space="preserve"> (signed 5/21)</w:t>
      </w:r>
    </w:p>
    <w:p w14:paraId="445EBBD3" w14:textId="041003FB" w:rsidR="008819A3" w:rsidRDefault="008819A3" w:rsidP="008819A3">
      <w:pPr>
        <w:pStyle w:val="ListParagraph"/>
        <w:ind w:left="810"/>
        <w:rPr>
          <w:rStyle w:val="None"/>
          <w:rFonts w:ascii="Arial" w:hAnsi="Arial"/>
          <w:sz w:val="24"/>
          <w:szCs w:val="24"/>
        </w:rPr>
      </w:pPr>
      <w:r>
        <w:rPr>
          <w:rStyle w:val="None"/>
          <w:rFonts w:ascii="Arial" w:hAnsi="Arial"/>
          <w:sz w:val="24"/>
          <w:szCs w:val="24"/>
        </w:rPr>
        <w:t>AB</w:t>
      </w:r>
      <w:r w:rsidR="002C5FD3">
        <w:rPr>
          <w:rStyle w:val="None"/>
          <w:rFonts w:ascii="Arial" w:hAnsi="Arial"/>
          <w:sz w:val="24"/>
          <w:szCs w:val="24"/>
        </w:rPr>
        <w:t>121</w:t>
      </w:r>
      <w:r>
        <w:rPr>
          <w:rStyle w:val="None"/>
          <w:rFonts w:ascii="Arial" w:hAnsi="Arial"/>
          <w:sz w:val="24"/>
          <w:szCs w:val="24"/>
        </w:rPr>
        <w:t>-</w:t>
      </w:r>
      <w:r w:rsidR="002C5FD3" w:rsidRPr="002C5FD3">
        <w:t xml:space="preserve"> </w:t>
      </w:r>
      <w:r w:rsidR="002C5FD3" w:rsidRPr="002C5FD3">
        <w:rPr>
          <w:rStyle w:val="None"/>
          <w:rFonts w:ascii="Arial" w:hAnsi="Arial"/>
          <w:sz w:val="24"/>
          <w:szCs w:val="24"/>
        </w:rPr>
        <w:t>NV EASE to be a Permanent Option for People with Disabilities</w:t>
      </w:r>
      <w:r w:rsidR="002C5FD3">
        <w:rPr>
          <w:rStyle w:val="None"/>
          <w:rFonts w:ascii="Arial" w:hAnsi="Arial"/>
          <w:sz w:val="24"/>
          <w:szCs w:val="24"/>
        </w:rPr>
        <w:t xml:space="preserve"> (to enrollment 5/29)</w:t>
      </w:r>
    </w:p>
    <w:p w14:paraId="7575597F" w14:textId="49C2258A" w:rsidR="002C5FD3" w:rsidRDefault="002C5FD3" w:rsidP="008819A3">
      <w:pPr>
        <w:pStyle w:val="ListParagraph"/>
        <w:ind w:left="810"/>
        <w:rPr>
          <w:rStyle w:val="None"/>
          <w:rFonts w:ascii="Arial" w:hAnsi="Arial"/>
          <w:sz w:val="24"/>
          <w:szCs w:val="24"/>
        </w:rPr>
      </w:pPr>
      <w:r>
        <w:rPr>
          <w:rStyle w:val="None"/>
          <w:rFonts w:ascii="Arial" w:hAnsi="Arial"/>
          <w:sz w:val="24"/>
          <w:szCs w:val="24"/>
        </w:rPr>
        <w:t>AB190-</w:t>
      </w:r>
      <w:r w:rsidR="0056033E">
        <w:rPr>
          <w:rStyle w:val="None"/>
          <w:rFonts w:ascii="Arial" w:hAnsi="Arial"/>
          <w:sz w:val="24"/>
          <w:szCs w:val="24"/>
        </w:rPr>
        <w:t>Family Leave Allowed for Those who Have Sick Leave (signed 5/29)</w:t>
      </w:r>
    </w:p>
    <w:p w14:paraId="3826EFFB" w14:textId="068754A8" w:rsidR="0056033E" w:rsidRDefault="0056033E" w:rsidP="008819A3">
      <w:pPr>
        <w:pStyle w:val="ListParagraph"/>
        <w:ind w:left="810"/>
        <w:rPr>
          <w:rStyle w:val="None"/>
          <w:rFonts w:ascii="Arial" w:hAnsi="Arial"/>
          <w:sz w:val="24"/>
          <w:szCs w:val="24"/>
        </w:rPr>
      </w:pPr>
      <w:r>
        <w:rPr>
          <w:rStyle w:val="None"/>
          <w:rFonts w:ascii="Arial" w:hAnsi="Arial"/>
          <w:sz w:val="24"/>
          <w:szCs w:val="24"/>
        </w:rPr>
        <w:t>AB216-Medicaid Coverage for Cognitive Assessments</w:t>
      </w:r>
      <w:r w:rsidR="005F3D33">
        <w:rPr>
          <w:rStyle w:val="None"/>
          <w:rFonts w:ascii="Arial" w:hAnsi="Arial"/>
          <w:sz w:val="24"/>
          <w:szCs w:val="24"/>
        </w:rPr>
        <w:t xml:space="preserve"> (not including conditions with temporary or reversible effects) (delivered to Governor 5/29)</w:t>
      </w:r>
    </w:p>
    <w:p w14:paraId="10C75BE5" w14:textId="7FC4F147" w:rsidR="00034896" w:rsidRDefault="00034896" w:rsidP="008819A3">
      <w:pPr>
        <w:pStyle w:val="ListParagraph"/>
        <w:ind w:left="810"/>
        <w:rPr>
          <w:rStyle w:val="None"/>
          <w:rFonts w:ascii="Arial" w:hAnsi="Arial"/>
          <w:sz w:val="24"/>
          <w:szCs w:val="24"/>
        </w:rPr>
      </w:pPr>
      <w:r>
        <w:rPr>
          <w:rStyle w:val="None"/>
          <w:rFonts w:ascii="Arial" w:hAnsi="Arial"/>
          <w:sz w:val="24"/>
          <w:szCs w:val="24"/>
        </w:rPr>
        <w:t>AB207-</w:t>
      </w:r>
      <w:r w:rsidRPr="00034896">
        <w:rPr>
          <w:rStyle w:val="None"/>
          <w:rFonts w:ascii="Arial" w:hAnsi="Arial"/>
          <w:sz w:val="24"/>
          <w:szCs w:val="24"/>
        </w:rPr>
        <w:t xml:space="preserve">Provides that </w:t>
      </w:r>
      <w:r>
        <w:rPr>
          <w:rStyle w:val="None"/>
          <w:rFonts w:ascii="Arial" w:hAnsi="Arial"/>
          <w:sz w:val="24"/>
          <w:szCs w:val="24"/>
        </w:rPr>
        <w:t>C</w:t>
      </w:r>
      <w:r w:rsidRPr="00034896">
        <w:rPr>
          <w:rStyle w:val="None"/>
          <w:rFonts w:ascii="Arial" w:hAnsi="Arial"/>
          <w:sz w:val="24"/>
          <w:szCs w:val="24"/>
        </w:rPr>
        <w:t xml:space="preserve">ertain </w:t>
      </w:r>
      <w:r>
        <w:rPr>
          <w:rStyle w:val="None"/>
          <w:rFonts w:ascii="Arial" w:hAnsi="Arial"/>
          <w:sz w:val="24"/>
          <w:szCs w:val="24"/>
        </w:rPr>
        <w:t>B</w:t>
      </w:r>
      <w:r w:rsidRPr="00034896">
        <w:rPr>
          <w:rStyle w:val="None"/>
          <w:rFonts w:ascii="Arial" w:hAnsi="Arial"/>
          <w:sz w:val="24"/>
          <w:szCs w:val="24"/>
        </w:rPr>
        <w:t xml:space="preserve">usinesses </w:t>
      </w:r>
      <w:r>
        <w:rPr>
          <w:rStyle w:val="None"/>
          <w:rFonts w:ascii="Arial" w:hAnsi="Arial"/>
          <w:sz w:val="24"/>
          <w:szCs w:val="24"/>
        </w:rPr>
        <w:t>W</w:t>
      </w:r>
      <w:r w:rsidRPr="00034896">
        <w:rPr>
          <w:rStyle w:val="None"/>
          <w:rFonts w:ascii="Arial" w:hAnsi="Arial"/>
          <w:sz w:val="24"/>
          <w:szCs w:val="24"/>
        </w:rPr>
        <w:t xml:space="preserve">hich </w:t>
      </w:r>
      <w:r>
        <w:rPr>
          <w:rStyle w:val="None"/>
          <w:rFonts w:ascii="Arial" w:hAnsi="Arial"/>
          <w:sz w:val="24"/>
          <w:szCs w:val="24"/>
        </w:rPr>
        <w:t>O</w:t>
      </w:r>
      <w:r w:rsidRPr="00034896">
        <w:rPr>
          <w:rStyle w:val="None"/>
          <w:rFonts w:ascii="Arial" w:hAnsi="Arial"/>
          <w:sz w:val="24"/>
          <w:szCs w:val="24"/>
        </w:rPr>
        <w:t xml:space="preserve">ffer </w:t>
      </w:r>
      <w:r>
        <w:rPr>
          <w:rStyle w:val="None"/>
          <w:rFonts w:ascii="Arial" w:hAnsi="Arial"/>
          <w:sz w:val="24"/>
          <w:szCs w:val="24"/>
        </w:rPr>
        <w:t>G</w:t>
      </w:r>
      <w:r w:rsidRPr="00034896">
        <w:rPr>
          <w:rStyle w:val="None"/>
          <w:rFonts w:ascii="Arial" w:hAnsi="Arial"/>
          <w:sz w:val="24"/>
          <w:szCs w:val="24"/>
        </w:rPr>
        <w:t xml:space="preserve">oods or </w:t>
      </w:r>
      <w:r>
        <w:rPr>
          <w:rStyle w:val="None"/>
          <w:rFonts w:ascii="Arial" w:hAnsi="Arial"/>
          <w:sz w:val="24"/>
          <w:szCs w:val="24"/>
        </w:rPr>
        <w:t>S</w:t>
      </w:r>
      <w:r w:rsidRPr="00034896">
        <w:rPr>
          <w:rStyle w:val="None"/>
          <w:rFonts w:ascii="Arial" w:hAnsi="Arial"/>
          <w:sz w:val="24"/>
          <w:szCs w:val="24"/>
        </w:rPr>
        <w:t xml:space="preserve">ervices </w:t>
      </w:r>
      <w:r>
        <w:rPr>
          <w:rStyle w:val="None"/>
          <w:rFonts w:ascii="Arial" w:hAnsi="Arial"/>
          <w:sz w:val="24"/>
          <w:szCs w:val="24"/>
        </w:rPr>
        <w:t>T</w:t>
      </w:r>
      <w:r w:rsidRPr="00034896">
        <w:rPr>
          <w:rStyle w:val="None"/>
          <w:rFonts w:ascii="Arial" w:hAnsi="Arial"/>
          <w:sz w:val="24"/>
          <w:szCs w:val="24"/>
        </w:rPr>
        <w:t xml:space="preserve">hrough an Internet </w:t>
      </w:r>
      <w:r>
        <w:rPr>
          <w:rStyle w:val="None"/>
          <w:rFonts w:ascii="Arial" w:hAnsi="Arial"/>
          <w:sz w:val="24"/>
          <w:szCs w:val="24"/>
        </w:rPr>
        <w:t>W</w:t>
      </w:r>
      <w:r w:rsidRPr="00034896">
        <w:rPr>
          <w:rStyle w:val="None"/>
          <w:rFonts w:ascii="Arial" w:hAnsi="Arial"/>
          <w:sz w:val="24"/>
          <w:szCs w:val="24"/>
        </w:rPr>
        <w:t xml:space="preserve">ebsite, </w:t>
      </w:r>
      <w:r>
        <w:rPr>
          <w:rStyle w:val="None"/>
          <w:rFonts w:ascii="Arial" w:hAnsi="Arial"/>
          <w:sz w:val="24"/>
          <w:szCs w:val="24"/>
        </w:rPr>
        <w:t>M</w:t>
      </w:r>
      <w:r w:rsidRPr="00034896">
        <w:rPr>
          <w:rStyle w:val="None"/>
          <w:rFonts w:ascii="Arial" w:hAnsi="Arial"/>
          <w:sz w:val="24"/>
          <w:szCs w:val="24"/>
        </w:rPr>
        <w:t xml:space="preserve">obile </w:t>
      </w:r>
      <w:r>
        <w:rPr>
          <w:rStyle w:val="None"/>
          <w:rFonts w:ascii="Arial" w:hAnsi="Arial"/>
          <w:sz w:val="24"/>
          <w:szCs w:val="24"/>
        </w:rPr>
        <w:t>A</w:t>
      </w:r>
      <w:r w:rsidRPr="00034896">
        <w:rPr>
          <w:rStyle w:val="None"/>
          <w:rFonts w:ascii="Arial" w:hAnsi="Arial"/>
          <w:sz w:val="24"/>
          <w:szCs w:val="24"/>
        </w:rPr>
        <w:t xml:space="preserve">pplication or </w:t>
      </w:r>
      <w:r>
        <w:rPr>
          <w:rStyle w:val="None"/>
          <w:rFonts w:ascii="Arial" w:hAnsi="Arial"/>
          <w:sz w:val="24"/>
          <w:szCs w:val="24"/>
        </w:rPr>
        <w:t>O</w:t>
      </w:r>
      <w:r w:rsidRPr="00034896">
        <w:rPr>
          <w:rStyle w:val="None"/>
          <w:rFonts w:ascii="Arial" w:hAnsi="Arial"/>
          <w:sz w:val="24"/>
          <w:szCs w:val="24"/>
        </w:rPr>
        <w:t xml:space="preserve">ther </w:t>
      </w:r>
      <w:r>
        <w:rPr>
          <w:rStyle w:val="None"/>
          <w:rFonts w:ascii="Arial" w:hAnsi="Arial"/>
          <w:sz w:val="24"/>
          <w:szCs w:val="24"/>
        </w:rPr>
        <w:t>E</w:t>
      </w:r>
      <w:r w:rsidRPr="00034896">
        <w:rPr>
          <w:rStyle w:val="None"/>
          <w:rFonts w:ascii="Arial" w:hAnsi="Arial"/>
          <w:sz w:val="24"/>
          <w:szCs w:val="24"/>
        </w:rPr>
        <w:t xml:space="preserve">lectronic </w:t>
      </w:r>
      <w:r>
        <w:rPr>
          <w:rStyle w:val="None"/>
          <w:rFonts w:ascii="Arial" w:hAnsi="Arial"/>
          <w:sz w:val="24"/>
          <w:szCs w:val="24"/>
        </w:rPr>
        <w:t>M</w:t>
      </w:r>
      <w:r w:rsidRPr="00034896">
        <w:rPr>
          <w:rStyle w:val="None"/>
          <w:rFonts w:ascii="Arial" w:hAnsi="Arial"/>
          <w:sz w:val="24"/>
          <w:szCs w:val="24"/>
        </w:rPr>
        <w:t xml:space="preserve">edium are </w:t>
      </w:r>
      <w:r>
        <w:rPr>
          <w:rStyle w:val="None"/>
          <w:rFonts w:ascii="Arial" w:hAnsi="Arial"/>
          <w:sz w:val="24"/>
          <w:szCs w:val="24"/>
        </w:rPr>
        <w:t>P</w:t>
      </w:r>
      <w:r w:rsidRPr="00034896">
        <w:rPr>
          <w:rStyle w:val="None"/>
          <w:rFonts w:ascii="Arial" w:hAnsi="Arial"/>
          <w:sz w:val="24"/>
          <w:szCs w:val="24"/>
        </w:rPr>
        <w:t xml:space="preserve">laces of </w:t>
      </w:r>
      <w:r>
        <w:rPr>
          <w:rStyle w:val="None"/>
          <w:rFonts w:ascii="Arial" w:hAnsi="Arial"/>
          <w:sz w:val="24"/>
          <w:szCs w:val="24"/>
        </w:rPr>
        <w:t>P</w:t>
      </w:r>
      <w:r w:rsidRPr="00034896">
        <w:rPr>
          <w:rStyle w:val="None"/>
          <w:rFonts w:ascii="Arial" w:hAnsi="Arial"/>
          <w:sz w:val="24"/>
          <w:szCs w:val="24"/>
        </w:rPr>
        <w:t xml:space="preserve">ublic </w:t>
      </w:r>
      <w:r>
        <w:rPr>
          <w:rStyle w:val="None"/>
          <w:rFonts w:ascii="Arial" w:hAnsi="Arial"/>
          <w:sz w:val="24"/>
          <w:szCs w:val="24"/>
        </w:rPr>
        <w:t>A</w:t>
      </w:r>
      <w:r w:rsidRPr="00034896">
        <w:rPr>
          <w:rStyle w:val="None"/>
          <w:rFonts w:ascii="Arial" w:hAnsi="Arial"/>
          <w:sz w:val="24"/>
          <w:szCs w:val="24"/>
        </w:rPr>
        <w:t>ccommodation</w:t>
      </w:r>
      <w:r>
        <w:rPr>
          <w:rStyle w:val="None"/>
          <w:rFonts w:ascii="Arial" w:hAnsi="Arial"/>
          <w:sz w:val="24"/>
          <w:szCs w:val="24"/>
        </w:rPr>
        <w:t xml:space="preserve"> (delivered to Governor)</w:t>
      </w:r>
    </w:p>
    <w:p w14:paraId="41692648" w14:textId="3DFA2B55" w:rsidR="001D6229" w:rsidRDefault="001D6229" w:rsidP="008819A3">
      <w:pPr>
        <w:pStyle w:val="ListParagraph"/>
        <w:ind w:left="810"/>
        <w:rPr>
          <w:rStyle w:val="None"/>
          <w:rFonts w:ascii="Arial" w:hAnsi="Arial"/>
          <w:sz w:val="24"/>
          <w:szCs w:val="24"/>
        </w:rPr>
      </w:pPr>
      <w:r>
        <w:rPr>
          <w:rStyle w:val="None"/>
          <w:rFonts w:ascii="Arial" w:hAnsi="Arial"/>
          <w:sz w:val="24"/>
          <w:szCs w:val="24"/>
        </w:rPr>
        <w:t xml:space="preserve">AB261-Include Education Planning Regarding Contributions by Certain Groups Throughout History, Including People </w:t>
      </w:r>
      <w:proofErr w:type="gramStart"/>
      <w:r>
        <w:rPr>
          <w:rStyle w:val="None"/>
          <w:rFonts w:ascii="Arial" w:hAnsi="Arial"/>
          <w:sz w:val="24"/>
          <w:szCs w:val="24"/>
        </w:rPr>
        <w:t>With</w:t>
      </w:r>
      <w:proofErr w:type="gramEnd"/>
      <w:r>
        <w:rPr>
          <w:rStyle w:val="None"/>
          <w:rFonts w:ascii="Arial" w:hAnsi="Arial"/>
          <w:sz w:val="24"/>
          <w:szCs w:val="24"/>
        </w:rPr>
        <w:t xml:space="preserve"> Disabilities (signed by Governor)</w:t>
      </w:r>
    </w:p>
    <w:p w14:paraId="7478FA72" w14:textId="53A86A3E" w:rsidR="005F3D33" w:rsidRDefault="005F3D33" w:rsidP="008819A3">
      <w:pPr>
        <w:pStyle w:val="ListParagraph"/>
        <w:ind w:left="810"/>
        <w:rPr>
          <w:rStyle w:val="None"/>
          <w:rFonts w:ascii="Arial" w:hAnsi="Arial"/>
          <w:sz w:val="24"/>
          <w:szCs w:val="24"/>
        </w:rPr>
      </w:pPr>
      <w:r>
        <w:rPr>
          <w:rStyle w:val="None"/>
          <w:rFonts w:ascii="Arial" w:hAnsi="Arial"/>
          <w:sz w:val="24"/>
          <w:szCs w:val="24"/>
        </w:rPr>
        <w:t>AB344-Establishes a State Program through DHHS that facilitates the transfer of older persons and persons with disabilities from hospital to home in collaboration with staff, older person or PWD and caregiver (signed 5/27)</w:t>
      </w:r>
    </w:p>
    <w:p w14:paraId="7F00C00F" w14:textId="6214EF3A" w:rsidR="005F3D33" w:rsidRDefault="003C31BB" w:rsidP="008819A3">
      <w:pPr>
        <w:pStyle w:val="ListParagraph"/>
        <w:ind w:left="810"/>
        <w:rPr>
          <w:rStyle w:val="None"/>
          <w:rFonts w:ascii="Arial" w:hAnsi="Arial"/>
          <w:sz w:val="24"/>
          <w:szCs w:val="24"/>
        </w:rPr>
      </w:pPr>
      <w:r>
        <w:rPr>
          <w:rStyle w:val="None"/>
          <w:rFonts w:ascii="Arial" w:hAnsi="Arial"/>
          <w:sz w:val="24"/>
          <w:szCs w:val="24"/>
        </w:rPr>
        <w:t>AB365-requires a report be submitted by State Appointing Authorities regarding workplace equity and requires training for supervisors and managers on implicit bias (to enrollment 5/31)</w:t>
      </w:r>
    </w:p>
    <w:p w14:paraId="582A6A7F" w14:textId="2963BFE5" w:rsidR="003C31BB" w:rsidRDefault="003C31BB" w:rsidP="008819A3">
      <w:pPr>
        <w:pStyle w:val="ListParagraph"/>
        <w:ind w:left="810"/>
        <w:rPr>
          <w:rStyle w:val="None"/>
          <w:rFonts w:ascii="Arial" w:hAnsi="Arial"/>
          <w:sz w:val="24"/>
          <w:szCs w:val="24"/>
        </w:rPr>
      </w:pPr>
      <w:r>
        <w:rPr>
          <w:rStyle w:val="None"/>
          <w:rFonts w:ascii="Arial" w:hAnsi="Arial"/>
          <w:sz w:val="24"/>
          <w:szCs w:val="24"/>
        </w:rPr>
        <w:t>AB407-Order of Protection for vulnerable (Dead)</w:t>
      </w:r>
    </w:p>
    <w:p w14:paraId="72C57D8B" w14:textId="12C54831" w:rsidR="003C31BB" w:rsidRDefault="003C31BB" w:rsidP="008819A3">
      <w:pPr>
        <w:pStyle w:val="ListParagraph"/>
        <w:ind w:left="810"/>
        <w:rPr>
          <w:rStyle w:val="None"/>
          <w:rFonts w:ascii="Arial" w:hAnsi="Arial"/>
          <w:sz w:val="24"/>
          <w:szCs w:val="24"/>
        </w:rPr>
      </w:pPr>
      <w:r>
        <w:rPr>
          <w:rStyle w:val="None"/>
          <w:rFonts w:ascii="Arial" w:hAnsi="Arial"/>
          <w:sz w:val="24"/>
          <w:szCs w:val="24"/>
        </w:rPr>
        <w:t>AB421-Disability Language for Deaf (signed 5/27)</w:t>
      </w:r>
    </w:p>
    <w:p w14:paraId="356F49AE" w14:textId="6FA0AFBF" w:rsidR="003C31BB" w:rsidRDefault="003C31BB" w:rsidP="008819A3">
      <w:pPr>
        <w:pStyle w:val="ListParagraph"/>
        <w:ind w:left="810"/>
        <w:rPr>
          <w:rStyle w:val="None"/>
          <w:rFonts w:ascii="Arial" w:hAnsi="Arial"/>
          <w:sz w:val="24"/>
          <w:szCs w:val="24"/>
        </w:rPr>
      </w:pPr>
      <w:r>
        <w:rPr>
          <w:rStyle w:val="None"/>
          <w:rFonts w:ascii="Arial" w:hAnsi="Arial"/>
          <w:sz w:val="24"/>
          <w:szCs w:val="24"/>
        </w:rPr>
        <w:t>AB430-Disability Language in Statutes (signed 5/27)</w:t>
      </w:r>
    </w:p>
    <w:p w14:paraId="3A2B7B3D" w14:textId="5E1E8385" w:rsidR="008819A3" w:rsidRDefault="008819A3" w:rsidP="008819A3">
      <w:pPr>
        <w:pStyle w:val="ListParagraph"/>
        <w:ind w:left="810"/>
        <w:rPr>
          <w:rStyle w:val="None"/>
          <w:rFonts w:ascii="Arial" w:hAnsi="Arial"/>
          <w:sz w:val="24"/>
          <w:szCs w:val="24"/>
        </w:rPr>
      </w:pPr>
      <w:r>
        <w:rPr>
          <w:rStyle w:val="None"/>
          <w:rFonts w:ascii="Arial" w:hAnsi="Arial"/>
          <w:sz w:val="24"/>
          <w:szCs w:val="24"/>
        </w:rPr>
        <w:t>AJR1-Article 13, Section 1 Regarding Disability Language</w:t>
      </w:r>
      <w:r w:rsidR="005F3D33">
        <w:rPr>
          <w:rStyle w:val="None"/>
          <w:rFonts w:ascii="Arial" w:hAnsi="Arial"/>
          <w:sz w:val="24"/>
          <w:szCs w:val="24"/>
        </w:rPr>
        <w:t xml:space="preserve"> (enrolled and delivered to SOS 5/29)</w:t>
      </w:r>
    </w:p>
    <w:p w14:paraId="5E995C96" w14:textId="77777777" w:rsidR="00377FB6" w:rsidRPr="00377FB6" w:rsidRDefault="00377FB6" w:rsidP="00377FB6">
      <w:pPr>
        <w:pStyle w:val="ListParagraph"/>
        <w:ind w:left="810"/>
        <w:rPr>
          <w:rStyle w:val="None"/>
          <w:rFonts w:ascii="Arial" w:hAnsi="Arial"/>
          <w:sz w:val="24"/>
          <w:szCs w:val="24"/>
        </w:rPr>
      </w:pPr>
      <w:r>
        <w:rPr>
          <w:rStyle w:val="None"/>
          <w:rFonts w:ascii="Arial" w:hAnsi="Arial"/>
          <w:sz w:val="24"/>
          <w:szCs w:val="24"/>
        </w:rPr>
        <w:t>SB19-</w:t>
      </w:r>
      <w:r w:rsidRPr="00377FB6">
        <w:t xml:space="preserve"> </w:t>
      </w:r>
      <w:proofErr w:type="gramStart"/>
      <w:r w:rsidRPr="00377FB6">
        <w:rPr>
          <w:rStyle w:val="None"/>
          <w:rFonts w:ascii="Arial" w:hAnsi="Arial"/>
          <w:sz w:val="24"/>
          <w:szCs w:val="24"/>
        </w:rPr>
        <w:t>34  U.S.C.</w:t>
      </w:r>
      <w:proofErr w:type="gramEnd"/>
      <w:r w:rsidRPr="00377FB6">
        <w:rPr>
          <w:rStyle w:val="None"/>
          <w:rFonts w:ascii="Arial" w:hAnsi="Arial"/>
          <w:sz w:val="24"/>
          <w:szCs w:val="24"/>
        </w:rPr>
        <w:t xml:space="preserve"> §140104(9</w:t>
      </w:r>
      <w:r>
        <w:rPr>
          <w:rStyle w:val="None"/>
          <w:rFonts w:ascii="Arial" w:hAnsi="Arial"/>
          <w:sz w:val="24"/>
          <w:szCs w:val="24"/>
        </w:rPr>
        <w:t xml:space="preserve">): </w:t>
      </w:r>
      <w:r w:rsidRPr="00377FB6">
        <w:rPr>
          <w:rStyle w:val="None"/>
          <w:rFonts w:ascii="Arial" w:hAnsi="Arial"/>
          <w:sz w:val="24"/>
          <w:szCs w:val="24"/>
        </w:rPr>
        <w:t xml:space="preserve">(9)  the term “covered individual” means an individual— </w:t>
      </w:r>
    </w:p>
    <w:p w14:paraId="1DD23C74" w14:textId="174B01A4" w:rsidR="008819A3" w:rsidRDefault="00377FB6" w:rsidP="00377FB6">
      <w:pPr>
        <w:pStyle w:val="ListParagraph"/>
        <w:ind w:left="810"/>
        <w:rPr>
          <w:rStyle w:val="None"/>
          <w:rFonts w:ascii="Arial" w:hAnsi="Arial"/>
          <w:sz w:val="24"/>
          <w:szCs w:val="24"/>
        </w:rPr>
      </w:pPr>
      <w:r w:rsidRPr="00377FB6">
        <w:rPr>
          <w:rStyle w:val="None"/>
          <w:rFonts w:ascii="Arial" w:hAnsi="Arial"/>
          <w:sz w:val="24"/>
          <w:szCs w:val="24"/>
        </w:rPr>
        <w:t>(A)   who has, seeks to have, or may have access to children, the elderly, or individuals with disabilities, served by a qualified entity; and (</w:t>
      </w:r>
      <w:proofErr w:type="gramStart"/>
      <w:r w:rsidRPr="00377FB6">
        <w:rPr>
          <w:rStyle w:val="None"/>
          <w:rFonts w:ascii="Arial" w:hAnsi="Arial"/>
          <w:sz w:val="24"/>
          <w:szCs w:val="24"/>
        </w:rPr>
        <w:t>B)  who</w:t>
      </w:r>
      <w:proofErr w:type="gramEnd"/>
      <w:r w:rsidRPr="00377FB6">
        <w:rPr>
          <w:rStyle w:val="None"/>
          <w:rFonts w:ascii="Arial" w:hAnsi="Arial"/>
          <w:sz w:val="24"/>
          <w:szCs w:val="24"/>
        </w:rPr>
        <w:t>— (</w:t>
      </w:r>
      <w:proofErr w:type="spellStart"/>
      <w:r w:rsidRPr="00377FB6">
        <w:rPr>
          <w:rStyle w:val="None"/>
          <w:rFonts w:ascii="Arial" w:hAnsi="Arial"/>
          <w:sz w:val="24"/>
          <w:szCs w:val="24"/>
        </w:rPr>
        <w:t>i</w:t>
      </w:r>
      <w:proofErr w:type="spellEnd"/>
      <w:r w:rsidRPr="00377FB6">
        <w:rPr>
          <w:rStyle w:val="None"/>
          <w:rFonts w:ascii="Arial" w:hAnsi="Arial"/>
          <w:sz w:val="24"/>
          <w:szCs w:val="24"/>
        </w:rPr>
        <w:t>)   is employed by or volunteers with, or seeks to be employed by or volunteer with, a qualified entity; or (ii)   owns or operates, or seeks to own or operate, a qu</w:t>
      </w:r>
      <w:r>
        <w:rPr>
          <w:rStyle w:val="None"/>
          <w:rFonts w:ascii="Arial" w:hAnsi="Arial"/>
          <w:sz w:val="24"/>
          <w:szCs w:val="24"/>
        </w:rPr>
        <w:t>alified entity. Requires a background check (signed 5/25)</w:t>
      </w:r>
    </w:p>
    <w:p w14:paraId="338AB6DD" w14:textId="07FA91D5" w:rsidR="00377FB6" w:rsidRDefault="00377FB6" w:rsidP="00377FB6">
      <w:pPr>
        <w:pStyle w:val="ListParagraph"/>
        <w:ind w:left="810"/>
        <w:rPr>
          <w:rStyle w:val="None"/>
          <w:rFonts w:ascii="Arial" w:hAnsi="Arial"/>
          <w:sz w:val="24"/>
          <w:szCs w:val="24"/>
        </w:rPr>
      </w:pPr>
      <w:r>
        <w:rPr>
          <w:rStyle w:val="None"/>
          <w:rFonts w:ascii="Arial" w:hAnsi="Arial"/>
          <w:sz w:val="24"/>
          <w:szCs w:val="24"/>
        </w:rPr>
        <w:t>SB69-Provides certification for peer recovery support persons (to enrollment 5/31)</w:t>
      </w:r>
    </w:p>
    <w:p w14:paraId="0F66722D" w14:textId="0B4C4F61" w:rsidR="008819A3" w:rsidRDefault="008819A3" w:rsidP="008819A3">
      <w:pPr>
        <w:pStyle w:val="ListParagraph"/>
        <w:ind w:left="810"/>
        <w:rPr>
          <w:rStyle w:val="None"/>
          <w:rFonts w:ascii="Arial" w:hAnsi="Arial"/>
          <w:sz w:val="24"/>
          <w:szCs w:val="24"/>
        </w:rPr>
      </w:pPr>
      <w:r>
        <w:rPr>
          <w:rStyle w:val="None"/>
          <w:rFonts w:ascii="Arial" w:hAnsi="Arial"/>
          <w:sz w:val="24"/>
          <w:szCs w:val="24"/>
        </w:rPr>
        <w:t>SB93-Medicaid to pay individuals direct for some Personal Care Assistance Services</w:t>
      </w:r>
      <w:r w:rsidR="00CC59A4">
        <w:rPr>
          <w:rStyle w:val="None"/>
          <w:rFonts w:ascii="Arial" w:hAnsi="Arial"/>
          <w:sz w:val="24"/>
          <w:szCs w:val="24"/>
        </w:rPr>
        <w:t xml:space="preserve"> (dead)</w:t>
      </w:r>
    </w:p>
    <w:p w14:paraId="5CAEB08B" w14:textId="0CDC59CF" w:rsidR="008819A3" w:rsidRDefault="008819A3" w:rsidP="008819A3">
      <w:pPr>
        <w:pStyle w:val="ListParagraph"/>
        <w:ind w:left="810"/>
        <w:rPr>
          <w:rStyle w:val="None"/>
          <w:rFonts w:ascii="Arial" w:hAnsi="Arial"/>
          <w:sz w:val="24"/>
          <w:szCs w:val="24"/>
        </w:rPr>
      </w:pPr>
      <w:r>
        <w:rPr>
          <w:rStyle w:val="None"/>
          <w:rFonts w:ascii="Arial" w:hAnsi="Arial"/>
          <w:sz w:val="24"/>
          <w:szCs w:val="24"/>
        </w:rPr>
        <w:t xml:space="preserve">SB96-Increase Reimbursement Rates for </w:t>
      </w:r>
      <w:r w:rsidR="00DD075F">
        <w:rPr>
          <w:rStyle w:val="None"/>
          <w:rFonts w:ascii="Arial" w:hAnsi="Arial"/>
          <w:sz w:val="24"/>
          <w:szCs w:val="24"/>
        </w:rPr>
        <w:t>Autism (ASD) Services</w:t>
      </w:r>
    </w:p>
    <w:p w14:paraId="4E1994F8" w14:textId="79760902" w:rsidR="00DD075F" w:rsidRDefault="00DD075F" w:rsidP="008819A3">
      <w:pPr>
        <w:pStyle w:val="ListParagraph"/>
        <w:ind w:left="810"/>
        <w:rPr>
          <w:rStyle w:val="None"/>
          <w:rFonts w:ascii="Arial" w:hAnsi="Arial"/>
          <w:sz w:val="24"/>
          <w:szCs w:val="24"/>
        </w:rPr>
      </w:pPr>
      <w:r>
        <w:rPr>
          <w:rStyle w:val="None"/>
          <w:rFonts w:ascii="Arial" w:hAnsi="Arial"/>
          <w:sz w:val="24"/>
          <w:szCs w:val="24"/>
        </w:rPr>
        <w:t>SB169-Behavioral Health Language Used in Education (Behavioral Dysregulation)</w:t>
      </w:r>
    </w:p>
    <w:p w14:paraId="404495AD" w14:textId="577571BA" w:rsidR="00DD075F" w:rsidRDefault="00DD075F" w:rsidP="008819A3">
      <w:pPr>
        <w:pStyle w:val="ListParagraph"/>
        <w:ind w:left="810"/>
        <w:rPr>
          <w:rStyle w:val="None"/>
          <w:rFonts w:ascii="Arial" w:hAnsi="Arial"/>
          <w:sz w:val="24"/>
          <w:szCs w:val="24"/>
        </w:rPr>
      </w:pPr>
      <w:r>
        <w:rPr>
          <w:rStyle w:val="None"/>
          <w:rFonts w:ascii="Arial" w:hAnsi="Arial"/>
          <w:sz w:val="24"/>
          <w:szCs w:val="24"/>
        </w:rPr>
        <w:t>SB179-Qualifications of Sign Language Interpreters in Schools</w:t>
      </w:r>
      <w:r w:rsidR="00CC59A4">
        <w:rPr>
          <w:rStyle w:val="None"/>
          <w:rFonts w:ascii="Arial" w:hAnsi="Arial"/>
          <w:sz w:val="24"/>
          <w:szCs w:val="24"/>
        </w:rPr>
        <w:t xml:space="preserve"> (delivered to Governor 5/27)</w:t>
      </w:r>
    </w:p>
    <w:p w14:paraId="4F98E055" w14:textId="7705048C" w:rsidR="00CC59A4" w:rsidRDefault="00CC59A4" w:rsidP="008819A3">
      <w:pPr>
        <w:pStyle w:val="ListParagraph"/>
        <w:ind w:left="810"/>
        <w:rPr>
          <w:rStyle w:val="None"/>
          <w:rFonts w:ascii="Arial" w:hAnsi="Arial"/>
          <w:sz w:val="24"/>
          <w:szCs w:val="24"/>
        </w:rPr>
      </w:pPr>
      <w:r>
        <w:rPr>
          <w:rStyle w:val="None"/>
          <w:rFonts w:ascii="Arial" w:hAnsi="Arial"/>
          <w:sz w:val="24"/>
          <w:szCs w:val="24"/>
        </w:rPr>
        <w:lastRenderedPageBreak/>
        <w:t xml:space="preserve">SB188-Creates “Nevada Statewide Council on Financial Independence” and requires training on financial literacy for low income participating in treasury program “individual development account” </w:t>
      </w:r>
      <w:proofErr w:type="gramStart"/>
      <w:r>
        <w:rPr>
          <w:rStyle w:val="None"/>
          <w:rFonts w:ascii="Arial" w:hAnsi="Arial"/>
          <w:sz w:val="24"/>
          <w:szCs w:val="24"/>
        </w:rPr>
        <w:t>similar to</w:t>
      </w:r>
      <w:proofErr w:type="gramEnd"/>
      <w:r>
        <w:rPr>
          <w:rStyle w:val="None"/>
          <w:rFonts w:ascii="Arial" w:hAnsi="Arial"/>
          <w:sz w:val="24"/>
          <w:szCs w:val="24"/>
        </w:rPr>
        <w:t xml:space="preserve"> the ABLE accounts (delivered to Governor 5/27)</w:t>
      </w:r>
    </w:p>
    <w:p w14:paraId="3046DC93" w14:textId="1144700B" w:rsidR="00DD075F" w:rsidRDefault="00DD075F" w:rsidP="008819A3">
      <w:pPr>
        <w:pStyle w:val="ListParagraph"/>
        <w:ind w:left="810"/>
        <w:rPr>
          <w:rStyle w:val="None"/>
          <w:rFonts w:ascii="Arial" w:hAnsi="Arial"/>
          <w:sz w:val="24"/>
          <w:szCs w:val="24"/>
        </w:rPr>
      </w:pPr>
      <w:r>
        <w:rPr>
          <w:rStyle w:val="None"/>
          <w:rFonts w:ascii="Arial" w:hAnsi="Arial"/>
          <w:sz w:val="24"/>
          <w:szCs w:val="24"/>
        </w:rPr>
        <w:t>SB206-Requirement of Provider of Insurance to Offer Appropriate Supplemental Plans for Services in Which Medicare Does Not Cover</w:t>
      </w:r>
      <w:r w:rsidR="003C214A">
        <w:rPr>
          <w:rStyle w:val="None"/>
          <w:rFonts w:ascii="Arial" w:hAnsi="Arial"/>
          <w:sz w:val="24"/>
          <w:szCs w:val="24"/>
        </w:rPr>
        <w:t xml:space="preserve"> (Dead)</w:t>
      </w:r>
    </w:p>
    <w:p w14:paraId="7E841E7C" w14:textId="7D4C9078" w:rsidR="00DD075F" w:rsidRDefault="00DD075F" w:rsidP="008819A3">
      <w:pPr>
        <w:pStyle w:val="ListParagraph"/>
        <w:ind w:left="810"/>
        <w:rPr>
          <w:rStyle w:val="None"/>
          <w:rFonts w:ascii="Arial" w:hAnsi="Arial"/>
          <w:sz w:val="24"/>
          <w:szCs w:val="24"/>
        </w:rPr>
      </w:pPr>
      <w:r>
        <w:rPr>
          <w:rStyle w:val="None"/>
          <w:rFonts w:ascii="Arial" w:hAnsi="Arial"/>
          <w:sz w:val="24"/>
          <w:szCs w:val="24"/>
        </w:rPr>
        <w:t>SB208-Increases Age to 26 for ASD Diagnosis and Treatment Coverage</w:t>
      </w:r>
      <w:r w:rsidR="003C214A">
        <w:rPr>
          <w:rStyle w:val="None"/>
          <w:rFonts w:ascii="Arial" w:hAnsi="Arial"/>
          <w:sz w:val="24"/>
          <w:szCs w:val="24"/>
        </w:rPr>
        <w:t xml:space="preserve"> &amp; Creates Provisional License (Dead)</w:t>
      </w:r>
    </w:p>
    <w:p w14:paraId="7D4F4DD1" w14:textId="31612F63" w:rsidR="003C214A" w:rsidRDefault="003C214A" w:rsidP="008819A3">
      <w:pPr>
        <w:pStyle w:val="ListParagraph"/>
        <w:ind w:left="810"/>
        <w:rPr>
          <w:rStyle w:val="None"/>
          <w:rFonts w:ascii="Arial" w:hAnsi="Arial"/>
          <w:sz w:val="24"/>
          <w:szCs w:val="24"/>
        </w:rPr>
      </w:pPr>
      <w:r>
        <w:rPr>
          <w:rStyle w:val="None"/>
          <w:rFonts w:ascii="Arial" w:hAnsi="Arial"/>
          <w:sz w:val="24"/>
          <w:szCs w:val="24"/>
        </w:rPr>
        <w:t>SB217-Changes Applied Behavior Analyst (ABA) Certification from ADSD to ABA Board (delivered to Governor 5/27)</w:t>
      </w:r>
    </w:p>
    <w:p w14:paraId="7863AF65" w14:textId="2A9ACB7F" w:rsidR="003C214A" w:rsidRDefault="003C214A" w:rsidP="008819A3">
      <w:pPr>
        <w:pStyle w:val="ListParagraph"/>
        <w:ind w:left="810"/>
        <w:rPr>
          <w:rStyle w:val="None"/>
          <w:rFonts w:ascii="Arial" w:hAnsi="Arial"/>
          <w:sz w:val="24"/>
          <w:szCs w:val="24"/>
        </w:rPr>
      </w:pPr>
      <w:r>
        <w:rPr>
          <w:rStyle w:val="None"/>
          <w:rFonts w:ascii="Arial" w:hAnsi="Arial"/>
          <w:sz w:val="24"/>
          <w:szCs w:val="24"/>
        </w:rPr>
        <w:t>SB295-Prohibits Termination or Limitation of Compensation for Permanent Disability Based on Earned Income (delivered to Governor 6/2)</w:t>
      </w:r>
    </w:p>
    <w:p w14:paraId="0F7D9BA9" w14:textId="3DE7C14F" w:rsidR="003C214A" w:rsidRDefault="003C214A" w:rsidP="008819A3">
      <w:pPr>
        <w:pStyle w:val="ListParagraph"/>
        <w:ind w:left="810"/>
        <w:rPr>
          <w:rStyle w:val="None"/>
          <w:rFonts w:ascii="Arial" w:hAnsi="Arial"/>
          <w:sz w:val="24"/>
          <w:szCs w:val="24"/>
        </w:rPr>
      </w:pPr>
      <w:r>
        <w:rPr>
          <w:rStyle w:val="None"/>
          <w:rFonts w:ascii="Arial" w:hAnsi="Arial"/>
          <w:sz w:val="24"/>
          <w:szCs w:val="24"/>
        </w:rPr>
        <w:t xml:space="preserve">SB305-No Discrimination Against Persons </w:t>
      </w:r>
      <w:proofErr w:type="gramStart"/>
      <w:r>
        <w:rPr>
          <w:rStyle w:val="None"/>
          <w:rFonts w:ascii="Arial" w:hAnsi="Arial"/>
          <w:sz w:val="24"/>
          <w:szCs w:val="24"/>
        </w:rPr>
        <w:t>With</w:t>
      </w:r>
      <w:proofErr w:type="gramEnd"/>
      <w:r>
        <w:rPr>
          <w:rStyle w:val="None"/>
          <w:rFonts w:ascii="Arial" w:hAnsi="Arial"/>
          <w:sz w:val="24"/>
          <w:szCs w:val="24"/>
        </w:rPr>
        <w:t xml:space="preserve"> Disabilities Regarding Organ Transplants (signed 5/31)</w:t>
      </w:r>
    </w:p>
    <w:p w14:paraId="7EEFC165" w14:textId="644D91C5" w:rsidR="003C214A" w:rsidRDefault="003C214A" w:rsidP="008819A3">
      <w:pPr>
        <w:pStyle w:val="ListParagraph"/>
        <w:ind w:left="810"/>
        <w:rPr>
          <w:rStyle w:val="None"/>
          <w:rFonts w:ascii="Arial" w:hAnsi="Arial"/>
          <w:sz w:val="24"/>
          <w:szCs w:val="24"/>
        </w:rPr>
      </w:pPr>
      <w:r>
        <w:rPr>
          <w:rStyle w:val="None"/>
          <w:rFonts w:ascii="Arial" w:hAnsi="Arial"/>
          <w:sz w:val="24"/>
          <w:szCs w:val="24"/>
        </w:rPr>
        <w:t>SB340-Creates “Home Care Employment Standards Board” under DHHS Director (delivered to Governor 6/2)</w:t>
      </w:r>
    </w:p>
    <w:p w14:paraId="0EDE1C98" w14:textId="454B13D1" w:rsidR="003D7024" w:rsidRDefault="003D7024" w:rsidP="008819A3">
      <w:pPr>
        <w:pStyle w:val="ListParagraph"/>
        <w:ind w:left="810"/>
        <w:rPr>
          <w:rStyle w:val="None"/>
          <w:rFonts w:ascii="Arial" w:hAnsi="Arial"/>
          <w:sz w:val="24"/>
          <w:szCs w:val="24"/>
        </w:rPr>
      </w:pPr>
      <w:r>
        <w:rPr>
          <w:rStyle w:val="None"/>
          <w:rFonts w:ascii="Arial" w:hAnsi="Arial"/>
          <w:sz w:val="24"/>
          <w:szCs w:val="24"/>
        </w:rPr>
        <w:t>SB420-Public Health Option</w:t>
      </w:r>
      <w:r w:rsidR="00C86890">
        <w:rPr>
          <w:rStyle w:val="None"/>
          <w:rFonts w:ascii="Arial" w:hAnsi="Arial"/>
          <w:sz w:val="24"/>
          <w:szCs w:val="24"/>
        </w:rPr>
        <w:t xml:space="preserve"> (delivered to Governor 6/2)</w:t>
      </w:r>
    </w:p>
    <w:p w14:paraId="230FCE8B" w14:textId="6445FA19" w:rsidR="00DD075F" w:rsidRPr="00D25C35" w:rsidRDefault="00DD075F" w:rsidP="008819A3">
      <w:pPr>
        <w:pStyle w:val="ListParagraph"/>
        <w:ind w:left="810"/>
        <w:rPr>
          <w:rStyle w:val="None"/>
          <w:rFonts w:ascii="Arial" w:hAnsi="Arial"/>
          <w:sz w:val="24"/>
          <w:szCs w:val="24"/>
        </w:rPr>
      </w:pPr>
      <w:r>
        <w:rPr>
          <w:rStyle w:val="None"/>
          <w:rFonts w:ascii="Arial" w:hAnsi="Arial"/>
          <w:sz w:val="24"/>
          <w:szCs w:val="24"/>
        </w:rPr>
        <w:t>SJR8-2</w:t>
      </w:r>
      <w:r w:rsidRPr="00DD075F">
        <w:rPr>
          <w:rStyle w:val="None"/>
          <w:rFonts w:ascii="Arial" w:hAnsi="Arial"/>
          <w:sz w:val="24"/>
          <w:szCs w:val="24"/>
          <w:vertAlign w:val="superscript"/>
        </w:rPr>
        <w:t>nd</w:t>
      </w:r>
      <w:r>
        <w:rPr>
          <w:rStyle w:val="None"/>
          <w:rFonts w:ascii="Arial" w:hAnsi="Arial"/>
          <w:sz w:val="24"/>
          <w:szCs w:val="24"/>
        </w:rPr>
        <w:t xml:space="preserve"> Session Brought Forth May 30, 2019; </w:t>
      </w:r>
      <w:r w:rsidR="00A45CC0">
        <w:rPr>
          <w:rStyle w:val="None"/>
          <w:rFonts w:ascii="Arial" w:hAnsi="Arial"/>
          <w:sz w:val="24"/>
          <w:szCs w:val="24"/>
        </w:rPr>
        <w:t>Article 1, Section 24 Regarding Equal Rights and Non-Discrimination</w:t>
      </w:r>
      <w:r w:rsidR="00A949C5">
        <w:rPr>
          <w:rStyle w:val="None"/>
          <w:rFonts w:ascii="Arial" w:hAnsi="Arial"/>
          <w:sz w:val="24"/>
          <w:szCs w:val="24"/>
        </w:rPr>
        <w:t xml:space="preserve"> (2</w:t>
      </w:r>
      <w:r w:rsidR="00A949C5" w:rsidRPr="00A949C5">
        <w:rPr>
          <w:rStyle w:val="None"/>
          <w:rFonts w:ascii="Arial" w:hAnsi="Arial"/>
          <w:sz w:val="24"/>
          <w:szCs w:val="24"/>
          <w:vertAlign w:val="superscript"/>
        </w:rPr>
        <w:t>nd</w:t>
      </w:r>
      <w:r w:rsidR="00A949C5">
        <w:rPr>
          <w:rStyle w:val="None"/>
          <w:rFonts w:ascii="Arial" w:hAnsi="Arial"/>
          <w:sz w:val="24"/>
          <w:szCs w:val="24"/>
        </w:rPr>
        <w:t xml:space="preserve"> passing 3/24; on to ballot measure)</w:t>
      </w:r>
    </w:p>
    <w:p w14:paraId="1D74A18A" w14:textId="551C81CA" w:rsidR="00680314" w:rsidRPr="009849AC" w:rsidRDefault="00A949C5" w:rsidP="009849AC">
      <w:pPr>
        <w:pStyle w:val="ListParagraph"/>
        <w:ind w:left="810" w:firstLine="630"/>
        <w:rPr>
          <w:rStyle w:val="None"/>
          <w:rFonts w:ascii="Arial" w:hAnsi="Arial"/>
          <w:sz w:val="24"/>
          <w:szCs w:val="24"/>
        </w:rPr>
      </w:pPr>
      <w:r w:rsidRPr="00A949C5">
        <w:rPr>
          <w:rStyle w:val="None"/>
          <w:rFonts w:ascii="Arial" w:hAnsi="Arial"/>
          <w:sz w:val="24"/>
          <w:szCs w:val="24"/>
        </w:rPr>
        <w:t>Renee Portnell, Subcommittee Chair</w:t>
      </w:r>
      <w:r w:rsidR="00B91C21" w:rsidRPr="009849AC">
        <w:rPr>
          <w:rStyle w:val="None"/>
          <w:rFonts w:ascii="Arial" w:hAnsi="Arial"/>
          <w:sz w:val="24"/>
          <w:szCs w:val="24"/>
        </w:rPr>
        <w:tab/>
      </w:r>
    </w:p>
    <w:p w14:paraId="06D9BD1D" w14:textId="77777777" w:rsidR="00603F96" w:rsidRPr="00A949C5" w:rsidRDefault="00603F96" w:rsidP="00A949C5">
      <w:pPr>
        <w:rPr>
          <w:rStyle w:val="None"/>
          <w:rFonts w:ascii="Arial" w:hAnsi="Arial"/>
        </w:rPr>
      </w:pPr>
    </w:p>
    <w:p w14:paraId="5EFE31BD" w14:textId="21591E50" w:rsidR="00F12E10" w:rsidRDefault="00E1790A">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for Position Statements and Future Letters of Support for Legislation </w:t>
      </w:r>
      <w:r>
        <w:rPr>
          <w:rStyle w:val="None"/>
          <w:rFonts w:ascii="Arial" w:hAnsi="Arial"/>
          <w:b/>
          <w:bCs/>
          <w:sz w:val="20"/>
          <w:szCs w:val="20"/>
          <w:u w:val="single"/>
        </w:rPr>
        <w:t>(For Possible Action)</w:t>
      </w:r>
      <w:r w:rsidRPr="005A0B0D">
        <w:rPr>
          <w:rStyle w:val="None"/>
          <w:rFonts w:ascii="Arial" w:hAnsi="Arial"/>
          <w:sz w:val="24"/>
          <w:szCs w:val="24"/>
        </w:rPr>
        <w:t>.</w:t>
      </w:r>
    </w:p>
    <w:p w14:paraId="5F594048" w14:textId="3DDFE333" w:rsidR="00E1790A" w:rsidRDefault="00A949C5" w:rsidP="00A949C5">
      <w:pPr>
        <w:pStyle w:val="ListParagraph"/>
        <w:ind w:left="1440"/>
        <w:rPr>
          <w:rStyle w:val="None"/>
          <w:rFonts w:ascii="Arial" w:hAnsi="Arial"/>
          <w:sz w:val="24"/>
          <w:szCs w:val="24"/>
        </w:rPr>
      </w:pPr>
      <w:r w:rsidRPr="00A949C5">
        <w:rPr>
          <w:rStyle w:val="None"/>
          <w:rFonts w:ascii="Arial" w:hAnsi="Arial"/>
          <w:sz w:val="24"/>
          <w:szCs w:val="24"/>
        </w:rPr>
        <w:t>Renee Portnell, Subcommittee Chair</w:t>
      </w:r>
    </w:p>
    <w:p w14:paraId="511BFEF5" w14:textId="77777777" w:rsidR="00A949C5" w:rsidRPr="00A949C5" w:rsidRDefault="00A949C5" w:rsidP="00A949C5">
      <w:pPr>
        <w:pStyle w:val="ListParagraph"/>
        <w:ind w:left="1440"/>
        <w:rPr>
          <w:rStyle w:val="None"/>
          <w:rFonts w:ascii="Arial" w:hAnsi="Arial"/>
          <w:sz w:val="24"/>
          <w:szCs w:val="24"/>
        </w:rPr>
      </w:pPr>
    </w:p>
    <w:p w14:paraId="274ECBF5" w14:textId="15F87E25"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23FAF45E" w14:textId="0A8A0C8D" w:rsidR="009849AC" w:rsidRDefault="00A949C5" w:rsidP="009849AC">
      <w:pPr>
        <w:pStyle w:val="ListParagraph"/>
        <w:ind w:left="1440"/>
        <w:rPr>
          <w:rStyle w:val="None"/>
          <w:rFonts w:ascii="Arial" w:hAnsi="Arial"/>
          <w:sz w:val="24"/>
          <w:szCs w:val="24"/>
        </w:rPr>
      </w:pPr>
      <w:r w:rsidRPr="00A949C5">
        <w:rPr>
          <w:rStyle w:val="None"/>
          <w:rFonts w:ascii="Arial" w:hAnsi="Arial"/>
          <w:sz w:val="24"/>
          <w:szCs w:val="24"/>
        </w:rPr>
        <w:t>Renee Portnell, Subcommittee Chair</w:t>
      </w:r>
    </w:p>
    <w:p w14:paraId="38E7C305" w14:textId="77777777" w:rsidR="00205CBD" w:rsidRPr="00A949C5" w:rsidRDefault="00205CBD" w:rsidP="00A949C5">
      <w:pPr>
        <w:rPr>
          <w:rStyle w:val="None"/>
          <w:rFonts w:ascii="Arial" w:hAnsi="Arial"/>
        </w:rPr>
      </w:pPr>
    </w:p>
    <w:p w14:paraId="6047A3EF" w14:textId="1AC8CCDE"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2" w:name="_Hlk62814649"/>
      <w:bookmarkStart w:id="3" w:name="_Hlk63946515"/>
      <w:r>
        <w:rPr>
          <w:rStyle w:val="None"/>
          <w:rFonts w:ascii="Arial" w:hAnsi="Arial"/>
          <w:b/>
          <w:bCs/>
          <w:sz w:val="20"/>
          <w:szCs w:val="20"/>
          <w:u w:val="single"/>
        </w:rPr>
        <w:t>(For Possible Action)</w:t>
      </w:r>
      <w:bookmarkEnd w:id="2"/>
    </w:p>
    <w:bookmarkEnd w:id="3"/>
    <w:p w14:paraId="651D92EF" w14:textId="553D1C02"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2668F9">
        <w:rPr>
          <w:rStyle w:val="None"/>
          <w:rFonts w:ascii="Arial" w:hAnsi="Arial"/>
          <w:sz w:val="24"/>
          <w:szCs w:val="24"/>
        </w:rPr>
        <w:t xml:space="preserve">Annual Meeting </w:t>
      </w:r>
      <w:r w:rsidR="00F27E2F">
        <w:rPr>
          <w:rStyle w:val="None"/>
          <w:rFonts w:ascii="Arial" w:hAnsi="Arial"/>
          <w:sz w:val="24"/>
          <w:szCs w:val="24"/>
        </w:rPr>
        <w:t xml:space="preserve">Scheduled for </w:t>
      </w:r>
      <w:r w:rsidR="00CF039A">
        <w:rPr>
          <w:rStyle w:val="None"/>
          <w:rFonts w:ascii="Arial" w:hAnsi="Arial"/>
          <w:sz w:val="24"/>
          <w:szCs w:val="24"/>
        </w:rPr>
        <w:t>July</w:t>
      </w:r>
      <w:r w:rsidR="00F27E2F">
        <w:rPr>
          <w:rStyle w:val="None"/>
          <w:rFonts w:ascii="Arial" w:hAnsi="Arial"/>
          <w:sz w:val="24"/>
          <w:szCs w:val="24"/>
        </w:rPr>
        <w:t xml:space="preserve"> </w:t>
      </w:r>
      <w:r w:rsidR="005B7EE1">
        <w:rPr>
          <w:rStyle w:val="None"/>
          <w:rFonts w:ascii="Arial" w:hAnsi="Arial"/>
          <w:sz w:val="24"/>
          <w:szCs w:val="24"/>
        </w:rPr>
        <w:t>7 &amp; 8</w:t>
      </w:r>
      <w:r w:rsidR="008B1572">
        <w:rPr>
          <w:rStyle w:val="None"/>
          <w:rFonts w:ascii="Arial" w:hAnsi="Arial"/>
          <w:sz w:val="24"/>
          <w:szCs w:val="24"/>
        </w:rPr>
        <w:t xml:space="preserve">, 2021 at </w:t>
      </w:r>
      <w:r w:rsidR="005B7EE1">
        <w:rPr>
          <w:rStyle w:val="None"/>
          <w:rFonts w:ascii="Arial" w:hAnsi="Arial"/>
          <w:sz w:val="24"/>
          <w:szCs w:val="24"/>
        </w:rPr>
        <w:t>1:00p</w:t>
      </w:r>
      <w:r w:rsidR="008B1572">
        <w:rPr>
          <w:rStyle w:val="None"/>
          <w:rFonts w:ascii="Arial" w:hAnsi="Arial"/>
          <w:sz w:val="24"/>
          <w:szCs w:val="24"/>
        </w:rPr>
        <w:t>m</w:t>
      </w:r>
    </w:p>
    <w:p w14:paraId="309E5AED" w14:textId="2B8103F6" w:rsidR="00F27E2F" w:rsidRDefault="00A949C5">
      <w:pPr>
        <w:pStyle w:val="ListParagraph"/>
        <w:ind w:left="810" w:firstLine="630"/>
        <w:rPr>
          <w:rStyle w:val="None"/>
          <w:rFonts w:ascii="Arial" w:hAnsi="Arial"/>
          <w:sz w:val="24"/>
          <w:szCs w:val="24"/>
        </w:rPr>
      </w:pPr>
      <w:r w:rsidRPr="00A949C5">
        <w:rPr>
          <w:rStyle w:val="None"/>
          <w:rFonts w:ascii="Arial" w:hAnsi="Arial"/>
          <w:sz w:val="24"/>
          <w:szCs w:val="24"/>
        </w:rPr>
        <w:t>Renee Portnell, Subcommittee Chair</w:t>
      </w:r>
    </w:p>
    <w:p w14:paraId="0F81BABA" w14:textId="77777777" w:rsidR="00A949C5" w:rsidRDefault="00A949C5">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6A1F517D" w:rsidR="00B10F19" w:rsidRDefault="008D3CAC">
      <w:pPr>
        <w:pStyle w:val="BodyA"/>
        <w:ind w:left="720"/>
      </w:pPr>
      <w:r>
        <w:rPr>
          <w:rStyle w:val="None"/>
        </w:rPr>
        <w:tab/>
      </w:r>
      <w:r w:rsidR="00A949C5" w:rsidRPr="00A949C5">
        <w:rPr>
          <w:rStyle w:val="None"/>
        </w:rPr>
        <w:t>Renee Portnell, Subcommittee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7"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34896"/>
    <w:rsid w:val="00053321"/>
    <w:rsid w:val="00082C27"/>
    <w:rsid w:val="00084AF5"/>
    <w:rsid w:val="0008599D"/>
    <w:rsid w:val="000D1A8C"/>
    <w:rsid w:val="000D368D"/>
    <w:rsid w:val="0012283E"/>
    <w:rsid w:val="00133190"/>
    <w:rsid w:val="0015280A"/>
    <w:rsid w:val="001634F8"/>
    <w:rsid w:val="00174710"/>
    <w:rsid w:val="00183AAD"/>
    <w:rsid w:val="001D6229"/>
    <w:rsid w:val="002034DA"/>
    <w:rsid w:val="00205CBD"/>
    <w:rsid w:val="00214FB3"/>
    <w:rsid w:val="0022591A"/>
    <w:rsid w:val="002668F9"/>
    <w:rsid w:val="002A64EE"/>
    <w:rsid w:val="002C5FD3"/>
    <w:rsid w:val="002F49A1"/>
    <w:rsid w:val="00377FB6"/>
    <w:rsid w:val="003A5929"/>
    <w:rsid w:val="003C214A"/>
    <w:rsid w:val="003C31BB"/>
    <w:rsid w:val="003D7024"/>
    <w:rsid w:val="00423471"/>
    <w:rsid w:val="00505444"/>
    <w:rsid w:val="00505CA3"/>
    <w:rsid w:val="00537EDC"/>
    <w:rsid w:val="005567E3"/>
    <w:rsid w:val="0056033E"/>
    <w:rsid w:val="005971CB"/>
    <w:rsid w:val="005A0B0D"/>
    <w:rsid w:val="005B7EE1"/>
    <w:rsid w:val="005D1132"/>
    <w:rsid w:val="005E40E9"/>
    <w:rsid w:val="005F3D33"/>
    <w:rsid w:val="00603F96"/>
    <w:rsid w:val="00680314"/>
    <w:rsid w:val="00686108"/>
    <w:rsid w:val="006C5EE9"/>
    <w:rsid w:val="006E7C44"/>
    <w:rsid w:val="00836C7B"/>
    <w:rsid w:val="008531CF"/>
    <w:rsid w:val="008819A3"/>
    <w:rsid w:val="008B1572"/>
    <w:rsid w:val="008D3CAC"/>
    <w:rsid w:val="00917022"/>
    <w:rsid w:val="009349C2"/>
    <w:rsid w:val="009849AC"/>
    <w:rsid w:val="00994264"/>
    <w:rsid w:val="009B5E5A"/>
    <w:rsid w:val="00A01E7A"/>
    <w:rsid w:val="00A45CC0"/>
    <w:rsid w:val="00A949C5"/>
    <w:rsid w:val="00AF45E7"/>
    <w:rsid w:val="00B03E69"/>
    <w:rsid w:val="00B10F19"/>
    <w:rsid w:val="00B91C21"/>
    <w:rsid w:val="00B96F3F"/>
    <w:rsid w:val="00C03B1E"/>
    <w:rsid w:val="00C86890"/>
    <w:rsid w:val="00CC59A4"/>
    <w:rsid w:val="00CF039A"/>
    <w:rsid w:val="00D25C35"/>
    <w:rsid w:val="00D25CA2"/>
    <w:rsid w:val="00D45F98"/>
    <w:rsid w:val="00DD075F"/>
    <w:rsid w:val="00DE3D7C"/>
    <w:rsid w:val="00DF4CE3"/>
    <w:rsid w:val="00E12B8F"/>
    <w:rsid w:val="00E1790A"/>
    <w:rsid w:val="00EE6E2E"/>
    <w:rsid w:val="00F12E10"/>
    <w:rsid w:val="00F2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 TargetMode="External"/><Relationship Id="rId2" Type="http://schemas.openxmlformats.org/officeDocument/2006/relationships/styles" Target="styles.xml"/><Relationship Id="rId16" Type="http://schemas.openxmlformats.org/officeDocument/2006/relationships/hyperlink" Target="https://notice.nv.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2021-06-07T23:12:00Z</dcterms:created>
  <dcterms:modified xsi:type="dcterms:W3CDTF">2021-06-07T23:12:00Z</dcterms:modified>
</cp:coreProperties>
</file>