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93908" w14:textId="77777777" w:rsidR="00EC0DD0" w:rsidRDefault="00617E54">
      <w:pPr>
        <w:pStyle w:val="BodyA"/>
        <w:rPr>
          <w:rStyle w:val="None"/>
          <w:rFonts w:ascii="Times New Roman" w:eastAsia="Times New Roman" w:hAnsi="Times New Roman" w:cs="Times New Roman"/>
          <w:sz w:val="20"/>
          <w:szCs w:val="20"/>
        </w:rPr>
      </w:pPr>
      <w:r>
        <w:rPr>
          <w:rFonts w:ascii="Times New Roman" w:hAnsi="Times New Roman"/>
          <w:sz w:val="20"/>
          <w:szCs w:val="20"/>
        </w:rPr>
        <w:t xml:space="preserve">My name is Steven Cohen, and I am a disability self-advocate.  In the event questions arise based upon my prepared remarks, I am always more than happy to address questions offline at </w:t>
      </w:r>
      <w:hyperlink r:id="rId6" w:history="1">
        <w:r>
          <w:rPr>
            <w:rStyle w:val="Hyperlink0"/>
            <w:rFonts w:ascii="Times New Roman" w:hAnsi="Times New Roman"/>
          </w:rPr>
          <w:t>Steven.Cohen@Alumni.UNLV.edu</w:t>
        </w:r>
      </w:hyperlink>
      <w:r>
        <w:rPr>
          <w:rStyle w:val="None"/>
          <w:rFonts w:ascii="Times New Roman" w:hAnsi="Times New Roman"/>
          <w:sz w:val="20"/>
          <w:szCs w:val="20"/>
        </w:rPr>
        <w:t>.  Council and Department staff are authorized, effective as of this revision, to share my recently updated cell phone number with legitimately interested parties to discuss any</w:t>
      </w:r>
      <w:r>
        <w:rPr>
          <w:rStyle w:val="None"/>
          <w:rFonts w:ascii="Times New Roman" w:hAnsi="Times New Roman"/>
          <w:sz w:val="20"/>
          <w:szCs w:val="20"/>
        </w:rPr>
        <w:t xml:space="preserve"> matter mentioned herein, with deference to Open Meeting Law requirements, Robert</w:t>
      </w:r>
      <w:r>
        <w:rPr>
          <w:rStyle w:val="None"/>
          <w:rFonts w:ascii="Times New Roman" w:hAnsi="Times New Roman"/>
          <w:sz w:val="20"/>
          <w:szCs w:val="20"/>
        </w:rPr>
        <w:t>’</w:t>
      </w:r>
      <w:r>
        <w:rPr>
          <w:rStyle w:val="None"/>
          <w:rFonts w:ascii="Times New Roman" w:hAnsi="Times New Roman"/>
          <w:sz w:val="20"/>
          <w:szCs w:val="20"/>
        </w:rPr>
        <w:t>s Rules of Order meeting etiquette, etc.</w:t>
      </w:r>
    </w:p>
    <w:p w14:paraId="025DD262" w14:textId="77777777" w:rsidR="00EC0DD0" w:rsidRDefault="00EC0DD0">
      <w:pPr>
        <w:pStyle w:val="BodyA"/>
        <w:rPr>
          <w:rFonts w:ascii="Times New Roman" w:eastAsia="Times New Roman" w:hAnsi="Times New Roman" w:cs="Times New Roman"/>
          <w:sz w:val="20"/>
          <w:szCs w:val="20"/>
        </w:rPr>
      </w:pPr>
    </w:p>
    <w:p w14:paraId="645CB159"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If you have been around the block over the past several quarters</w:t>
      </w:r>
      <w:r>
        <w:rPr>
          <w:rStyle w:val="None"/>
          <w:rFonts w:ascii="Times New Roman" w:hAnsi="Times New Roman"/>
          <w:sz w:val="20"/>
          <w:szCs w:val="20"/>
        </w:rPr>
        <w:t xml:space="preserve">’ </w:t>
      </w:r>
      <w:r>
        <w:rPr>
          <w:rStyle w:val="None"/>
          <w:rFonts w:ascii="Times New Roman" w:hAnsi="Times New Roman"/>
          <w:sz w:val="20"/>
          <w:szCs w:val="20"/>
        </w:rPr>
        <w:t>Council and committee meetings, this document should be far from n</w:t>
      </w:r>
      <w:r>
        <w:rPr>
          <w:rStyle w:val="None"/>
          <w:rFonts w:ascii="Times New Roman" w:hAnsi="Times New Roman"/>
          <w:sz w:val="20"/>
          <w:szCs w:val="20"/>
        </w:rPr>
        <w:t>ew.  What is, however, nobody in the disability community, or otherwise, could</w:t>
      </w:r>
      <w:r>
        <w:rPr>
          <w:rStyle w:val="None"/>
          <w:rFonts w:ascii="Times New Roman" w:hAnsi="Times New Roman"/>
          <w:sz w:val="20"/>
          <w:szCs w:val="20"/>
        </w:rPr>
        <w:t>’</w:t>
      </w:r>
      <w:r>
        <w:rPr>
          <w:rStyle w:val="None"/>
          <w:rFonts w:ascii="Times New Roman" w:hAnsi="Times New Roman"/>
          <w:sz w:val="20"/>
          <w:szCs w:val="20"/>
        </w:rPr>
        <w:t>ve predicted just over 9 months ago.  A global pandemic has indefinitely consternated the budgetary resources of State            Governments throughout the country.  At tempora</w:t>
      </w:r>
      <w:r>
        <w:rPr>
          <w:rStyle w:val="None"/>
          <w:rFonts w:ascii="Times New Roman" w:hAnsi="Times New Roman"/>
          <w:sz w:val="20"/>
          <w:szCs w:val="20"/>
        </w:rPr>
        <w:t>ry risk are many of the projects listed at the end of this document.  Disability issues such as those listed should not be partisan.  With another regular Legislative Session beginning in less than 2 months, the future of both adult and minor services alik</w:t>
      </w:r>
      <w:r>
        <w:rPr>
          <w:rStyle w:val="None"/>
          <w:rFonts w:ascii="Times New Roman" w:hAnsi="Times New Roman"/>
          <w:sz w:val="20"/>
          <w:szCs w:val="20"/>
        </w:rPr>
        <w:t>e is likely to again be at risk.  Now, more than ever before, all the Councils, Commissions, Boards, etc., and their respective committees, need to put their            collective heads together to create a united voice.  To that end, I leave you with over</w:t>
      </w:r>
      <w:r>
        <w:rPr>
          <w:rStyle w:val="None"/>
          <w:rFonts w:ascii="Times New Roman" w:hAnsi="Times New Roman"/>
          <w:sz w:val="20"/>
          <w:szCs w:val="20"/>
        </w:rPr>
        <w:t xml:space="preserve"> 20 years</w:t>
      </w:r>
      <w:r>
        <w:rPr>
          <w:rStyle w:val="None"/>
          <w:rFonts w:ascii="Times New Roman" w:hAnsi="Times New Roman"/>
          <w:sz w:val="20"/>
          <w:szCs w:val="20"/>
        </w:rPr>
        <w:t xml:space="preserve">’ </w:t>
      </w:r>
      <w:r>
        <w:rPr>
          <w:rStyle w:val="None"/>
          <w:rFonts w:ascii="Times New Roman" w:hAnsi="Times New Roman"/>
          <w:sz w:val="20"/>
          <w:szCs w:val="20"/>
        </w:rPr>
        <w:t>worth of national    history, as it has, and will continue to, personally apply to our family, and many of the issues identified at the end of this document.</w:t>
      </w:r>
    </w:p>
    <w:p w14:paraId="530C8291"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eastAsia="Times New Roman" w:hAnsi="Times New Roman" w:cs="Times New Roman"/>
          <w:sz w:val="20"/>
          <w:szCs w:val="20"/>
        </w:rPr>
        <w:br/>
      </w:r>
      <w:r>
        <w:rPr>
          <w:rStyle w:val="None"/>
          <w:rFonts w:ascii="Times New Roman" w:hAnsi="Times New Roman"/>
          <w:sz w:val="20"/>
          <w:szCs w:val="20"/>
        </w:rPr>
        <w:t>In Summer 1998, my father took early retirement from an Accounting role in private ind</w:t>
      </w:r>
      <w:r>
        <w:rPr>
          <w:rStyle w:val="None"/>
          <w:rFonts w:ascii="Times New Roman" w:hAnsi="Times New Roman"/>
          <w:sz w:val="20"/>
          <w:szCs w:val="20"/>
        </w:rPr>
        <w:t xml:space="preserve">ustry.  It was always his dream to relocate to Las Vegas.  At that time in my life, we had known I was different than other age-appropriate children since preschool, but did not yet have a diagnostic criteria to associate my idiosyncratic behaviors with.  </w:t>
      </w:r>
      <w:r>
        <w:rPr>
          <w:rStyle w:val="None"/>
          <w:rFonts w:ascii="Times New Roman" w:hAnsi="Times New Roman"/>
          <w:sz w:val="20"/>
          <w:szCs w:val="20"/>
        </w:rPr>
        <w:t>We did a thorough investigation of Clark County School District</w:t>
      </w:r>
      <w:r>
        <w:rPr>
          <w:rStyle w:val="None"/>
          <w:rFonts w:ascii="Times New Roman" w:hAnsi="Times New Roman"/>
          <w:sz w:val="20"/>
          <w:szCs w:val="20"/>
        </w:rPr>
        <w:t>’</w:t>
      </w:r>
      <w:r>
        <w:rPr>
          <w:rStyle w:val="None"/>
          <w:rFonts w:ascii="Times New Roman" w:hAnsi="Times New Roman"/>
          <w:sz w:val="20"/>
          <w:szCs w:val="20"/>
        </w:rPr>
        <w:t>s resources, and ultimately determined that relocating from Central New Jersey to Southern would be a more appropriate decision at that time.  It was there that I was     formally diagnosed wi</w:t>
      </w:r>
      <w:r>
        <w:rPr>
          <w:rStyle w:val="None"/>
          <w:rFonts w:ascii="Times New Roman" w:hAnsi="Times New Roman"/>
          <w:sz w:val="20"/>
          <w:szCs w:val="20"/>
        </w:rPr>
        <w:t>th Asperger</w:t>
      </w:r>
      <w:r>
        <w:rPr>
          <w:rStyle w:val="None"/>
          <w:rFonts w:ascii="Times New Roman" w:hAnsi="Times New Roman"/>
          <w:sz w:val="20"/>
          <w:szCs w:val="20"/>
        </w:rPr>
        <w:t>’</w:t>
      </w:r>
      <w:r>
        <w:rPr>
          <w:rStyle w:val="None"/>
          <w:rFonts w:ascii="Times New Roman" w:hAnsi="Times New Roman"/>
          <w:sz w:val="20"/>
          <w:szCs w:val="20"/>
        </w:rPr>
        <w:t>s Syndrome, now known in the clinical manuals as Autism Spectrum Disorder, along with several other co-morbid diagnoses, such as Mood Disorder with Aggression, and Major Depressive      Disorder.</w:t>
      </w:r>
    </w:p>
    <w:p w14:paraId="21F9E05A" w14:textId="77777777" w:rsidR="00EC0DD0" w:rsidRDefault="00EC0DD0">
      <w:pPr>
        <w:pStyle w:val="BodyA"/>
        <w:rPr>
          <w:rFonts w:ascii="Times New Roman" w:eastAsia="Times New Roman" w:hAnsi="Times New Roman" w:cs="Times New Roman"/>
          <w:sz w:val="20"/>
          <w:szCs w:val="20"/>
        </w:rPr>
      </w:pPr>
    </w:p>
    <w:p w14:paraId="0A2090D9"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In the 5 years we spent in Southern New Jersey,</w:t>
      </w:r>
      <w:r>
        <w:rPr>
          <w:rStyle w:val="None"/>
          <w:rFonts w:ascii="Times New Roman" w:hAnsi="Times New Roman"/>
          <w:sz w:val="20"/>
          <w:szCs w:val="20"/>
        </w:rPr>
        <w:t xml:space="preserve"> the local police department ended up knowing us by name, because we were struggling to cope as a family with this new terminology, which continues to affect all of us almost 20 years later.  During the first 3 years, I was verbally and physically aggressi</w:t>
      </w:r>
      <w:r>
        <w:rPr>
          <w:rStyle w:val="None"/>
          <w:rFonts w:ascii="Times New Roman" w:hAnsi="Times New Roman"/>
          <w:sz w:val="20"/>
          <w:szCs w:val="20"/>
        </w:rPr>
        <w:t xml:space="preserve">ve toward those that were closest to me, my parents, attempted to self-harm, and came within inches of being institutionalized for </w:t>
      </w:r>
      <w:r>
        <w:rPr>
          <w:rStyle w:val="None"/>
          <w:rFonts w:ascii="Times New Roman" w:hAnsi="Times New Roman"/>
          <w:sz w:val="20"/>
          <w:szCs w:val="20"/>
        </w:rPr>
        <w:t>“</w:t>
      </w:r>
      <w:r>
        <w:rPr>
          <w:rStyle w:val="None"/>
          <w:rFonts w:ascii="Times New Roman" w:hAnsi="Times New Roman"/>
          <w:sz w:val="20"/>
          <w:szCs w:val="20"/>
        </w:rPr>
        <w:t>mental health</w:t>
      </w:r>
      <w:r>
        <w:rPr>
          <w:rStyle w:val="None"/>
          <w:rFonts w:ascii="Times New Roman" w:hAnsi="Times New Roman"/>
          <w:sz w:val="20"/>
          <w:szCs w:val="20"/>
        </w:rPr>
        <w:t xml:space="preserve">” </w:t>
      </w:r>
      <w:r>
        <w:rPr>
          <w:rStyle w:val="None"/>
          <w:rFonts w:ascii="Times New Roman" w:hAnsi="Times New Roman"/>
          <w:sz w:val="20"/>
          <w:szCs w:val="20"/>
        </w:rPr>
        <w:t>reasons.  As I entered high school, the disconnect from reality set in when my assigned social worker stated,</w:t>
      </w:r>
      <w:r>
        <w:rPr>
          <w:rStyle w:val="None"/>
          <w:rFonts w:ascii="Times New Roman" w:hAnsi="Times New Roman"/>
          <w:sz w:val="20"/>
          <w:szCs w:val="20"/>
        </w:rPr>
        <w:t xml:space="preserve"> </w:t>
      </w:r>
      <w:r>
        <w:rPr>
          <w:rStyle w:val="None"/>
          <w:rFonts w:ascii="Times New Roman" w:hAnsi="Times New Roman"/>
          <w:sz w:val="20"/>
          <w:szCs w:val="20"/>
        </w:rPr>
        <w:t>“</w:t>
      </w:r>
      <w:r>
        <w:rPr>
          <w:rStyle w:val="None"/>
          <w:rFonts w:ascii="Times New Roman" w:hAnsi="Times New Roman"/>
          <w:sz w:val="20"/>
          <w:szCs w:val="20"/>
        </w:rPr>
        <w:t>We had another      Aspie, and they didn</w:t>
      </w:r>
      <w:r>
        <w:rPr>
          <w:rStyle w:val="None"/>
          <w:rFonts w:ascii="Times New Roman" w:hAnsi="Times New Roman"/>
          <w:sz w:val="20"/>
          <w:szCs w:val="20"/>
        </w:rPr>
        <w:t>’</w:t>
      </w:r>
      <w:r>
        <w:rPr>
          <w:rStyle w:val="None"/>
          <w:rFonts w:ascii="Times New Roman" w:hAnsi="Times New Roman"/>
          <w:sz w:val="20"/>
          <w:szCs w:val="20"/>
        </w:rPr>
        <w:t>t do that,</w:t>
      </w:r>
      <w:r>
        <w:rPr>
          <w:rStyle w:val="None"/>
          <w:rFonts w:ascii="Times New Roman" w:hAnsi="Times New Roman"/>
          <w:sz w:val="20"/>
          <w:szCs w:val="20"/>
        </w:rPr>
        <w:t xml:space="preserve">” </w:t>
      </w:r>
      <w:r>
        <w:rPr>
          <w:rStyle w:val="None"/>
          <w:rFonts w:ascii="Times New Roman" w:hAnsi="Times New Roman"/>
          <w:sz w:val="20"/>
          <w:szCs w:val="20"/>
        </w:rPr>
        <w:t xml:space="preserve">with that representing whatever </w:t>
      </w:r>
      <w:r>
        <w:rPr>
          <w:rStyle w:val="None"/>
          <w:rFonts w:ascii="Times New Roman" w:hAnsi="Times New Roman"/>
          <w:sz w:val="20"/>
          <w:szCs w:val="20"/>
        </w:rPr>
        <w:t>“</w:t>
      </w:r>
      <w:r>
        <w:rPr>
          <w:rStyle w:val="None"/>
          <w:rFonts w:ascii="Times New Roman" w:hAnsi="Times New Roman"/>
          <w:sz w:val="20"/>
          <w:szCs w:val="20"/>
        </w:rPr>
        <w:t>behaviors</w:t>
      </w:r>
      <w:r>
        <w:rPr>
          <w:rStyle w:val="None"/>
          <w:rFonts w:ascii="Times New Roman" w:hAnsi="Times New Roman"/>
          <w:sz w:val="20"/>
          <w:szCs w:val="20"/>
        </w:rPr>
        <w:t xml:space="preserve">” </w:t>
      </w:r>
      <w:r>
        <w:rPr>
          <w:rStyle w:val="None"/>
          <w:rFonts w:ascii="Times New Roman" w:hAnsi="Times New Roman"/>
          <w:sz w:val="20"/>
          <w:szCs w:val="20"/>
        </w:rPr>
        <w:t>I was experiencing at that moment in time. In lieu of suing that school district to provide a Free and Appropriate Education, or FAPE, as some</w:t>
      </w:r>
    </w:p>
    <w:p w14:paraId="1E61987F"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educators may </w:t>
      </w:r>
      <w:r>
        <w:rPr>
          <w:rStyle w:val="None"/>
          <w:rFonts w:ascii="Times New Roman" w:hAnsi="Times New Roman"/>
          <w:sz w:val="20"/>
          <w:szCs w:val="20"/>
        </w:rPr>
        <w:t>know it, we were lucky to have toured an alternative upper middle and high school</w:t>
      </w:r>
    </w:p>
    <w:p w14:paraId="2123F470"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environment in a suburb of St. Louis, where I ended up spending my junior and senior years.  While said school was not where it could have been academically, in handling both</w:t>
      </w:r>
      <w:r>
        <w:rPr>
          <w:rStyle w:val="None"/>
          <w:rFonts w:ascii="Times New Roman" w:hAnsi="Times New Roman"/>
          <w:sz w:val="20"/>
          <w:szCs w:val="20"/>
        </w:rPr>
        <w:t xml:space="preserve"> local school district and private pay referrals for middle and high school aged pupils, without its robust, near immediate therapeutic model, I may not be here testifying     before the Council today.  The month after I graduated with </w:t>
      </w:r>
      <w:r>
        <w:rPr>
          <w:rStyle w:val="None"/>
          <w:rFonts w:ascii="Times New Roman" w:hAnsi="Times New Roman"/>
          <w:sz w:val="20"/>
          <w:szCs w:val="20"/>
        </w:rPr>
        <w:t>“</w:t>
      </w:r>
      <w:r>
        <w:rPr>
          <w:rStyle w:val="None"/>
          <w:rFonts w:ascii="Times New Roman" w:hAnsi="Times New Roman"/>
          <w:sz w:val="20"/>
          <w:szCs w:val="20"/>
        </w:rPr>
        <w:t>good grades,</w:t>
      </w:r>
      <w:r>
        <w:rPr>
          <w:rStyle w:val="None"/>
          <w:rFonts w:ascii="Times New Roman" w:hAnsi="Times New Roman"/>
          <w:sz w:val="20"/>
          <w:szCs w:val="20"/>
        </w:rPr>
        <w:t xml:space="preserve">” </w:t>
      </w:r>
      <w:r>
        <w:rPr>
          <w:rStyle w:val="None"/>
          <w:rFonts w:ascii="Times New Roman" w:hAnsi="Times New Roman"/>
          <w:sz w:val="20"/>
          <w:szCs w:val="20"/>
        </w:rPr>
        <w:t>as so</w:t>
      </w:r>
      <w:r>
        <w:rPr>
          <w:rStyle w:val="None"/>
          <w:rFonts w:ascii="Times New Roman" w:hAnsi="Times New Roman"/>
          <w:sz w:val="20"/>
          <w:szCs w:val="20"/>
        </w:rPr>
        <w:t>me schools justify getting out of their legal responsibilities with, we were finally able to realize my father</w:t>
      </w:r>
      <w:r>
        <w:rPr>
          <w:rStyle w:val="None"/>
          <w:rFonts w:ascii="Times New Roman" w:hAnsi="Times New Roman"/>
          <w:sz w:val="20"/>
          <w:szCs w:val="20"/>
        </w:rPr>
        <w:t>’</w:t>
      </w:r>
      <w:r>
        <w:rPr>
          <w:rStyle w:val="None"/>
          <w:rFonts w:ascii="Times New Roman" w:hAnsi="Times New Roman"/>
          <w:sz w:val="20"/>
          <w:szCs w:val="20"/>
        </w:rPr>
        <w:t xml:space="preserve">s dream to move to Las Vegas.  In light of the pandemic, domestic violence and related law enforcement matters are on the rise, and, thus, it is </w:t>
      </w:r>
      <w:r>
        <w:rPr>
          <w:rStyle w:val="None"/>
          <w:rFonts w:ascii="Times New Roman" w:hAnsi="Times New Roman"/>
          <w:sz w:val="20"/>
          <w:szCs w:val="20"/>
        </w:rPr>
        <w:t xml:space="preserve">more important than ever that officers are properly trained to respond to homes with persons whom society view as </w:t>
      </w:r>
      <w:r>
        <w:rPr>
          <w:rStyle w:val="None"/>
          <w:rFonts w:ascii="Times New Roman" w:hAnsi="Times New Roman"/>
          <w:sz w:val="20"/>
          <w:szCs w:val="20"/>
        </w:rPr>
        <w:t>“</w:t>
      </w:r>
      <w:r>
        <w:rPr>
          <w:rStyle w:val="None"/>
          <w:rFonts w:ascii="Times New Roman" w:hAnsi="Times New Roman"/>
          <w:sz w:val="20"/>
          <w:szCs w:val="20"/>
        </w:rPr>
        <w:t>different,</w:t>
      </w:r>
      <w:r>
        <w:rPr>
          <w:rStyle w:val="None"/>
          <w:rFonts w:ascii="Times New Roman" w:hAnsi="Times New Roman"/>
          <w:sz w:val="20"/>
          <w:szCs w:val="20"/>
        </w:rPr>
        <w:t xml:space="preserve">”     </w:t>
      </w:r>
      <w:r>
        <w:rPr>
          <w:rStyle w:val="None"/>
          <w:rFonts w:ascii="Times New Roman" w:hAnsi="Times New Roman"/>
          <w:sz w:val="20"/>
          <w:szCs w:val="20"/>
        </w:rPr>
        <w:t xml:space="preserve">including both adults and minors.  Of recent note, the Governor of Virginia partially pardoned an </w:t>
      </w:r>
      <w:r>
        <w:rPr>
          <w:rStyle w:val="None"/>
          <w:rFonts w:ascii="Times New Roman" w:hAnsi="Times New Roman"/>
          <w:sz w:val="20"/>
          <w:szCs w:val="20"/>
        </w:rPr>
        <w:t>African-American man, Matthew Rushin, over a car crash which caused permanent disability to 1 of the victims in another vehicle     involved.</w:t>
      </w:r>
    </w:p>
    <w:p w14:paraId="7B653E48" w14:textId="77777777" w:rsidR="00EC0DD0" w:rsidRDefault="00EC0DD0">
      <w:pPr>
        <w:pStyle w:val="BodyA"/>
        <w:rPr>
          <w:rFonts w:ascii="Times New Roman" w:eastAsia="Times New Roman" w:hAnsi="Times New Roman" w:cs="Times New Roman"/>
          <w:sz w:val="20"/>
          <w:szCs w:val="20"/>
        </w:rPr>
      </w:pPr>
    </w:p>
    <w:p w14:paraId="761348F0" w14:textId="77777777" w:rsidR="00EC0DD0" w:rsidRDefault="00EC0DD0">
      <w:pPr>
        <w:pStyle w:val="BodyA"/>
        <w:rPr>
          <w:rFonts w:ascii="Times New Roman" w:eastAsia="Times New Roman" w:hAnsi="Times New Roman" w:cs="Times New Roman"/>
        </w:rPr>
      </w:pPr>
    </w:p>
    <w:p w14:paraId="5CE217E5" w14:textId="77777777" w:rsidR="00EC0DD0" w:rsidRDefault="00EC0DD0">
      <w:pPr>
        <w:pStyle w:val="BodyA"/>
        <w:rPr>
          <w:rFonts w:ascii="Times New Roman" w:eastAsia="Times New Roman" w:hAnsi="Times New Roman" w:cs="Times New Roman"/>
        </w:rPr>
      </w:pPr>
    </w:p>
    <w:p w14:paraId="68BB9E01" w14:textId="77777777" w:rsidR="00EC0DD0" w:rsidRDefault="00EC0DD0">
      <w:pPr>
        <w:pStyle w:val="BodyA"/>
        <w:rPr>
          <w:rFonts w:ascii="Times New Roman" w:eastAsia="Times New Roman" w:hAnsi="Times New Roman" w:cs="Times New Roman"/>
        </w:rPr>
      </w:pPr>
    </w:p>
    <w:p w14:paraId="00A98933" w14:textId="77777777" w:rsidR="00EC0DD0" w:rsidRDefault="00EC0DD0">
      <w:pPr>
        <w:pStyle w:val="BodyA"/>
        <w:rPr>
          <w:rFonts w:ascii="Times New Roman" w:eastAsia="Times New Roman" w:hAnsi="Times New Roman" w:cs="Times New Roman"/>
        </w:rPr>
      </w:pPr>
    </w:p>
    <w:p w14:paraId="03010E2C" w14:textId="77777777" w:rsidR="00EC0DD0" w:rsidRDefault="00EC0DD0">
      <w:pPr>
        <w:pStyle w:val="BodyA"/>
        <w:rPr>
          <w:rFonts w:ascii="Times New Roman" w:eastAsia="Times New Roman" w:hAnsi="Times New Roman" w:cs="Times New Roman"/>
        </w:rPr>
      </w:pPr>
    </w:p>
    <w:p w14:paraId="5A895AA4" w14:textId="77777777" w:rsidR="00EC0DD0" w:rsidRDefault="00EC0DD0">
      <w:pPr>
        <w:pStyle w:val="BodyA"/>
        <w:rPr>
          <w:rFonts w:ascii="Times New Roman" w:eastAsia="Times New Roman" w:hAnsi="Times New Roman" w:cs="Times New Roman"/>
        </w:rPr>
      </w:pPr>
    </w:p>
    <w:p w14:paraId="626734CE" w14:textId="77777777" w:rsidR="00EC0DD0" w:rsidRDefault="00EC0DD0">
      <w:pPr>
        <w:pStyle w:val="BodyA"/>
        <w:rPr>
          <w:rFonts w:ascii="Times New Roman" w:eastAsia="Times New Roman" w:hAnsi="Times New Roman" w:cs="Times New Roman"/>
        </w:rPr>
      </w:pPr>
    </w:p>
    <w:p w14:paraId="2C61B1A8" w14:textId="77777777" w:rsidR="00EC0DD0" w:rsidRDefault="00EC0DD0">
      <w:pPr>
        <w:pStyle w:val="BodyA"/>
        <w:rPr>
          <w:rFonts w:ascii="Times New Roman" w:eastAsia="Times New Roman" w:hAnsi="Times New Roman" w:cs="Times New Roman"/>
        </w:rPr>
      </w:pPr>
    </w:p>
    <w:p w14:paraId="3AE9464F" w14:textId="77777777" w:rsidR="00EC0DD0" w:rsidRDefault="00EC0DD0">
      <w:pPr>
        <w:pStyle w:val="BodyA"/>
        <w:rPr>
          <w:rFonts w:ascii="Times New Roman" w:eastAsia="Times New Roman" w:hAnsi="Times New Roman" w:cs="Times New Roman"/>
        </w:rPr>
      </w:pPr>
    </w:p>
    <w:p w14:paraId="223B1B18" w14:textId="77777777" w:rsidR="00EC0DD0" w:rsidRDefault="00EC0DD0">
      <w:pPr>
        <w:pStyle w:val="BodyA"/>
        <w:rPr>
          <w:rFonts w:ascii="Times New Roman" w:eastAsia="Times New Roman" w:hAnsi="Times New Roman" w:cs="Times New Roman"/>
        </w:rPr>
      </w:pPr>
    </w:p>
    <w:p w14:paraId="508B2BC1" w14:textId="77777777" w:rsidR="00EC0DD0" w:rsidRDefault="00EC0DD0">
      <w:pPr>
        <w:pStyle w:val="BodyA"/>
        <w:rPr>
          <w:rFonts w:ascii="Times New Roman" w:eastAsia="Times New Roman" w:hAnsi="Times New Roman" w:cs="Times New Roman"/>
        </w:rPr>
      </w:pPr>
    </w:p>
    <w:p w14:paraId="061A6242" w14:textId="77777777" w:rsidR="00EC0DD0" w:rsidRDefault="00617E54">
      <w:pPr>
        <w:pStyle w:val="BodyA"/>
        <w:rPr>
          <w:rFonts w:ascii="Times New Roman" w:eastAsia="Times New Roman" w:hAnsi="Times New Roman" w:cs="Times New Roman"/>
        </w:rPr>
      </w:pPr>
      <w:r>
        <w:rPr>
          <w:rStyle w:val="None"/>
          <w:rFonts w:ascii="Times New Roman" w:hAnsi="Times New Roman"/>
          <w:sz w:val="20"/>
          <w:szCs w:val="20"/>
        </w:rPr>
        <w:t>Since relocating to Southern Nevada, with reasonable accommodations, I am proud to report to the Counc</w:t>
      </w:r>
      <w:r>
        <w:rPr>
          <w:rStyle w:val="None"/>
          <w:rFonts w:ascii="Times New Roman" w:hAnsi="Times New Roman"/>
          <w:sz w:val="20"/>
          <w:szCs w:val="20"/>
        </w:rPr>
        <w:t>il that I graduated with a Bachelor</w:t>
      </w:r>
      <w:r>
        <w:rPr>
          <w:rStyle w:val="None"/>
          <w:rFonts w:ascii="Times New Roman" w:hAnsi="Times New Roman"/>
          <w:sz w:val="20"/>
          <w:szCs w:val="20"/>
        </w:rPr>
        <w:t>’</w:t>
      </w:r>
      <w:r>
        <w:rPr>
          <w:rStyle w:val="None"/>
          <w:rFonts w:ascii="Times New Roman" w:hAnsi="Times New Roman"/>
          <w:sz w:val="20"/>
          <w:szCs w:val="20"/>
        </w:rPr>
        <w:t>s Degree in Accounting from UNLV in Fall 2016.  I will formally begin exploring the possibility of returning to school for further education in Autism Spectrum Disorders, Intellectual and                       Developmen</w:t>
      </w:r>
      <w:r>
        <w:rPr>
          <w:rStyle w:val="None"/>
          <w:rFonts w:ascii="Times New Roman" w:hAnsi="Times New Roman"/>
          <w:sz w:val="20"/>
          <w:szCs w:val="20"/>
        </w:rPr>
        <w:t>tal Disabilities, and/or Applied Behavior Analysis and/or Special Education Law later this fall.           Despite my best efforts to be politically correct, New Jersey natives aren</w:t>
      </w:r>
      <w:r>
        <w:rPr>
          <w:rStyle w:val="None"/>
          <w:rFonts w:ascii="Times New Roman" w:hAnsi="Times New Roman"/>
          <w:sz w:val="20"/>
          <w:szCs w:val="20"/>
        </w:rPr>
        <w:t>’</w:t>
      </w:r>
      <w:r>
        <w:rPr>
          <w:rStyle w:val="None"/>
          <w:rFonts w:ascii="Times New Roman" w:hAnsi="Times New Roman"/>
          <w:sz w:val="20"/>
          <w:szCs w:val="20"/>
        </w:rPr>
        <w:t xml:space="preserve">t known for that.  As a result, my attempts to </w:t>
      </w:r>
      <w:r>
        <w:rPr>
          <w:rStyle w:val="None"/>
          <w:rFonts w:ascii="Times New Roman" w:hAnsi="Times New Roman"/>
          <w:sz w:val="20"/>
          <w:szCs w:val="20"/>
        </w:rPr>
        <w:t>“</w:t>
      </w:r>
      <w:r>
        <w:rPr>
          <w:rStyle w:val="None"/>
          <w:rFonts w:ascii="Times New Roman" w:hAnsi="Times New Roman"/>
          <w:sz w:val="20"/>
          <w:szCs w:val="20"/>
        </w:rPr>
        <w:t>fit in</w:t>
      </w:r>
      <w:r>
        <w:rPr>
          <w:rStyle w:val="None"/>
          <w:rFonts w:ascii="Times New Roman" w:hAnsi="Times New Roman"/>
          <w:sz w:val="20"/>
          <w:szCs w:val="20"/>
        </w:rPr>
        <w:t xml:space="preserve">” </w:t>
      </w:r>
      <w:r>
        <w:rPr>
          <w:rStyle w:val="None"/>
          <w:rFonts w:ascii="Times New Roman" w:hAnsi="Times New Roman"/>
          <w:sz w:val="20"/>
          <w:szCs w:val="20"/>
        </w:rPr>
        <w:t>with mainstream so</w:t>
      </w:r>
      <w:r>
        <w:rPr>
          <w:rStyle w:val="None"/>
          <w:rFonts w:ascii="Times New Roman" w:hAnsi="Times New Roman"/>
          <w:sz w:val="20"/>
          <w:szCs w:val="20"/>
        </w:rPr>
        <w:t>ciety continue to be an issue, as recently as a few months ago.  As an original 700 Hour program hire by Medicaid, I was released from my probationary period without much warning, after having entered the reasonable accommodation interactive negotiation pr</w:t>
      </w:r>
      <w:r>
        <w:rPr>
          <w:rStyle w:val="None"/>
          <w:rFonts w:ascii="Times New Roman" w:hAnsi="Times New Roman"/>
          <w:sz w:val="20"/>
          <w:szCs w:val="20"/>
        </w:rPr>
        <w:t>ocess with the employer.  Because most of Nevada</w:t>
      </w:r>
      <w:r>
        <w:rPr>
          <w:rStyle w:val="None"/>
          <w:rFonts w:ascii="Times New Roman" w:hAnsi="Times New Roman"/>
          <w:sz w:val="20"/>
          <w:szCs w:val="20"/>
        </w:rPr>
        <w:t>’</w:t>
      </w:r>
      <w:r>
        <w:rPr>
          <w:rStyle w:val="None"/>
          <w:rFonts w:ascii="Times New Roman" w:hAnsi="Times New Roman"/>
          <w:sz w:val="20"/>
          <w:szCs w:val="20"/>
        </w:rPr>
        <w:t xml:space="preserve">s personnel statutes favor permanent employees, I appealed that wrongful termination as a whistleblower, but received a dismissal order less than 48 hours prior to trial, because the original complaint form </w:t>
      </w:r>
      <w:r>
        <w:rPr>
          <w:rStyle w:val="None"/>
          <w:rFonts w:ascii="Times New Roman" w:hAnsi="Times New Roman"/>
          <w:sz w:val="20"/>
          <w:szCs w:val="20"/>
        </w:rPr>
        <w:t>wasn</w:t>
      </w:r>
      <w:r>
        <w:rPr>
          <w:rStyle w:val="None"/>
          <w:rFonts w:ascii="Times New Roman" w:hAnsi="Times New Roman"/>
          <w:sz w:val="20"/>
          <w:szCs w:val="20"/>
        </w:rPr>
        <w:t>’</w:t>
      </w:r>
      <w:r>
        <w:rPr>
          <w:rStyle w:val="None"/>
          <w:rFonts w:ascii="Times New Roman" w:hAnsi="Times New Roman"/>
          <w:sz w:val="20"/>
          <w:szCs w:val="20"/>
        </w:rPr>
        <w:t xml:space="preserve">t filled out properly, or so the Hearing Officer said.  I am presently in the lengthy process of initiating Federal mediation and settlement of that matter, to protect what I thought would have been a secure livelihood, State governmental employment. </w:t>
      </w:r>
      <w:r>
        <w:rPr>
          <w:rStyle w:val="None"/>
          <w:rFonts w:ascii="Times New Roman" w:hAnsi="Times New Roman"/>
          <w:sz w:val="20"/>
          <w:szCs w:val="20"/>
        </w:rPr>
        <w:t xml:space="preserve"> While recently passed Senate Bills 31 and 50 (2019) addressed some issues with the 700 Hour Program, and overall State governmental personnel processes, the common courtesies afforded to human beings with and without disabilities have disappeared in the c</w:t>
      </w:r>
      <w:r>
        <w:rPr>
          <w:rStyle w:val="None"/>
          <w:rFonts w:ascii="Times New Roman" w:hAnsi="Times New Roman"/>
          <w:sz w:val="20"/>
          <w:szCs w:val="20"/>
        </w:rPr>
        <w:t>urrent societal climate.  If Nevada, or Las Vegas, will not provide me a sustainable  retirement-capable livelihood for what society deems as basic necessity items, such as food, clothes, and shelter, the Honorable Chris Smith</w:t>
      </w:r>
      <w:r>
        <w:rPr>
          <w:rStyle w:val="None"/>
          <w:rFonts w:ascii="Times New Roman" w:hAnsi="Times New Roman"/>
          <w:sz w:val="20"/>
          <w:szCs w:val="20"/>
        </w:rPr>
        <w:t>’</w:t>
      </w:r>
      <w:r>
        <w:rPr>
          <w:rStyle w:val="None"/>
          <w:rFonts w:ascii="Times New Roman" w:hAnsi="Times New Roman"/>
          <w:sz w:val="20"/>
          <w:szCs w:val="20"/>
        </w:rPr>
        <w:t>s district, a few short minut</w:t>
      </w:r>
      <w:r>
        <w:rPr>
          <w:rStyle w:val="None"/>
          <w:rFonts w:ascii="Times New Roman" w:hAnsi="Times New Roman"/>
          <w:sz w:val="20"/>
          <w:szCs w:val="20"/>
        </w:rPr>
        <w:t xml:space="preserve">es from my childhood homes in New Jersey, is sure to.  While our delegation has always ended personal meetings with words to the effect of, </w:t>
      </w:r>
      <w:r>
        <w:rPr>
          <w:rStyle w:val="None"/>
          <w:rFonts w:ascii="Times New Roman" w:hAnsi="Times New Roman"/>
          <w:sz w:val="20"/>
          <w:szCs w:val="20"/>
        </w:rPr>
        <w:t>“</w:t>
      </w:r>
      <w:r>
        <w:rPr>
          <w:rStyle w:val="None"/>
          <w:rFonts w:ascii="Times New Roman" w:hAnsi="Times New Roman"/>
          <w:sz w:val="20"/>
          <w:szCs w:val="20"/>
        </w:rPr>
        <w:t>We</w:t>
      </w:r>
      <w:r>
        <w:rPr>
          <w:rStyle w:val="None"/>
          <w:rFonts w:ascii="Times New Roman" w:hAnsi="Times New Roman"/>
          <w:sz w:val="20"/>
          <w:szCs w:val="20"/>
        </w:rPr>
        <w:t>’</w:t>
      </w:r>
      <w:r>
        <w:rPr>
          <w:rStyle w:val="None"/>
          <w:rFonts w:ascii="Times New Roman" w:hAnsi="Times New Roman"/>
          <w:sz w:val="20"/>
          <w:szCs w:val="20"/>
        </w:rPr>
        <w:t>ll let you know,</w:t>
      </w:r>
      <w:r>
        <w:rPr>
          <w:rStyle w:val="None"/>
          <w:rFonts w:ascii="Times New Roman" w:hAnsi="Times New Roman"/>
          <w:sz w:val="20"/>
          <w:szCs w:val="20"/>
        </w:rPr>
        <w:t xml:space="preserve">” </w:t>
      </w:r>
      <w:r>
        <w:rPr>
          <w:rStyle w:val="None"/>
          <w:rFonts w:ascii="Times New Roman" w:hAnsi="Times New Roman"/>
          <w:sz w:val="20"/>
          <w:szCs w:val="20"/>
        </w:rPr>
        <w:t>when the same concerns I present here today have been summarized, Rep. Smith is constantly fea</w:t>
      </w:r>
      <w:r>
        <w:rPr>
          <w:rStyle w:val="None"/>
          <w:rFonts w:ascii="Times New Roman" w:hAnsi="Times New Roman"/>
          <w:sz w:val="20"/>
          <w:szCs w:val="20"/>
        </w:rPr>
        <w:t>tured within mainstream disability publications, as being a lead and/or co-sponsor of pro-disability systemic navigation legislation, for one primary reason.  While the national statistics concerning autism diagnosis are difficult enough for any human bein</w:t>
      </w:r>
      <w:r>
        <w:rPr>
          <w:rStyle w:val="None"/>
          <w:rFonts w:ascii="Times New Roman" w:hAnsi="Times New Roman"/>
          <w:sz w:val="20"/>
          <w:szCs w:val="20"/>
        </w:rPr>
        <w:t>g to swallow, New Jersey</w:t>
      </w:r>
      <w:r>
        <w:rPr>
          <w:rStyle w:val="None"/>
          <w:rFonts w:ascii="Times New Roman" w:hAnsi="Times New Roman"/>
          <w:sz w:val="20"/>
          <w:szCs w:val="20"/>
        </w:rPr>
        <w:t>’</w:t>
      </w:r>
      <w:r>
        <w:rPr>
          <w:rStyle w:val="None"/>
          <w:rFonts w:ascii="Times New Roman" w:hAnsi="Times New Roman"/>
          <w:sz w:val="20"/>
          <w:szCs w:val="20"/>
        </w:rPr>
        <w:t>s specific statistics are at least half the national average, if not worse.  While many disability-based issues have the potential to turn into partisan nightmares, people with disabilities just want to be treated like people.  I w</w:t>
      </w:r>
      <w:r>
        <w:rPr>
          <w:rStyle w:val="None"/>
          <w:rFonts w:ascii="Times New Roman" w:hAnsi="Times New Roman"/>
          <w:sz w:val="20"/>
          <w:szCs w:val="20"/>
        </w:rPr>
        <w:t>ish life was that easy, but, it has been far from for our family for the past 27 years.  By pure luck, the teacher who gave us the first clues to investigate, when autism was far from a national conversation, will end up being my realtor.  As the most wild</w:t>
      </w:r>
      <w:r>
        <w:rPr>
          <w:rStyle w:val="None"/>
          <w:rFonts w:ascii="Times New Roman" w:hAnsi="Times New Roman"/>
          <w:sz w:val="20"/>
          <w:szCs w:val="20"/>
        </w:rPr>
        <w:t xml:space="preserve"> State session in recent memory recently unfolded, I was often reminded of a quote I received as part of my high school graduation present, many moons ago.  In part, </w:t>
      </w:r>
      <w:r>
        <w:rPr>
          <w:rStyle w:val="None"/>
          <w:rFonts w:ascii="Times New Roman" w:hAnsi="Times New Roman"/>
          <w:sz w:val="20"/>
          <w:szCs w:val="20"/>
        </w:rPr>
        <w:t>“</w:t>
      </w:r>
      <w:r>
        <w:rPr>
          <w:rStyle w:val="None"/>
          <w:rFonts w:ascii="Times New Roman" w:hAnsi="Times New Roman"/>
          <w:sz w:val="20"/>
          <w:szCs w:val="20"/>
        </w:rPr>
        <w:t>Life is not always black and white.  Remember to embrace the grey.</w:t>
      </w:r>
      <w:r>
        <w:rPr>
          <w:rStyle w:val="None"/>
          <w:rFonts w:ascii="Times New Roman" w:hAnsi="Times New Roman"/>
          <w:sz w:val="20"/>
          <w:szCs w:val="20"/>
        </w:rPr>
        <w:t xml:space="preserve">” </w:t>
      </w:r>
      <w:r>
        <w:rPr>
          <w:rStyle w:val="None"/>
          <w:rFonts w:ascii="Times New Roman" w:hAnsi="Times New Roman"/>
          <w:sz w:val="20"/>
          <w:szCs w:val="20"/>
        </w:rPr>
        <w:t>(Stork, 2006)</w:t>
      </w:r>
      <w:r>
        <w:rPr>
          <w:rStyle w:val="None"/>
          <w:rFonts w:ascii="Times New Roman" w:eastAsia="Times New Roman" w:hAnsi="Times New Roman" w:cs="Times New Roman"/>
          <w:sz w:val="20"/>
          <w:szCs w:val="20"/>
        </w:rPr>
        <w:br/>
      </w:r>
    </w:p>
    <w:p w14:paraId="3D383AF8" w14:textId="77777777" w:rsidR="00EC0DD0" w:rsidRDefault="00EC0DD0">
      <w:pPr>
        <w:pStyle w:val="BodyA"/>
        <w:rPr>
          <w:rFonts w:ascii="Times New Roman" w:eastAsia="Times New Roman" w:hAnsi="Times New Roman" w:cs="Times New Roman"/>
        </w:rPr>
      </w:pPr>
    </w:p>
    <w:p w14:paraId="313B1064" w14:textId="77777777" w:rsidR="00EC0DD0" w:rsidRDefault="00EC0DD0">
      <w:pPr>
        <w:pStyle w:val="BodyA"/>
        <w:rPr>
          <w:rFonts w:ascii="Times New Roman" w:eastAsia="Times New Roman" w:hAnsi="Times New Roman" w:cs="Times New Roman"/>
        </w:rPr>
      </w:pPr>
    </w:p>
    <w:p w14:paraId="41F08D11" w14:textId="77777777" w:rsidR="00EC0DD0" w:rsidRDefault="00EC0DD0">
      <w:pPr>
        <w:pStyle w:val="BodyA"/>
        <w:rPr>
          <w:rFonts w:ascii="Times New Roman" w:eastAsia="Times New Roman" w:hAnsi="Times New Roman" w:cs="Times New Roman"/>
        </w:rPr>
      </w:pPr>
    </w:p>
    <w:p w14:paraId="44609C9E" w14:textId="77777777" w:rsidR="00EC0DD0" w:rsidRDefault="00EC0DD0">
      <w:pPr>
        <w:pStyle w:val="BodyA"/>
        <w:rPr>
          <w:rFonts w:ascii="Times New Roman" w:eastAsia="Times New Roman" w:hAnsi="Times New Roman" w:cs="Times New Roman"/>
        </w:rPr>
      </w:pPr>
    </w:p>
    <w:p w14:paraId="49653243" w14:textId="77777777" w:rsidR="00EC0DD0" w:rsidRDefault="00EC0DD0">
      <w:pPr>
        <w:pStyle w:val="BodyA"/>
        <w:rPr>
          <w:rFonts w:ascii="Times New Roman" w:eastAsia="Times New Roman" w:hAnsi="Times New Roman" w:cs="Times New Roman"/>
        </w:rPr>
      </w:pPr>
    </w:p>
    <w:p w14:paraId="4A461E83" w14:textId="77777777" w:rsidR="00EC0DD0" w:rsidRDefault="00EC0DD0">
      <w:pPr>
        <w:pStyle w:val="BodyA"/>
        <w:rPr>
          <w:rFonts w:ascii="Times New Roman" w:eastAsia="Times New Roman" w:hAnsi="Times New Roman" w:cs="Times New Roman"/>
        </w:rPr>
      </w:pPr>
    </w:p>
    <w:p w14:paraId="7F0D7030" w14:textId="77777777" w:rsidR="00EC0DD0" w:rsidRDefault="00EC0DD0">
      <w:pPr>
        <w:pStyle w:val="BodyA"/>
        <w:rPr>
          <w:rFonts w:ascii="Times New Roman" w:eastAsia="Times New Roman" w:hAnsi="Times New Roman" w:cs="Times New Roman"/>
        </w:rPr>
      </w:pPr>
    </w:p>
    <w:p w14:paraId="4195D128" w14:textId="77777777" w:rsidR="00EC0DD0" w:rsidRDefault="00EC0DD0">
      <w:pPr>
        <w:pStyle w:val="BodyA"/>
        <w:rPr>
          <w:rFonts w:ascii="Times New Roman" w:eastAsia="Times New Roman" w:hAnsi="Times New Roman" w:cs="Times New Roman"/>
        </w:rPr>
      </w:pPr>
    </w:p>
    <w:p w14:paraId="2B85BEC7" w14:textId="77777777" w:rsidR="00EC0DD0" w:rsidRDefault="00EC0DD0">
      <w:pPr>
        <w:pStyle w:val="BodyA"/>
        <w:rPr>
          <w:rFonts w:ascii="Times New Roman" w:eastAsia="Times New Roman" w:hAnsi="Times New Roman" w:cs="Times New Roman"/>
        </w:rPr>
      </w:pPr>
    </w:p>
    <w:p w14:paraId="44F4AA90" w14:textId="77777777" w:rsidR="00EC0DD0" w:rsidRDefault="00EC0DD0">
      <w:pPr>
        <w:pStyle w:val="BodyA"/>
        <w:rPr>
          <w:rFonts w:ascii="Times New Roman" w:eastAsia="Times New Roman" w:hAnsi="Times New Roman" w:cs="Times New Roman"/>
        </w:rPr>
      </w:pPr>
    </w:p>
    <w:p w14:paraId="79404115" w14:textId="77777777" w:rsidR="00EC0DD0" w:rsidRDefault="00EC0DD0">
      <w:pPr>
        <w:pStyle w:val="BodyA"/>
        <w:rPr>
          <w:rFonts w:ascii="Times New Roman" w:eastAsia="Times New Roman" w:hAnsi="Times New Roman" w:cs="Times New Roman"/>
        </w:rPr>
      </w:pPr>
    </w:p>
    <w:p w14:paraId="310DBC9D" w14:textId="77777777" w:rsidR="00EC0DD0" w:rsidRDefault="00EC0DD0">
      <w:pPr>
        <w:pStyle w:val="BodyA"/>
        <w:rPr>
          <w:rFonts w:ascii="Times New Roman" w:eastAsia="Times New Roman" w:hAnsi="Times New Roman" w:cs="Times New Roman"/>
        </w:rPr>
      </w:pPr>
    </w:p>
    <w:p w14:paraId="7709A1C8" w14:textId="77777777" w:rsidR="00EC0DD0" w:rsidRDefault="00EC0DD0">
      <w:pPr>
        <w:pStyle w:val="BodyA"/>
        <w:rPr>
          <w:rFonts w:ascii="Times New Roman" w:eastAsia="Times New Roman" w:hAnsi="Times New Roman" w:cs="Times New Roman"/>
        </w:rPr>
      </w:pPr>
    </w:p>
    <w:p w14:paraId="47907230" w14:textId="77777777" w:rsidR="00EC0DD0" w:rsidRDefault="00EC0DD0">
      <w:pPr>
        <w:pStyle w:val="BodyA"/>
        <w:rPr>
          <w:rFonts w:ascii="Times New Roman" w:eastAsia="Times New Roman" w:hAnsi="Times New Roman" w:cs="Times New Roman"/>
        </w:rPr>
      </w:pPr>
    </w:p>
    <w:p w14:paraId="0B797116" w14:textId="77777777" w:rsidR="00EC0DD0" w:rsidRDefault="00EC0DD0">
      <w:pPr>
        <w:pStyle w:val="BodyA"/>
        <w:rPr>
          <w:rFonts w:ascii="Times New Roman" w:eastAsia="Times New Roman" w:hAnsi="Times New Roman" w:cs="Times New Roman"/>
        </w:rPr>
      </w:pPr>
    </w:p>
    <w:p w14:paraId="4CF3FDB5" w14:textId="77777777" w:rsidR="00EC0DD0" w:rsidRDefault="00EC0DD0">
      <w:pPr>
        <w:pStyle w:val="BodyA"/>
        <w:rPr>
          <w:rFonts w:ascii="Times New Roman" w:eastAsia="Times New Roman" w:hAnsi="Times New Roman" w:cs="Times New Roman"/>
        </w:rPr>
      </w:pPr>
    </w:p>
    <w:p w14:paraId="4758E2BE" w14:textId="77777777" w:rsidR="00EC0DD0" w:rsidRDefault="00EC0DD0">
      <w:pPr>
        <w:pStyle w:val="BodyA"/>
        <w:rPr>
          <w:rFonts w:ascii="Times New Roman" w:eastAsia="Times New Roman" w:hAnsi="Times New Roman" w:cs="Times New Roman"/>
        </w:rPr>
      </w:pPr>
    </w:p>
    <w:p w14:paraId="37FF72A2" w14:textId="77777777" w:rsidR="00EC0DD0" w:rsidRDefault="00EC0DD0">
      <w:pPr>
        <w:pStyle w:val="BodyA"/>
        <w:rPr>
          <w:rFonts w:ascii="Times New Roman" w:eastAsia="Times New Roman" w:hAnsi="Times New Roman" w:cs="Times New Roman"/>
        </w:rPr>
      </w:pPr>
    </w:p>
    <w:p w14:paraId="5DDD81FF" w14:textId="77777777" w:rsidR="00EC0DD0" w:rsidRDefault="00EC0DD0">
      <w:pPr>
        <w:pStyle w:val="BodyA"/>
        <w:rPr>
          <w:rFonts w:ascii="Times New Roman" w:eastAsia="Times New Roman" w:hAnsi="Times New Roman" w:cs="Times New Roman"/>
        </w:rPr>
      </w:pPr>
    </w:p>
    <w:p w14:paraId="15D108FA" w14:textId="77777777" w:rsidR="00EC0DD0" w:rsidRDefault="00EC0DD0">
      <w:pPr>
        <w:pStyle w:val="BodyA"/>
        <w:rPr>
          <w:rFonts w:ascii="Times New Roman" w:eastAsia="Times New Roman" w:hAnsi="Times New Roman" w:cs="Times New Roman"/>
        </w:rPr>
      </w:pPr>
    </w:p>
    <w:p w14:paraId="0F522388" w14:textId="77777777" w:rsidR="00EC0DD0" w:rsidRDefault="00EC0DD0">
      <w:pPr>
        <w:pStyle w:val="BodyA"/>
        <w:rPr>
          <w:rFonts w:ascii="Times New Roman" w:eastAsia="Times New Roman" w:hAnsi="Times New Roman" w:cs="Times New Roman"/>
        </w:rPr>
      </w:pPr>
    </w:p>
    <w:p w14:paraId="5D29E189" w14:textId="77777777" w:rsidR="00EC0DD0" w:rsidRDefault="00EC0DD0">
      <w:pPr>
        <w:pStyle w:val="BodyA"/>
        <w:rPr>
          <w:rFonts w:ascii="Times New Roman" w:eastAsia="Times New Roman" w:hAnsi="Times New Roman" w:cs="Times New Roman"/>
        </w:rPr>
      </w:pPr>
    </w:p>
    <w:p w14:paraId="2ABE2966" w14:textId="77777777" w:rsidR="00EC0DD0" w:rsidRDefault="00EC0DD0">
      <w:pPr>
        <w:pStyle w:val="BodyA"/>
        <w:rPr>
          <w:rFonts w:ascii="Times New Roman" w:eastAsia="Times New Roman" w:hAnsi="Times New Roman" w:cs="Times New Roman"/>
        </w:rPr>
      </w:pPr>
    </w:p>
    <w:p w14:paraId="5C4705B8" w14:textId="77777777" w:rsidR="00EC0DD0" w:rsidRDefault="00EC0DD0">
      <w:pPr>
        <w:pStyle w:val="BodyA"/>
        <w:rPr>
          <w:rFonts w:ascii="Times New Roman" w:eastAsia="Times New Roman" w:hAnsi="Times New Roman" w:cs="Times New Roman"/>
        </w:rPr>
      </w:pPr>
    </w:p>
    <w:p w14:paraId="2BB3519E" w14:textId="77777777" w:rsidR="00EC0DD0" w:rsidRDefault="00EC0DD0">
      <w:pPr>
        <w:pStyle w:val="BodyA"/>
        <w:rPr>
          <w:rFonts w:ascii="Times New Roman" w:eastAsia="Times New Roman" w:hAnsi="Times New Roman" w:cs="Times New Roman"/>
        </w:rPr>
      </w:pPr>
    </w:p>
    <w:p w14:paraId="194ED1D9" w14:textId="77777777" w:rsidR="00EC0DD0" w:rsidRDefault="00EC0DD0">
      <w:pPr>
        <w:pStyle w:val="BodyA"/>
        <w:rPr>
          <w:rFonts w:ascii="Times New Roman" w:eastAsia="Times New Roman" w:hAnsi="Times New Roman" w:cs="Times New Roman"/>
        </w:rPr>
      </w:pPr>
    </w:p>
    <w:p w14:paraId="7FD53530"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While interpersonal communication, as some of us on Zoom</w:t>
      </w:r>
      <w:r>
        <w:rPr>
          <w:rStyle w:val="None"/>
          <w:rFonts w:ascii="Times New Roman" w:hAnsi="Times New Roman"/>
          <w:sz w:val="20"/>
          <w:szCs w:val="20"/>
        </w:rPr>
        <w:t xml:space="preserve"> and on the phone remember it, free after 9:00 at night and on weekends, has gotten somewhat lost in the digital age, several months ago, the nationally syndicated court show </w:t>
      </w:r>
      <w:r>
        <w:rPr>
          <w:rStyle w:val="None"/>
          <w:rFonts w:ascii="Times New Roman" w:hAnsi="Times New Roman"/>
          <w:sz w:val="20"/>
          <w:szCs w:val="20"/>
        </w:rPr>
        <w:t>“</w:t>
      </w:r>
      <w:r>
        <w:rPr>
          <w:rStyle w:val="None"/>
          <w:rFonts w:ascii="Times New Roman" w:hAnsi="Times New Roman"/>
          <w:sz w:val="20"/>
          <w:szCs w:val="20"/>
        </w:rPr>
        <w:t>Hot Bench,</w:t>
      </w:r>
      <w:r>
        <w:rPr>
          <w:rStyle w:val="None"/>
          <w:rFonts w:ascii="Times New Roman" w:hAnsi="Times New Roman"/>
          <w:sz w:val="20"/>
          <w:szCs w:val="20"/>
        </w:rPr>
        <w:t xml:space="preserve">” </w:t>
      </w:r>
      <w:r>
        <w:rPr>
          <w:rStyle w:val="None"/>
          <w:rFonts w:ascii="Times New Roman" w:hAnsi="Times New Roman"/>
          <w:sz w:val="20"/>
          <w:szCs w:val="20"/>
        </w:rPr>
        <w:t>had a case with a witness with a hearing disability, for which CBS h</w:t>
      </w:r>
      <w:r>
        <w:rPr>
          <w:rStyle w:val="None"/>
          <w:rFonts w:ascii="Times New Roman" w:hAnsi="Times New Roman"/>
          <w:sz w:val="20"/>
          <w:szCs w:val="20"/>
        </w:rPr>
        <w:t>ad the financial resources necessary to provide a sign language interpreter, based upon the witness</w:t>
      </w:r>
      <w:r>
        <w:rPr>
          <w:rStyle w:val="None"/>
          <w:rFonts w:ascii="Times New Roman" w:hAnsi="Times New Roman"/>
          <w:sz w:val="20"/>
          <w:szCs w:val="20"/>
        </w:rPr>
        <w:t xml:space="preserve">’ </w:t>
      </w:r>
      <w:r>
        <w:rPr>
          <w:rStyle w:val="None"/>
          <w:rFonts w:ascii="Times New Roman" w:hAnsi="Times New Roman"/>
          <w:sz w:val="20"/>
          <w:szCs w:val="20"/>
        </w:rPr>
        <w:t>request.  In the course of processing that case via my DVR, I clapped twice, once as Judge Patricia DiMango expressed the very point that I have been tryin</w:t>
      </w:r>
      <w:r>
        <w:rPr>
          <w:rStyle w:val="None"/>
          <w:rFonts w:ascii="Times New Roman" w:hAnsi="Times New Roman"/>
          <w:sz w:val="20"/>
          <w:szCs w:val="20"/>
        </w:rPr>
        <w:t xml:space="preserve">g to make since January 2019, </w:t>
      </w:r>
      <w:r>
        <w:rPr>
          <w:rStyle w:val="None"/>
          <w:rFonts w:ascii="Times New Roman" w:hAnsi="Times New Roman"/>
          <w:sz w:val="20"/>
          <w:szCs w:val="20"/>
        </w:rPr>
        <w:t>“</w:t>
      </w:r>
      <w:r>
        <w:rPr>
          <w:rStyle w:val="None"/>
          <w:rFonts w:ascii="Times New Roman" w:hAnsi="Times New Roman"/>
          <w:sz w:val="20"/>
          <w:szCs w:val="20"/>
        </w:rPr>
        <w:t>Without opportunities for inclusion as a way of life, we may as well be back in the dark ages, when people in protected civil rights classifications, such as disability, could be discriminated against, just for the heck of it</w:t>
      </w:r>
      <w:r>
        <w:rPr>
          <w:rStyle w:val="None"/>
          <w:rFonts w:ascii="Times New Roman" w:hAnsi="Times New Roman"/>
          <w:sz w:val="20"/>
          <w:szCs w:val="20"/>
        </w:rPr>
        <w:t>.</w:t>
      </w:r>
      <w:r>
        <w:rPr>
          <w:rStyle w:val="None"/>
          <w:rFonts w:ascii="Times New Roman" w:hAnsi="Times New Roman"/>
          <w:sz w:val="20"/>
          <w:szCs w:val="20"/>
        </w:rPr>
        <w:t xml:space="preserve">”  </w:t>
      </w:r>
      <w:r>
        <w:rPr>
          <w:rStyle w:val="None"/>
          <w:rFonts w:ascii="Times New Roman" w:hAnsi="Times New Roman"/>
          <w:sz w:val="20"/>
          <w:szCs w:val="20"/>
        </w:rPr>
        <w:t>As a long-standing client, when I want to go into Taurus tiger mode, I should utilize these recent experiences to sit on how I</w:t>
      </w:r>
      <w:r>
        <w:rPr>
          <w:rStyle w:val="None"/>
          <w:rFonts w:ascii="Times New Roman" w:hAnsi="Times New Roman"/>
          <w:sz w:val="20"/>
          <w:szCs w:val="20"/>
        </w:rPr>
        <w:t>’</w:t>
      </w:r>
      <w:r>
        <w:rPr>
          <w:rStyle w:val="None"/>
          <w:rFonts w:ascii="Times New Roman" w:hAnsi="Times New Roman"/>
          <w:sz w:val="20"/>
          <w:szCs w:val="20"/>
        </w:rPr>
        <w:t>m feeling in the moment for 1-2 business days, but often instead make waves, when there are more adult ways to solve the issu</w:t>
      </w:r>
      <w:r>
        <w:rPr>
          <w:rStyle w:val="None"/>
          <w:rFonts w:ascii="Times New Roman" w:hAnsi="Times New Roman"/>
          <w:sz w:val="20"/>
          <w:szCs w:val="20"/>
        </w:rPr>
        <w:t>e.  In closing the case, the Plaintiff shared this life lesson, which will transition nicely into the theme of my next paragraph.  Whether Federal and/or State, systems change doesn</w:t>
      </w:r>
      <w:r>
        <w:rPr>
          <w:rStyle w:val="None"/>
          <w:rFonts w:ascii="Times New Roman" w:hAnsi="Times New Roman"/>
          <w:sz w:val="20"/>
          <w:szCs w:val="20"/>
        </w:rPr>
        <w:t>’</w:t>
      </w:r>
      <w:r>
        <w:rPr>
          <w:rStyle w:val="None"/>
          <w:rFonts w:ascii="Times New Roman" w:hAnsi="Times New Roman"/>
          <w:sz w:val="20"/>
          <w:szCs w:val="20"/>
        </w:rPr>
        <w:t xml:space="preserve">t happen overnight.  As much time as we have spent fighting over the past </w:t>
      </w:r>
      <w:r>
        <w:rPr>
          <w:rStyle w:val="None"/>
          <w:rFonts w:ascii="Times New Roman" w:hAnsi="Times New Roman"/>
          <w:sz w:val="20"/>
          <w:szCs w:val="20"/>
        </w:rPr>
        <w:t>decade-plus, with the passage of time, I have become even more sympathetic and thankful to Bureau staff, as, since the implementation of WIOA, Bureau staff</w:t>
      </w:r>
      <w:r>
        <w:rPr>
          <w:rStyle w:val="None"/>
          <w:rFonts w:ascii="Times New Roman" w:hAnsi="Times New Roman"/>
          <w:sz w:val="20"/>
          <w:szCs w:val="20"/>
        </w:rPr>
        <w:t>’</w:t>
      </w:r>
      <w:r>
        <w:rPr>
          <w:rStyle w:val="None"/>
          <w:rFonts w:ascii="Times New Roman" w:hAnsi="Times New Roman"/>
          <w:sz w:val="20"/>
          <w:szCs w:val="20"/>
        </w:rPr>
        <w:t>s jobs have gotten much more difficult.   While not quite person-first, the Plaintiff</w:t>
      </w:r>
      <w:r>
        <w:rPr>
          <w:rStyle w:val="None"/>
          <w:rFonts w:ascii="Times New Roman" w:hAnsi="Times New Roman"/>
          <w:sz w:val="20"/>
          <w:szCs w:val="20"/>
        </w:rPr>
        <w:t>’</w:t>
      </w:r>
      <w:r>
        <w:rPr>
          <w:rStyle w:val="None"/>
          <w:rFonts w:ascii="Times New Roman" w:hAnsi="Times New Roman"/>
          <w:sz w:val="20"/>
          <w:szCs w:val="20"/>
        </w:rPr>
        <w:t>s take-away wa</w:t>
      </w:r>
      <w:r>
        <w:rPr>
          <w:rStyle w:val="None"/>
          <w:rFonts w:ascii="Times New Roman" w:hAnsi="Times New Roman"/>
          <w:sz w:val="20"/>
          <w:szCs w:val="20"/>
        </w:rPr>
        <w:t xml:space="preserve">s words to the effect of, </w:t>
      </w:r>
      <w:r>
        <w:rPr>
          <w:rStyle w:val="None"/>
          <w:rFonts w:ascii="Times New Roman" w:hAnsi="Times New Roman"/>
          <w:sz w:val="20"/>
          <w:szCs w:val="20"/>
        </w:rPr>
        <w:t>“</w:t>
      </w:r>
      <w:r>
        <w:rPr>
          <w:rStyle w:val="None"/>
          <w:rFonts w:ascii="Times New Roman" w:hAnsi="Times New Roman"/>
          <w:sz w:val="20"/>
          <w:szCs w:val="20"/>
        </w:rPr>
        <w:t>Just because someone is deaf, they can still work.</w:t>
      </w:r>
      <w:r>
        <w:rPr>
          <w:rStyle w:val="None"/>
          <w:rFonts w:ascii="Times New Roman" w:hAnsi="Times New Roman"/>
          <w:sz w:val="20"/>
          <w:szCs w:val="20"/>
        </w:rPr>
        <w:t xml:space="preserve">”  </w:t>
      </w:r>
      <w:r>
        <w:rPr>
          <w:rStyle w:val="None"/>
          <w:rFonts w:ascii="Times New Roman" w:hAnsi="Times New Roman"/>
          <w:sz w:val="20"/>
          <w:szCs w:val="20"/>
        </w:rPr>
        <w:t>Tooting my horn has never been my true style, but, whether Legislatively and/or project-wise, I want to be Nevada</w:t>
      </w:r>
      <w:r>
        <w:rPr>
          <w:rStyle w:val="None"/>
          <w:rFonts w:ascii="Times New Roman" w:hAnsi="Times New Roman"/>
          <w:sz w:val="20"/>
          <w:szCs w:val="20"/>
        </w:rPr>
        <w:t>’</w:t>
      </w:r>
      <w:r>
        <w:rPr>
          <w:rStyle w:val="None"/>
          <w:rFonts w:ascii="Times New Roman" w:hAnsi="Times New Roman"/>
          <w:sz w:val="20"/>
          <w:szCs w:val="20"/>
        </w:rPr>
        <w:t xml:space="preserve">s </w:t>
      </w:r>
      <w:r>
        <w:rPr>
          <w:rStyle w:val="None"/>
          <w:rFonts w:ascii="Times New Roman" w:hAnsi="Times New Roman"/>
          <w:sz w:val="20"/>
          <w:szCs w:val="20"/>
        </w:rPr>
        <w:t>“</w:t>
      </w:r>
      <w:r>
        <w:rPr>
          <w:rStyle w:val="None"/>
          <w:rFonts w:ascii="Times New Roman" w:hAnsi="Times New Roman"/>
          <w:sz w:val="20"/>
          <w:szCs w:val="20"/>
        </w:rPr>
        <w:t>Nothing About Us Without Us</w:t>
      </w:r>
      <w:r>
        <w:rPr>
          <w:rStyle w:val="None"/>
          <w:rFonts w:ascii="Times New Roman" w:hAnsi="Times New Roman"/>
          <w:sz w:val="20"/>
          <w:szCs w:val="20"/>
        </w:rPr>
        <w:t xml:space="preserve">” </w:t>
      </w:r>
      <w:r>
        <w:rPr>
          <w:rStyle w:val="None"/>
          <w:rFonts w:ascii="Times New Roman" w:hAnsi="Times New Roman"/>
          <w:sz w:val="20"/>
          <w:szCs w:val="20"/>
        </w:rPr>
        <w:t>test case to increase employer</w:t>
      </w:r>
      <w:r>
        <w:rPr>
          <w:rStyle w:val="None"/>
          <w:rFonts w:ascii="Times New Roman" w:hAnsi="Times New Roman"/>
          <w:sz w:val="20"/>
          <w:szCs w:val="20"/>
        </w:rPr>
        <w:t xml:space="preserve"> understanding of the concept of neurodiversity.  In brief, everyone has their own unique gifts, and also weaknesses.  No human is perfect, even those who claim otherwise.  When that dreaded question is asked in a job interview, it is done for the employer</w:t>
      </w:r>
      <w:r>
        <w:rPr>
          <w:rStyle w:val="None"/>
          <w:rFonts w:ascii="Times New Roman" w:hAnsi="Times New Roman"/>
          <w:sz w:val="20"/>
          <w:szCs w:val="20"/>
        </w:rPr>
        <w:t xml:space="preserve"> to gauge a candidate</w:t>
      </w:r>
      <w:r>
        <w:rPr>
          <w:rStyle w:val="None"/>
          <w:rFonts w:ascii="Times New Roman" w:hAnsi="Times New Roman"/>
          <w:sz w:val="20"/>
          <w:szCs w:val="20"/>
        </w:rPr>
        <w:t>’</w:t>
      </w:r>
      <w:r>
        <w:rPr>
          <w:rStyle w:val="None"/>
          <w:rFonts w:ascii="Times New Roman" w:hAnsi="Times New Roman"/>
          <w:sz w:val="20"/>
          <w:szCs w:val="20"/>
        </w:rPr>
        <w:t xml:space="preserve">s level of personal development and accountability.  Sometimes, people make the same mistake more than once, before the epiphany turns on, and the intended lesson is learned (Section 107 fair use/FOIA request).  By the same token, while national companies </w:t>
      </w:r>
      <w:r>
        <w:rPr>
          <w:rStyle w:val="None"/>
          <w:rFonts w:ascii="Times New Roman" w:hAnsi="Times New Roman"/>
          <w:sz w:val="20"/>
          <w:szCs w:val="20"/>
        </w:rPr>
        <w:t xml:space="preserve">have begun to see the value of such a concept, as the overall labor market tightens, rarely have I read and/or heard of their Nevada         franchisors following suit.  How can Las Vegas claim to be </w:t>
      </w:r>
      <w:r>
        <w:rPr>
          <w:rStyle w:val="None"/>
          <w:rFonts w:ascii="Times New Roman" w:hAnsi="Times New Roman"/>
          <w:sz w:val="20"/>
          <w:szCs w:val="20"/>
        </w:rPr>
        <w:t>“</w:t>
      </w:r>
      <w:r>
        <w:rPr>
          <w:rStyle w:val="None"/>
          <w:rFonts w:ascii="Times New Roman" w:hAnsi="Times New Roman"/>
          <w:sz w:val="20"/>
          <w:szCs w:val="20"/>
        </w:rPr>
        <w:t>The Land of Tourism,</w:t>
      </w:r>
      <w:r>
        <w:rPr>
          <w:rStyle w:val="None"/>
          <w:rFonts w:ascii="Times New Roman" w:hAnsi="Times New Roman"/>
          <w:sz w:val="20"/>
          <w:szCs w:val="20"/>
        </w:rPr>
        <w:t xml:space="preserve">” </w:t>
      </w:r>
      <w:r>
        <w:rPr>
          <w:rStyle w:val="None"/>
          <w:rFonts w:ascii="Times New Roman" w:hAnsi="Times New Roman"/>
          <w:sz w:val="20"/>
          <w:szCs w:val="20"/>
        </w:rPr>
        <w:t>without discussing a customer beh</w:t>
      </w:r>
      <w:r>
        <w:rPr>
          <w:rStyle w:val="None"/>
          <w:rFonts w:ascii="Times New Roman" w:hAnsi="Times New Roman"/>
          <w:sz w:val="20"/>
          <w:szCs w:val="20"/>
        </w:rPr>
        <w:t>avioral metric, as part of consumer satisfaction?  In almost 2020 America, which has become consumed by a desire for technology, but, more importantly, offensiveness, over things which would not have seen such pettiness a few short years ago, it would take</w:t>
      </w:r>
      <w:r>
        <w:rPr>
          <w:rStyle w:val="None"/>
          <w:rFonts w:ascii="Times New Roman" w:hAnsi="Times New Roman"/>
          <w:sz w:val="20"/>
          <w:szCs w:val="20"/>
        </w:rPr>
        <w:t xml:space="preserve"> the same few seconds for an overly satisfied customer to positively brag, about something as simple as the diversity of a business</w:t>
      </w:r>
      <w:r>
        <w:rPr>
          <w:rStyle w:val="None"/>
          <w:rFonts w:ascii="Times New Roman" w:hAnsi="Times New Roman"/>
          <w:sz w:val="20"/>
          <w:szCs w:val="20"/>
        </w:rPr>
        <w:t xml:space="preserve">’ </w:t>
      </w:r>
      <w:r>
        <w:rPr>
          <w:rStyle w:val="None"/>
          <w:rFonts w:ascii="Times New Roman" w:hAnsi="Times New Roman"/>
          <w:sz w:val="20"/>
          <w:szCs w:val="20"/>
        </w:rPr>
        <w:t>workforce.  While not dispositive to make decisions in our most prevalent industries, consumers and customers alike have in</w:t>
      </w:r>
      <w:r>
        <w:rPr>
          <w:rStyle w:val="None"/>
          <w:rFonts w:ascii="Times New Roman" w:hAnsi="Times New Roman"/>
          <w:sz w:val="20"/>
          <w:szCs w:val="20"/>
        </w:rPr>
        <w:t>formed choice.  In a person-centered human services marketplace, a cost/benefit/risk analysis is enough, but it is there that staff</w:t>
      </w:r>
      <w:r>
        <w:rPr>
          <w:rStyle w:val="None"/>
          <w:rFonts w:ascii="Times New Roman" w:hAnsi="Times New Roman"/>
          <w:sz w:val="20"/>
          <w:szCs w:val="20"/>
        </w:rPr>
        <w:t>’</w:t>
      </w:r>
      <w:r>
        <w:rPr>
          <w:rStyle w:val="None"/>
          <w:rFonts w:ascii="Times New Roman" w:hAnsi="Times New Roman"/>
          <w:sz w:val="20"/>
          <w:szCs w:val="20"/>
        </w:rPr>
        <w:t>s involvement in the decision-making process should end.  As long as the consumer can provide sufficient evidence of the tra</w:t>
      </w:r>
      <w:r>
        <w:rPr>
          <w:rStyle w:val="None"/>
          <w:rFonts w:ascii="Times New Roman" w:hAnsi="Times New Roman"/>
          <w:sz w:val="20"/>
          <w:szCs w:val="20"/>
        </w:rPr>
        <w:t>nsferability of soft skills     developed through prior experiences, why should the labor market tool, O*NET control?</w:t>
      </w:r>
      <w:r>
        <w:rPr>
          <w:rStyle w:val="None"/>
          <w:rFonts w:ascii="Times New Roman" w:eastAsia="Times New Roman" w:hAnsi="Times New Roman" w:cs="Times New Roman"/>
          <w:sz w:val="20"/>
          <w:szCs w:val="20"/>
        </w:rPr>
        <w:br/>
      </w:r>
    </w:p>
    <w:p w14:paraId="31667DF5" w14:textId="77777777" w:rsidR="00EC0DD0" w:rsidRDefault="00617E54">
      <w:pPr>
        <w:pStyle w:val="BodyA"/>
      </w:pPr>
      <w:r>
        <w:rPr>
          <w:rStyle w:val="None"/>
          <w:rFonts w:ascii="Times New Roman" w:hAnsi="Times New Roman"/>
          <w:sz w:val="20"/>
          <w:szCs w:val="20"/>
        </w:rPr>
        <w:t>Nationally, estimates are that 75% of working age people with Asperger</w:t>
      </w:r>
      <w:r>
        <w:rPr>
          <w:rStyle w:val="None"/>
          <w:rFonts w:ascii="Times New Roman" w:hAnsi="Times New Roman"/>
          <w:sz w:val="20"/>
          <w:szCs w:val="20"/>
        </w:rPr>
        <w:t>’</w:t>
      </w:r>
      <w:r>
        <w:rPr>
          <w:rStyle w:val="None"/>
          <w:rFonts w:ascii="Times New Roman" w:hAnsi="Times New Roman"/>
          <w:sz w:val="20"/>
          <w:szCs w:val="20"/>
        </w:rPr>
        <w:t>s or another autism spectrum disorder are either unemployed or und</w:t>
      </w:r>
      <w:r>
        <w:rPr>
          <w:rStyle w:val="None"/>
          <w:rFonts w:ascii="Times New Roman" w:hAnsi="Times New Roman"/>
          <w:sz w:val="20"/>
          <w:szCs w:val="20"/>
        </w:rPr>
        <w:t>eremployed.  I can only provide the consumer perspective concerning New Jersey,                  Missouri, and Nevada</w:t>
      </w:r>
      <w:r>
        <w:rPr>
          <w:rStyle w:val="None"/>
          <w:rFonts w:ascii="Times New Roman" w:hAnsi="Times New Roman"/>
          <w:sz w:val="20"/>
          <w:szCs w:val="20"/>
        </w:rPr>
        <w:t>’</w:t>
      </w:r>
      <w:r>
        <w:rPr>
          <w:rStyle w:val="None"/>
          <w:rFonts w:ascii="Times New Roman" w:hAnsi="Times New Roman"/>
          <w:sz w:val="20"/>
          <w:szCs w:val="20"/>
        </w:rPr>
        <w:t xml:space="preserve">s available Federally mandated social </w:t>
      </w:r>
      <w:r>
        <w:rPr>
          <w:rStyle w:val="None"/>
          <w:rFonts w:ascii="Times New Roman" w:hAnsi="Times New Roman"/>
          <w:sz w:val="20"/>
          <w:szCs w:val="20"/>
        </w:rPr>
        <w:t>“</w:t>
      </w:r>
      <w:r>
        <w:rPr>
          <w:rStyle w:val="None"/>
          <w:rFonts w:ascii="Times New Roman" w:hAnsi="Times New Roman"/>
          <w:sz w:val="20"/>
          <w:szCs w:val="20"/>
        </w:rPr>
        <w:t>welfare</w:t>
      </w:r>
      <w:r>
        <w:rPr>
          <w:rStyle w:val="None"/>
          <w:rFonts w:ascii="Times New Roman" w:hAnsi="Times New Roman"/>
          <w:sz w:val="20"/>
          <w:szCs w:val="20"/>
        </w:rPr>
        <w:t xml:space="preserve">” </w:t>
      </w:r>
      <w:r>
        <w:rPr>
          <w:rStyle w:val="None"/>
          <w:rFonts w:ascii="Times New Roman" w:hAnsi="Times New Roman"/>
          <w:sz w:val="20"/>
          <w:szCs w:val="20"/>
        </w:rPr>
        <w:t>programs, but, without one of the key           indicators of a quality of life, competiti</w:t>
      </w:r>
      <w:r>
        <w:rPr>
          <w:rStyle w:val="None"/>
          <w:rFonts w:ascii="Times New Roman" w:hAnsi="Times New Roman"/>
          <w:sz w:val="20"/>
          <w:szCs w:val="20"/>
        </w:rPr>
        <w:t>ve, integrated employment alongside people without disabilities, working aged people with Asperger</w:t>
      </w:r>
      <w:r>
        <w:rPr>
          <w:rStyle w:val="None"/>
          <w:rFonts w:ascii="Times New Roman" w:hAnsi="Times New Roman"/>
          <w:sz w:val="20"/>
          <w:szCs w:val="20"/>
        </w:rPr>
        <w:t>’</w:t>
      </w:r>
      <w:r>
        <w:rPr>
          <w:rStyle w:val="None"/>
          <w:rFonts w:ascii="Times New Roman" w:hAnsi="Times New Roman"/>
          <w:sz w:val="20"/>
          <w:szCs w:val="20"/>
        </w:rPr>
        <w:t>s and on the autism spectrum are left to find other ways to occupy a 24-hour day.         Unfortunately, with no 2 people with Asperger</w:t>
      </w:r>
      <w:r>
        <w:rPr>
          <w:rStyle w:val="None"/>
          <w:rFonts w:ascii="Times New Roman" w:hAnsi="Times New Roman"/>
          <w:sz w:val="20"/>
          <w:szCs w:val="20"/>
        </w:rPr>
        <w:t>’</w:t>
      </w:r>
      <w:r>
        <w:rPr>
          <w:rStyle w:val="None"/>
          <w:rFonts w:ascii="Times New Roman" w:hAnsi="Times New Roman"/>
          <w:sz w:val="20"/>
          <w:szCs w:val="20"/>
        </w:rPr>
        <w:t>s or on the autism sp</w:t>
      </w:r>
      <w:r>
        <w:rPr>
          <w:rStyle w:val="None"/>
          <w:rFonts w:ascii="Times New Roman" w:hAnsi="Times New Roman"/>
          <w:sz w:val="20"/>
          <w:szCs w:val="20"/>
        </w:rPr>
        <w:t xml:space="preserve">ectrum being identical, no </w:t>
      </w:r>
      <w:r>
        <w:rPr>
          <w:rStyle w:val="None"/>
          <w:rFonts w:ascii="Times New Roman" w:hAnsi="Times New Roman"/>
          <w:sz w:val="20"/>
          <w:szCs w:val="20"/>
        </w:rPr>
        <w:t>“</w:t>
      </w:r>
      <w:r>
        <w:rPr>
          <w:rStyle w:val="None"/>
          <w:rFonts w:ascii="Times New Roman" w:hAnsi="Times New Roman"/>
          <w:sz w:val="20"/>
          <w:szCs w:val="20"/>
        </w:rPr>
        <w:t>catch all</w:t>
      </w:r>
      <w:r>
        <w:rPr>
          <w:rStyle w:val="None"/>
          <w:rFonts w:ascii="Times New Roman" w:hAnsi="Times New Roman"/>
          <w:sz w:val="20"/>
          <w:szCs w:val="20"/>
        </w:rPr>
        <w:t xml:space="preserve">” </w:t>
      </w:r>
      <w:r>
        <w:rPr>
          <w:rStyle w:val="None"/>
          <w:rFonts w:ascii="Times New Roman" w:hAnsi="Times New Roman"/>
          <w:sz w:val="20"/>
          <w:szCs w:val="20"/>
        </w:rPr>
        <w:t>legislation can possibly meet every family</w:t>
      </w:r>
      <w:r>
        <w:rPr>
          <w:rStyle w:val="None"/>
          <w:rFonts w:ascii="Times New Roman" w:hAnsi="Times New Roman"/>
          <w:sz w:val="20"/>
          <w:szCs w:val="20"/>
        </w:rPr>
        <w:t>’</w:t>
      </w:r>
      <w:r>
        <w:rPr>
          <w:rStyle w:val="None"/>
          <w:rFonts w:ascii="Times New Roman" w:hAnsi="Times New Roman"/>
          <w:sz w:val="20"/>
          <w:szCs w:val="20"/>
        </w:rPr>
        <w:t xml:space="preserve">s unique needs.  Why this </w:t>
      </w:r>
      <w:r>
        <w:rPr>
          <w:rStyle w:val="None"/>
          <w:rFonts w:ascii="Times New Roman" w:hAnsi="Times New Roman"/>
          <w:sz w:val="20"/>
          <w:szCs w:val="20"/>
        </w:rPr>
        <w:t>“</w:t>
      </w:r>
      <w:r>
        <w:rPr>
          <w:rStyle w:val="None"/>
          <w:rFonts w:ascii="Times New Roman" w:hAnsi="Times New Roman"/>
          <w:sz w:val="20"/>
          <w:szCs w:val="20"/>
        </w:rPr>
        <w:t>rough draft memoir</w:t>
      </w:r>
      <w:r>
        <w:rPr>
          <w:rStyle w:val="None"/>
          <w:rFonts w:ascii="Times New Roman" w:hAnsi="Times New Roman"/>
          <w:sz w:val="20"/>
          <w:szCs w:val="20"/>
        </w:rPr>
        <w:t xml:space="preserve">” </w:t>
      </w:r>
      <w:r>
        <w:rPr>
          <w:rStyle w:val="None"/>
          <w:rFonts w:ascii="Times New Roman" w:hAnsi="Times New Roman"/>
          <w:sz w:val="20"/>
          <w:szCs w:val="20"/>
        </w:rPr>
        <w:t>document has been circulated through countless public meetings over the past half-year, and revised multiple times, has equally</w:t>
      </w:r>
      <w:r>
        <w:rPr>
          <w:rStyle w:val="None"/>
          <w:rFonts w:ascii="Times New Roman" w:hAnsi="Times New Roman"/>
          <w:sz w:val="20"/>
          <w:szCs w:val="20"/>
        </w:rPr>
        <w:t xml:space="preserve"> as much been about the most confusing Legislative session for Nevada policy veterans in recent memory, as to provide other     families who have or will walk in our shoes with hope.  With that said, as will be demonstrated later, for the       Council</w:t>
      </w:r>
      <w:r>
        <w:rPr>
          <w:rStyle w:val="None"/>
          <w:rFonts w:ascii="Times New Roman" w:hAnsi="Times New Roman"/>
          <w:sz w:val="20"/>
          <w:szCs w:val="20"/>
        </w:rPr>
        <w:t>’</w:t>
      </w:r>
      <w:r>
        <w:rPr>
          <w:rStyle w:val="None"/>
          <w:rFonts w:ascii="Times New Roman" w:hAnsi="Times New Roman"/>
          <w:sz w:val="20"/>
          <w:szCs w:val="20"/>
        </w:rPr>
        <w:t>s a</w:t>
      </w:r>
      <w:r>
        <w:rPr>
          <w:rStyle w:val="None"/>
          <w:rFonts w:ascii="Times New Roman" w:hAnsi="Times New Roman"/>
          <w:sz w:val="20"/>
          <w:szCs w:val="20"/>
        </w:rPr>
        <w:t>t least fourth consecutive meeting, it is not enough to conduct consumer satisfaction surveys, across a wide spectrum of disability needs, without taking into account what the consumer wants, and, when deficiencies exist, not providing consumers with lip s</w:t>
      </w:r>
      <w:r>
        <w:rPr>
          <w:rStyle w:val="None"/>
          <w:rFonts w:ascii="Times New Roman" w:hAnsi="Times New Roman"/>
          <w:sz w:val="20"/>
          <w:szCs w:val="20"/>
        </w:rPr>
        <w:t>ervice.  Human beings self-discover mistakes in what will wake them up daily all the time, and the forced poverties associated with the complexities of the Workforce Investment               Opportunity Act must end, today.  As a taxpayer, the management o</w:t>
      </w:r>
      <w:r>
        <w:rPr>
          <w:rStyle w:val="None"/>
          <w:rFonts w:ascii="Times New Roman" w:hAnsi="Times New Roman"/>
          <w:sz w:val="20"/>
          <w:szCs w:val="20"/>
        </w:rPr>
        <w:t xml:space="preserve">f any Vocational Rehabilitation program in this country who continues to permit the enrollment of Section 14 (c) Fair Labor Standards Act vendor contracts deserve to be put in the nearest Federal penitentiary, until they are willing to stand up to the 535 </w:t>
      </w:r>
      <w:r>
        <w:rPr>
          <w:rStyle w:val="None"/>
          <w:rFonts w:ascii="Times New Roman" w:hAnsi="Times New Roman"/>
          <w:sz w:val="20"/>
          <w:szCs w:val="20"/>
        </w:rPr>
        <w:t xml:space="preserve">geniuses in Congress, who  placed them in this unfortunate circumstance to begin with.  Human services wake me up daily, not accounting.  Unfortunately, for those who are intimately involved in our biannual Legislative process, Rocky has retired, but this </w:t>
      </w:r>
      <w:r>
        <w:rPr>
          <w:rStyle w:val="None"/>
          <w:rFonts w:ascii="Times New Roman" w:hAnsi="Times New Roman"/>
          <w:sz w:val="20"/>
          <w:szCs w:val="20"/>
        </w:rPr>
        <w:t>revision will be sent to Bullwinkle, absent management</w:t>
      </w:r>
      <w:r>
        <w:rPr>
          <w:rStyle w:val="None"/>
          <w:rFonts w:ascii="Times New Roman" w:hAnsi="Times New Roman"/>
          <w:sz w:val="20"/>
          <w:szCs w:val="20"/>
        </w:rPr>
        <w:t>’</w:t>
      </w:r>
      <w:r>
        <w:rPr>
          <w:rStyle w:val="None"/>
          <w:rFonts w:ascii="Times New Roman" w:hAnsi="Times New Roman"/>
          <w:sz w:val="20"/>
          <w:szCs w:val="20"/>
        </w:rPr>
        <w:t>s commitment to hear my concerns, on behalf of the        consumer class.</w:t>
      </w:r>
      <w:r>
        <w:rPr>
          <w:rStyle w:val="None"/>
          <w:rFonts w:ascii="Arial Unicode MS" w:hAnsi="Arial Unicode MS"/>
          <w:sz w:val="20"/>
          <w:szCs w:val="20"/>
        </w:rPr>
        <w:br w:type="page"/>
      </w:r>
    </w:p>
    <w:p w14:paraId="43FADBDF"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eastAsia="Times New Roman" w:hAnsi="Times New Roman" w:cs="Times New Roman"/>
          <w:sz w:val="20"/>
          <w:szCs w:val="20"/>
        </w:rPr>
        <w:br/>
      </w:r>
      <w:r>
        <w:rPr>
          <w:rStyle w:val="None"/>
          <w:rFonts w:ascii="Times New Roman" w:hAnsi="Times New Roman"/>
          <w:sz w:val="20"/>
          <w:szCs w:val="20"/>
        </w:rPr>
        <w:t>Unfortunately, without systems in place which can provide an appropriate quality of life, having been close to that point our</w:t>
      </w:r>
      <w:r>
        <w:rPr>
          <w:rStyle w:val="None"/>
          <w:rFonts w:ascii="Times New Roman" w:hAnsi="Times New Roman"/>
          <w:sz w:val="20"/>
          <w:szCs w:val="20"/>
        </w:rPr>
        <w:t>selves, one of these needs often involves the criminal justice system.  In every day life, many times,      without the appropriate supports, such as family or close friends, people with Asperger</w:t>
      </w:r>
      <w:r>
        <w:rPr>
          <w:rStyle w:val="None"/>
          <w:rFonts w:ascii="Times New Roman" w:hAnsi="Times New Roman"/>
          <w:sz w:val="20"/>
          <w:szCs w:val="20"/>
        </w:rPr>
        <w:t>’</w:t>
      </w:r>
      <w:r>
        <w:rPr>
          <w:rStyle w:val="None"/>
          <w:rFonts w:ascii="Times New Roman" w:hAnsi="Times New Roman"/>
          <w:sz w:val="20"/>
          <w:szCs w:val="20"/>
        </w:rPr>
        <w:t>s or autism spectrum            disorder will provide a fals</w:t>
      </w:r>
      <w:r>
        <w:rPr>
          <w:rStyle w:val="None"/>
          <w:rFonts w:ascii="Times New Roman" w:hAnsi="Times New Roman"/>
          <w:sz w:val="20"/>
          <w:szCs w:val="20"/>
        </w:rPr>
        <w:t>e sense of security regarding the subject matter being discussed, in that they will confirm understanding, when, in fact, they do not understand.  In a criminal justice situation, I don</w:t>
      </w:r>
      <w:r>
        <w:rPr>
          <w:rStyle w:val="None"/>
          <w:rFonts w:ascii="Times New Roman" w:hAnsi="Times New Roman"/>
          <w:sz w:val="20"/>
          <w:szCs w:val="20"/>
        </w:rPr>
        <w:t>’</w:t>
      </w:r>
      <w:r>
        <w:rPr>
          <w:rStyle w:val="None"/>
          <w:rFonts w:ascii="Times New Roman" w:hAnsi="Times New Roman"/>
          <w:sz w:val="20"/>
          <w:szCs w:val="20"/>
        </w:rPr>
        <w:t>t want to imagine the techniques that law enforcement officers have be</w:t>
      </w:r>
      <w:r>
        <w:rPr>
          <w:rStyle w:val="None"/>
          <w:rFonts w:ascii="Times New Roman" w:hAnsi="Times New Roman"/>
          <w:sz w:val="20"/>
          <w:szCs w:val="20"/>
        </w:rPr>
        <w:t>en trained to employ to ensure compliance.  With the appropriate societal trainings, people with Asperger</w:t>
      </w:r>
      <w:r>
        <w:rPr>
          <w:rStyle w:val="None"/>
          <w:rFonts w:ascii="Times New Roman" w:hAnsi="Times New Roman"/>
          <w:sz w:val="20"/>
          <w:szCs w:val="20"/>
        </w:rPr>
        <w:t>’</w:t>
      </w:r>
      <w:r>
        <w:rPr>
          <w:rStyle w:val="None"/>
          <w:rFonts w:ascii="Times New Roman" w:hAnsi="Times New Roman"/>
          <w:sz w:val="20"/>
          <w:szCs w:val="20"/>
        </w:rPr>
        <w:t>s and autism spectrum disorder, and intellectual and developmental          disabilities more broadly, can live productive lives, free from the govern</w:t>
      </w:r>
      <w:r>
        <w:rPr>
          <w:rStyle w:val="None"/>
          <w:rFonts w:ascii="Times New Roman" w:hAnsi="Times New Roman"/>
          <w:sz w:val="20"/>
          <w:szCs w:val="20"/>
        </w:rPr>
        <w:t>ment</w:t>
      </w:r>
      <w:r>
        <w:rPr>
          <w:rStyle w:val="None"/>
          <w:rFonts w:ascii="Times New Roman" w:hAnsi="Times New Roman"/>
          <w:sz w:val="20"/>
          <w:szCs w:val="20"/>
        </w:rPr>
        <w:t>’</w:t>
      </w:r>
      <w:r>
        <w:rPr>
          <w:rStyle w:val="None"/>
          <w:rFonts w:ascii="Times New Roman" w:hAnsi="Times New Roman"/>
          <w:sz w:val="20"/>
          <w:szCs w:val="20"/>
        </w:rPr>
        <w:t xml:space="preserve">s interference, whether in the </w:t>
      </w:r>
      <w:r>
        <w:rPr>
          <w:rStyle w:val="None"/>
          <w:rFonts w:ascii="Times New Roman" w:hAnsi="Times New Roman"/>
          <w:sz w:val="20"/>
          <w:szCs w:val="20"/>
        </w:rPr>
        <w:t>“</w:t>
      </w:r>
      <w:r>
        <w:rPr>
          <w:rStyle w:val="None"/>
          <w:rFonts w:ascii="Times New Roman" w:hAnsi="Times New Roman"/>
          <w:sz w:val="20"/>
          <w:szCs w:val="20"/>
        </w:rPr>
        <w:t>social welfare</w:t>
      </w:r>
      <w:r>
        <w:rPr>
          <w:rStyle w:val="None"/>
          <w:rFonts w:ascii="Times New Roman" w:hAnsi="Times New Roman"/>
          <w:sz w:val="20"/>
          <w:szCs w:val="20"/>
        </w:rPr>
        <w:t xml:space="preserve">” </w:t>
      </w:r>
      <w:r>
        <w:rPr>
          <w:rStyle w:val="None"/>
          <w:rFonts w:ascii="Times New Roman" w:hAnsi="Times New Roman"/>
          <w:sz w:val="20"/>
          <w:szCs w:val="20"/>
        </w:rPr>
        <w:t>or criminal justice context.  As I have continued to dually refine these remarks throughout the past several months, I have been continually reminded of the traumas I experienced during the darkest 5 yea</w:t>
      </w:r>
      <w:r>
        <w:rPr>
          <w:rStyle w:val="None"/>
          <w:rFonts w:ascii="Times New Roman" w:hAnsi="Times New Roman"/>
          <w:sz w:val="20"/>
          <w:szCs w:val="20"/>
        </w:rPr>
        <w:t xml:space="preserve">rs of my life, prior to this year, our time in Southern New Jersey.  Bullying is the word that is commonly thrown around in mainstream media, but, to this day, I will be the first to speak out against national attempts to abuse, neglect, exploit, etc. any </w:t>
      </w:r>
      <w:r>
        <w:rPr>
          <w:rStyle w:val="None"/>
          <w:rFonts w:ascii="Times New Roman" w:hAnsi="Times New Roman"/>
          <w:sz w:val="20"/>
          <w:szCs w:val="20"/>
        </w:rPr>
        <w:t>person with Asperger</w:t>
      </w:r>
      <w:r>
        <w:rPr>
          <w:rStyle w:val="None"/>
          <w:rFonts w:ascii="Times New Roman" w:hAnsi="Times New Roman"/>
          <w:sz w:val="20"/>
          <w:szCs w:val="20"/>
        </w:rPr>
        <w:t>’</w:t>
      </w:r>
      <w:r>
        <w:rPr>
          <w:rStyle w:val="None"/>
          <w:rFonts w:ascii="Times New Roman" w:hAnsi="Times New Roman"/>
          <w:sz w:val="20"/>
          <w:szCs w:val="20"/>
        </w:rPr>
        <w:t xml:space="preserve">s or autism spectrum disorder, or intellectual and developmental disabilities more broadly.  Imagine, for just a moment, having your neighbor in your small community impersonate another individual, explicitly to    torment the </w:t>
      </w:r>
      <w:r>
        <w:rPr>
          <w:rStyle w:val="None"/>
          <w:rFonts w:ascii="Times New Roman" w:hAnsi="Times New Roman"/>
          <w:sz w:val="20"/>
          <w:szCs w:val="20"/>
        </w:rPr>
        <w:t>“</w:t>
      </w:r>
      <w:r>
        <w:rPr>
          <w:rStyle w:val="None"/>
          <w:rFonts w:ascii="Times New Roman" w:hAnsi="Times New Roman"/>
          <w:sz w:val="20"/>
          <w:szCs w:val="20"/>
        </w:rPr>
        <w:t>differe</w:t>
      </w:r>
      <w:r>
        <w:rPr>
          <w:rStyle w:val="None"/>
          <w:rFonts w:ascii="Times New Roman" w:hAnsi="Times New Roman"/>
          <w:sz w:val="20"/>
          <w:szCs w:val="20"/>
        </w:rPr>
        <w:t>nt</w:t>
      </w:r>
      <w:r>
        <w:rPr>
          <w:rStyle w:val="None"/>
          <w:rFonts w:ascii="Times New Roman" w:hAnsi="Times New Roman"/>
          <w:sz w:val="20"/>
          <w:szCs w:val="20"/>
        </w:rPr>
        <w:t xml:space="preserve">” </w:t>
      </w:r>
      <w:r>
        <w:rPr>
          <w:rStyle w:val="None"/>
          <w:rFonts w:ascii="Times New Roman" w:hAnsi="Times New Roman"/>
          <w:sz w:val="20"/>
          <w:szCs w:val="20"/>
        </w:rPr>
        <w:t>new guy in the neighborhood.  In conjunction with the below request for cameras in special education classrooms, now is the time for the Legislature to make these traumatic events criminal, from the very beginning.  If any individual, governmental asso</w:t>
      </w:r>
      <w:r>
        <w:rPr>
          <w:rStyle w:val="None"/>
          <w:rFonts w:ascii="Times New Roman" w:hAnsi="Times New Roman"/>
          <w:sz w:val="20"/>
          <w:szCs w:val="20"/>
        </w:rPr>
        <w:t>ciated or otherwise, is allowed to traumatize an individual without felonious consequences, they will continue to do so, until someone takes an outspoken stance.</w:t>
      </w:r>
    </w:p>
    <w:p w14:paraId="09D1D8E0" w14:textId="77777777" w:rsidR="00EC0DD0" w:rsidRDefault="00EC0DD0">
      <w:pPr>
        <w:pStyle w:val="BodyA"/>
        <w:rPr>
          <w:rFonts w:ascii="Times New Roman" w:eastAsia="Times New Roman" w:hAnsi="Times New Roman" w:cs="Times New Roman"/>
        </w:rPr>
      </w:pPr>
    </w:p>
    <w:p w14:paraId="5279BB34"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In conjunction with the unofficial agency public meeting Legislative </w:t>
      </w:r>
      <w:r>
        <w:rPr>
          <w:rStyle w:val="None"/>
          <w:rFonts w:ascii="Times New Roman" w:hAnsi="Times New Roman"/>
          <w:sz w:val="20"/>
          <w:szCs w:val="20"/>
        </w:rPr>
        <w:t>subcommittees/work groups/task forces statewide, the projects I hope to bring forward during the next Legislative session</w:t>
      </w:r>
      <w:r>
        <w:rPr>
          <w:rStyle w:val="None"/>
          <w:rFonts w:ascii="Times New Roman" w:hAnsi="Times New Roman"/>
          <w:sz w:val="20"/>
          <w:szCs w:val="20"/>
        </w:rPr>
        <w:t>’</w:t>
      </w:r>
      <w:r>
        <w:rPr>
          <w:rStyle w:val="None"/>
          <w:rFonts w:ascii="Times New Roman" w:hAnsi="Times New Roman"/>
          <w:sz w:val="20"/>
          <w:szCs w:val="20"/>
        </w:rPr>
        <w:t>s preparation process, through Legislative, designated state agency representative, provider, and consumer collaboration follow below.</w:t>
      </w:r>
      <w:r>
        <w:rPr>
          <w:rStyle w:val="None"/>
          <w:rFonts w:ascii="Times New Roman" w:hAnsi="Times New Roman"/>
          <w:sz w:val="20"/>
          <w:szCs w:val="20"/>
        </w:rPr>
        <w:t xml:space="preserve">  Some have come up in previous sessions.  Where appropriate, I have added a historical status parenthetical by each project, to allow senior Legislators and/or agency staff an opportunity to locate or request historical information, which is often availab</w:t>
      </w:r>
      <w:r>
        <w:rPr>
          <w:rStyle w:val="None"/>
          <w:rFonts w:ascii="Times New Roman" w:hAnsi="Times New Roman"/>
          <w:sz w:val="20"/>
          <w:szCs w:val="20"/>
        </w:rPr>
        <w:t>le via Nevada</w:t>
      </w:r>
      <w:r>
        <w:rPr>
          <w:rStyle w:val="None"/>
          <w:rFonts w:ascii="Times New Roman" w:hAnsi="Times New Roman"/>
          <w:sz w:val="20"/>
          <w:szCs w:val="20"/>
        </w:rPr>
        <w:t>’</w:t>
      </w:r>
      <w:r>
        <w:rPr>
          <w:rStyle w:val="None"/>
          <w:rFonts w:ascii="Times New Roman" w:hAnsi="Times New Roman"/>
          <w:sz w:val="20"/>
          <w:szCs w:val="20"/>
        </w:rPr>
        <w:t>s Electronic Legislative Information System, or NELIS for short.</w:t>
      </w:r>
    </w:p>
    <w:p w14:paraId="230F8BB7" w14:textId="77777777" w:rsidR="00EC0DD0" w:rsidRDefault="00EC0DD0">
      <w:pPr>
        <w:pStyle w:val="BodyA"/>
        <w:rPr>
          <w:rFonts w:ascii="Times New Roman" w:eastAsia="Times New Roman" w:hAnsi="Times New Roman" w:cs="Times New Roman"/>
          <w:sz w:val="20"/>
          <w:szCs w:val="20"/>
        </w:rPr>
      </w:pPr>
    </w:p>
    <w:p w14:paraId="266FAC72"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 An additional appropriation for the Bureau of Vocational Rehabilitation, or BVR for short, to meet its Federal mandate to provide transition services from local public schoo</w:t>
      </w:r>
      <w:r>
        <w:rPr>
          <w:rStyle w:val="None"/>
          <w:rFonts w:ascii="Times New Roman" w:hAnsi="Times New Roman"/>
          <w:sz w:val="20"/>
          <w:szCs w:val="20"/>
        </w:rPr>
        <w:t xml:space="preserve">l systems to </w:t>
      </w:r>
      <w:r>
        <w:rPr>
          <w:rStyle w:val="None"/>
          <w:rFonts w:ascii="Times New Roman" w:hAnsi="Times New Roman"/>
          <w:sz w:val="20"/>
          <w:szCs w:val="20"/>
        </w:rPr>
        <w:t>“</w:t>
      </w:r>
      <w:r>
        <w:rPr>
          <w:rStyle w:val="None"/>
          <w:rFonts w:ascii="Times New Roman" w:hAnsi="Times New Roman"/>
          <w:sz w:val="20"/>
          <w:szCs w:val="20"/>
        </w:rPr>
        <w:t>real life</w:t>
      </w:r>
      <w:r>
        <w:rPr>
          <w:rStyle w:val="None"/>
          <w:rFonts w:ascii="Times New Roman" w:hAnsi="Times New Roman"/>
          <w:sz w:val="20"/>
          <w:szCs w:val="20"/>
        </w:rPr>
        <w:t>”</w:t>
      </w:r>
    </w:p>
    <w:p w14:paraId="25375766" w14:textId="77777777" w:rsidR="00EC0DD0" w:rsidRDefault="00EC0DD0">
      <w:pPr>
        <w:pStyle w:val="BodyA"/>
        <w:rPr>
          <w:rFonts w:ascii="Times New Roman" w:eastAsia="Times New Roman" w:hAnsi="Times New Roman" w:cs="Times New Roman"/>
          <w:sz w:val="20"/>
          <w:szCs w:val="20"/>
        </w:rPr>
      </w:pPr>
    </w:p>
    <w:p w14:paraId="5720B08E"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2) An appropriation to create State, city, county, and private industry employment opportunities for young adults with intellectual and/or developmental disabilities, known to consumers and Vocational Rehabilitation staff as the 7</w:t>
      </w:r>
      <w:r>
        <w:rPr>
          <w:rStyle w:val="None"/>
          <w:rFonts w:ascii="Times New Roman" w:hAnsi="Times New Roman"/>
          <w:sz w:val="20"/>
          <w:szCs w:val="20"/>
        </w:rPr>
        <w:t>00 Hour program, with a focus on customizing opportunities for young adults with autism spectrum disorder {700 Hour program - AB 192 (2017) and SB 50 (2019), SB 202 (2019); amended out}</w:t>
      </w:r>
      <w:r>
        <w:rPr>
          <w:rStyle w:val="None"/>
          <w:rFonts w:ascii="Times New Roman" w:eastAsia="Times New Roman" w:hAnsi="Times New Roman" w:cs="Times New Roman"/>
          <w:sz w:val="20"/>
          <w:szCs w:val="20"/>
        </w:rPr>
        <w:br/>
      </w:r>
      <w:r>
        <w:rPr>
          <w:rStyle w:val="None"/>
          <w:rFonts w:ascii="Times New Roman" w:eastAsia="Times New Roman" w:hAnsi="Times New Roman" w:cs="Times New Roman"/>
          <w:sz w:val="20"/>
          <w:szCs w:val="20"/>
        </w:rPr>
        <w:br/>
      </w:r>
      <w:r>
        <w:rPr>
          <w:rStyle w:val="None"/>
          <w:rFonts w:ascii="Times New Roman" w:hAnsi="Times New Roman"/>
          <w:sz w:val="20"/>
          <w:szCs w:val="20"/>
        </w:rPr>
        <w:t>3) A thorough review of the State Personnel and related statutes to e</w:t>
      </w:r>
      <w:r>
        <w:rPr>
          <w:rStyle w:val="None"/>
          <w:rFonts w:ascii="Times New Roman" w:hAnsi="Times New Roman"/>
          <w:sz w:val="20"/>
          <w:szCs w:val="20"/>
        </w:rPr>
        <w:t>nsure that protections exist</w:t>
      </w:r>
    </w:p>
    <w:p w14:paraId="1C2222E3"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appropriately for protected Federal civil right class individuals, which would include candidates with intellectual and/or developmental disabilities {700 Hour program - SB 202 (2019); amended out}</w:t>
      </w:r>
    </w:p>
    <w:p w14:paraId="64A11622" w14:textId="77777777" w:rsidR="00EC0DD0" w:rsidRDefault="00EC0DD0">
      <w:pPr>
        <w:pStyle w:val="BodyA"/>
        <w:rPr>
          <w:rFonts w:ascii="Times New Roman" w:eastAsia="Times New Roman" w:hAnsi="Times New Roman" w:cs="Times New Roman"/>
          <w:sz w:val="20"/>
          <w:szCs w:val="20"/>
        </w:rPr>
      </w:pPr>
    </w:p>
    <w:p w14:paraId="12DB14FC"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4) A joint </w:t>
      </w:r>
      <w:r>
        <w:rPr>
          <w:rStyle w:val="None"/>
          <w:rFonts w:ascii="Times New Roman" w:hAnsi="Times New Roman"/>
          <w:sz w:val="20"/>
          <w:szCs w:val="20"/>
        </w:rPr>
        <w:t>resolution urging Congress to end the business practice of sub-minimum wage environments, previously known to senior Legislators, people with intellectual and developmental disabilities, and service providers, as       sheltered workshops {700 Hour program</w:t>
      </w:r>
      <w:r>
        <w:rPr>
          <w:rStyle w:val="None"/>
          <w:rFonts w:ascii="Times New Roman" w:hAnsi="Times New Roman"/>
          <w:sz w:val="20"/>
          <w:szCs w:val="20"/>
        </w:rPr>
        <w:t xml:space="preserve"> - AB 192 (2017) and SB 50 (2019)}</w:t>
      </w:r>
    </w:p>
    <w:p w14:paraId="79C0B9F8" w14:textId="77777777" w:rsidR="00EC0DD0" w:rsidRDefault="00EC0DD0">
      <w:pPr>
        <w:pStyle w:val="BodyA"/>
        <w:rPr>
          <w:rFonts w:ascii="Times New Roman" w:eastAsia="Times New Roman" w:hAnsi="Times New Roman" w:cs="Times New Roman"/>
          <w:sz w:val="20"/>
          <w:szCs w:val="20"/>
        </w:rPr>
      </w:pPr>
    </w:p>
    <w:p w14:paraId="71AB68A9"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5) A quality assurance review of the case management models deployed by the Department of Health and Human Services and Vocational Rehab to determine whether duplicity exists, and whether agencies may be able to         </w:t>
      </w:r>
      <w:r>
        <w:rPr>
          <w:rStyle w:val="None"/>
          <w:rFonts w:ascii="Times New Roman" w:hAnsi="Times New Roman"/>
          <w:sz w:val="20"/>
          <w:szCs w:val="20"/>
        </w:rPr>
        <w:t xml:space="preserve">   consolidate/share case management personnel, etc.</w:t>
      </w:r>
    </w:p>
    <w:p w14:paraId="57DB081D" w14:textId="77777777" w:rsidR="00EC0DD0" w:rsidRDefault="00EC0DD0">
      <w:pPr>
        <w:pStyle w:val="BodyA"/>
        <w:rPr>
          <w:rFonts w:ascii="Times New Roman" w:eastAsia="Times New Roman" w:hAnsi="Times New Roman" w:cs="Times New Roman"/>
          <w:sz w:val="20"/>
          <w:szCs w:val="20"/>
        </w:rPr>
      </w:pPr>
    </w:p>
    <w:p w14:paraId="08D32FF5"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6) Regular staff, management, and provider training for all personnel Statewide who may interact with people with autism spectrum disorder, as well as intellectual and developmental disabilities more br</w:t>
      </w:r>
      <w:r>
        <w:rPr>
          <w:rStyle w:val="None"/>
          <w:rFonts w:ascii="Times New Roman" w:hAnsi="Times New Roman"/>
          <w:sz w:val="20"/>
          <w:szCs w:val="20"/>
        </w:rPr>
        <w:t>oadly, as well as              technological investments in ensuring that interactions with people with autism spectrum disorder, and intellectual and developmental disabilities more broadly, are as smooth as possible.  For example, it has been my long-sta</w:t>
      </w:r>
      <w:r>
        <w:rPr>
          <w:rStyle w:val="None"/>
          <w:rFonts w:ascii="Times New Roman" w:hAnsi="Times New Roman"/>
          <w:sz w:val="20"/>
          <w:szCs w:val="20"/>
        </w:rPr>
        <w:t>nding understanding that the Metropolitan Police Department</w:t>
      </w:r>
      <w:r>
        <w:rPr>
          <w:rStyle w:val="None"/>
          <w:rFonts w:ascii="Times New Roman" w:hAnsi="Times New Roman"/>
          <w:sz w:val="20"/>
          <w:szCs w:val="20"/>
        </w:rPr>
        <w:t>’</w:t>
      </w:r>
      <w:r>
        <w:rPr>
          <w:rStyle w:val="None"/>
          <w:rFonts w:ascii="Times New Roman" w:hAnsi="Times New Roman"/>
          <w:sz w:val="20"/>
          <w:szCs w:val="20"/>
        </w:rPr>
        <w:t>s dispatch system is too old to allow for any autism spectrum disorder and/or intellectual and developmental disability information to be kept on file, for</w:t>
      </w:r>
    </w:p>
    <w:p w14:paraId="28E3814D"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families who may regularly interact with</w:t>
      </w:r>
      <w:r>
        <w:rPr>
          <w:rStyle w:val="None"/>
          <w:rFonts w:ascii="Times New Roman" w:hAnsi="Times New Roman"/>
          <w:sz w:val="20"/>
          <w:szCs w:val="20"/>
        </w:rPr>
        <w:t xml:space="preserve"> law enforcement; by contrast, Northern Nevada has already been retaining this information for several years (School District training passed via SB 225 during 2017 session; community law enforcement training passed via AB 129 during 2019 session)</w:t>
      </w:r>
    </w:p>
    <w:p w14:paraId="3AE442C3" w14:textId="77777777" w:rsidR="00EC0DD0" w:rsidRDefault="00EC0DD0">
      <w:pPr>
        <w:pStyle w:val="BodyA"/>
        <w:rPr>
          <w:rFonts w:ascii="Times New Roman" w:eastAsia="Times New Roman" w:hAnsi="Times New Roman" w:cs="Times New Roman"/>
          <w:sz w:val="20"/>
          <w:szCs w:val="20"/>
        </w:rPr>
      </w:pPr>
    </w:p>
    <w:p w14:paraId="61E1F9DF" w14:textId="77777777" w:rsidR="00EC0DD0" w:rsidRDefault="00617E54">
      <w:pPr>
        <w:pStyle w:val="BodyA"/>
        <w:rPr>
          <w:rStyle w:val="None"/>
          <w:rFonts w:ascii="Times New Roman" w:eastAsia="Times New Roman" w:hAnsi="Times New Roman" w:cs="Times New Roman"/>
          <w:sz w:val="20"/>
          <w:szCs w:val="20"/>
        </w:rPr>
      </w:pPr>
      <w:r>
        <w:rPr>
          <w:rFonts w:ascii="Times New Roman" w:hAnsi="Times New Roman"/>
        </w:rPr>
        <w:t>7</w:t>
      </w:r>
      <w:r>
        <w:rPr>
          <w:rStyle w:val="None"/>
          <w:rFonts w:ascii="Times New Roman" w:hAnsi="Times New Roman"/>
          <w:sz w:val="20"/>
          <w:szCs w:val="20"/>
        </w:rPr>
        <w:t>) An a</w:t>
      </w:r>
      <w:r>
        <w:rPr>
          <w:rStyle w:val="None"/>
          <w:rFonts w:ascii="Times New Roman" w:hAnsi="Times New Roman"/>
          <w:sz w:val="20"/>
          <w:szCs w:val="20"/>
        </w:rPr>
        <w:t>dditional appropriation for the State to meet its Federal mandate to provide a free and appropriate education, or FAPE for short, to students with autism spectrum disorder, and intellectual and developmental disabilities more broadly, pursuant to the recen</w:t>
      </w:r>
      <w:r>
        <w:rPr>
          <w:rStyle w:val="None"/>
          <w:rFonts w:ascii="Times New Roman" w:hAnsi="Times New Roman"/>
          <w:sz w:val="20"/>
          <w:szCs w:val="20"/>
        </w:rPr>
        <w:t>t U.S. Supreme Court decision in Endrew F. vs. Douglas County, as well as the        historical U.S. Supreme Court decision in Olmstead vs. L.G.</w:t>
      </w:r>
    </w:p>
    <w:p w14:paraId="353BC158" w14:textId="77777777" w:rsidR="00EC0DD0" w:rsidRDefault="00EC0DD0">
      <w:pPr>
        <w:pStyle w:val="BodyA"/>
        <w:rPr>
          <w:rFonts w:ascii="Times New Roman" w:eastAsia="Times New Roman" w:hAnsi="Times New Roman" w:cs="Times New Roman"/>
          <w:sz w:val="20"/>
          <w:szCs w:val="20"/>
        </w:rPr>
      </w:pPr>
    </w:p>
    <w:p w14:paraId="507524EF"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8) A standard operating protocol concerning like-minded Gubernatorial appointments (See NRS 427A)</w:t>
      </w:r>
    </w:p>
    <w:p w14:paraId="3916C81B" w14:textId="77777777" w:rsidR="00EC0DD0" w:rsidRDefault="00EC0DD0">
      <w:pPr>
        <w:pStyle w:val="BodyA"/>
        <w:rPr>
          <w:rFonts w:ascii="Times New Roman" w:eastAsia="Times New Roman" w:hAnsi="Times New Roman" w:cs="Times New Roman"/>
          <w:sz w:val="20"/>
          <w:szCs w:val="20"/>
        </w:rPr>
      </w:pPr>
    </w:p>
    <w:p w14:paraId="3A078123"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9) An annua</w:t>
      </w:r>
      <w:r>
        <w:rPr>
          <w:rStyle w:val="None"/>
          <w:rFonts w:ascii="Times New Roman" w:hAnsi="Times New Roman"/>
          <w:sz w:val="20"/>
          <w:szCs w:val="20"/>
        </w:rPr>
        <w:t>l Legislative Counsel Bureau Audit Division reporting of unduplicated caseload statistics concerning the Home and Community Based Waiver, Supportive Living Arrangement, and Jobs and Day Training, Rehabilitation, Employment Security, and program internal co</w:t>
      </w:r>
      <w:r>
        <w:rPr>
          <w:rStyle w:val="None"/>
          <w:rFonts w:ascii="Times New Roman" w:hAnsi="Times New Roman"/>
          <w:sz w:val="20"/>
          <w:szCs w:val="20"/>
        </w:rPr>
        <w:t>ntrols</w:t>
      </w:r>
    </w:p>
    <w:p w14:paraId="4CF1E093" w14:textId="77777777" w:rsidR="00EC0DD0" w:rsidRDefault="00EC0DD0">
      <w:pPr>
        <w:pStyle w:val="BodyA"/>
        <w:rPr>
          <w:rFonts w:ascii="Times New Roman" w:eastAsia="Times New Roman" w:hAnsi="Times New Roman" w:cs="Times New Roman"/>
          <w:sz w:val="20"/>
          <w:szCs w:val="20"/>
        </w:rPr>
      </w:pPr>
    </w:p>
    <w:p w14:paraId="76413E77"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10) A joint resolution urging Congress to permit people with intellectual and developmental</w:t>
      </w:r>
    </w:p>
    <w:p w14:paraId="40065DFB"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disabilities to exercise the same rights as people without intellectual and developmental</w:t>
      </w:r>
    </w:p>
    <w:p w14:paraId="4F503EAC"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disabilities, without risking their benefit eligibility (e.g., mar</w:t>
      </w:r>
      <w:r>
        <w:rPr>
          <w:rStyle w:val="None"/>
          <w:rFonts w:ascii="Times New Roman" w:hAnsi="Times New Roman"/>
          <w:sz w:val="20"/>
          <w:szCs w:val="20"/>
        </w:rPr>
        <w:t>riage)</w:t>
      </w:r>
    </w:p>
    <w:p w14:paraId="54813A2E"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eastAsia="Times New Roman" w:hAnsi="Times New Roman" w:cs="Times New Roman"/>
          <w:sz w:val="20"/>
          <w:szCs w:val="20"/>
        </w:rPr>
        <w:br/>
      </w:r>
      <w:r>
        <w:rPr>
          <w:rFonts w:ascii="Times New Roman" w:hAnsi="Times New Roman"/>
        </w:rPr>
        <w:t>11</w:t>
      </w:r>
      <w:r>
        <w:rPr>
          <w:rStyle w:val="None"/>
          <w:rFonts w:ascii="Times New Roman" w:hAnsi="Times New Roman"/>
          <w:sz w:val="20"/>
          <w:szCs w:val="20"/>
        </w:rPr>
        <w:t xml:space="preserve">) An additional appropriation for the Autism Treatment Assistance Program, to permit for transitioning young adults from high school to </w:t>
      </w:r>
      <w:r>
        <w:rPr>
          <w:rStyle w:val="None"/>
          <w:rFonts w:ascii="Times New Roman" w:hAnsi="Times New Roman"/>
          <w:sz w:val="20"/>
          <w:szCs w:val="20"/>
        </w:rPr>
        <w:t>“</w:t>
      </w:r>
      <w:r>
        <w:rPr>
          <w:rStyle w:val="None"/>
          <w:rFonts w:ascii="Times New Roman" w:hAnsi="Times New Roman"/>
          <w:sz w:val="20"/>
          <w:szCs w:val="20"/>
        </w:rPr>
        <w:t>real life</w:t>
      </w:r>
      <w:r>
        <w:rPr>
          <w:rStyle w:val="None"/>
          <w:rFonts w:ascii="Times New Roman" w:hAnsi="Times New Roman"/>
          <w:sz w:val="20"/>
          <w:szCs w:val="20"/>
        </w:rPr>
        <w:t xml:space="preserve">” </w:t>
      </w:r>
      <w:r>
        <w:rPr>
          <w:rStyle w:val="None"/>
          <w:rFonts w:ascii="Times New Roman" w:hAnsi="Times New Roman"/>
          <w:sz w:val="20"/>
          <w:szCs w:val="20"/>
        </w:rPr>
        <w:t>to have a seamless transition from ATAP case management to Vocational      Rehab and/or the geogra</w:t>
      </w:r>
      <w:r>
        <w:rPr>
          <w:rStyle w:val="None"/>
          <w:rFonts w:ascii="Times New Roman" w:hAnsi="Times New Roman"/>
          <w:sz w:val="20"/>
          <w:szCs w:val="20"/>
        </w:rPr>
        <w:t>phically-appropriate Regional Center (Discussion has been occurring at least since 2014)</w:t>
      </w:r>
      <w:r>
        <w:rPr>
          <w:rStyle w:val="None"/>
          <w:rFonts w:ascii="Times New Roman" w:eastAsia="Times New Roman" w:hAnsi="Times New Roman" w:cs="Times New Roman"/>
          <w:sz w:val="20"/>
          <w:szCs w:val="20"/>
        </w:rPr>
        <w:br/>
      </w:r>
    </w:p>
    <w:p w14:paraId="7CA1CD8D"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12) An appropriation increasing the Registered Behavior Technician and related Medicaid</w:t>
      </w:r>
    </w:p>
    <w:p w14:paraId="66578811"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service reimbursement rates, to reduce the waiting list of families for early </w:t>
      </w:r>
      <w:r>
        <w:rPr>
          <w:rStyle w:val="None"/>
          <w:rFonts w:ascii="Times New Roman" w:hAnsi="Times New Roman"/>
          <w:sz w:val="20"/>
          <w:szCs w:val="20"/>
        </w:rPr>
        <w:t>intervention through young adult Applied Behavior Analysis services</w:t>
      </w:r>
    </w:p>
    <w:p w14:paraId="470BD91B" w14:textId="77777777" w:rsidR="00EC0DD0" w:rsidRDefault="00EC0DD0">
      <w:pPr>
        <w:pStyle w:val="BodyA"/>
        <w:rPr>
          <w:rFonts w:ascii="Times New Roman" w:eastAsia="Times New Roman" w:hAnsi="Times New Roman" w:cs="Times New Roman"/>
          <w:sz w:val="20"/>
          <w:szCs w:val="20"/>
        </w:rPr>
      </w:pPr>
    </w:p>
    <w:p w14:paraId="2C94ADFC" w14:textId="77777777" w:rsidR="00EC0DD0" w:rsidRDefault="00617E54">
      <w:pPr>
        <w:pStyle w:val="BodyA"/>
        <w:rPr>
          <w:rStyle w:val="None"/>
          <w:rFonts w:ascii="Times New Roman" w:eastAsia="Times New Roman" w:hAnsi="Times New Roman" w:cs="Times New Roman"/>
          <w:sz w:val="20"/>
          <w:szCs w:val="20"/>
        </w:rPr>
      </w:pPr>
      <w:r>
        <w:rPr>
          <w:rFonts w:ascii="Times New Roman" w:hAnsi="Times New Roman"/>
        </w:rPr>
        <w:t>13</w:t>
      </w:r>
      <w:r>
        <w:rPr>
          <w:rStyle w:val="None"/>
          <w:rFonts w:ascii="Times New Roman" w:hAnsi="Times New Roman"/>
          <w:sz w:val="20"/>
          <w:szCs w:val="20"/>
        </w:rPr>
        <w:t>) Functional cameras in special education classrooms, which can speak for those students with intellectual and/or developmental disabilities who may have limited functioning</w:t>
      </w:r>
    </w:p>
    <w:p w14:paraId="5EE379D5"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capabilities, and cannot say words to the effect of, </w:t>
      </w:r>
      <w:r>
        <w:rPr>
          <w:rStyle w:val="None"/>
          <w:rFonts w:ascii="Times New Roman" w:hAnsi="Times New Roman"/>
          <w:sz w:val="20"/>
          <w:szCs w:val="20"/>
        </w:rPr>
        <w:t>“</w:t>
      </w:r>
      <w:r>
        <w:rPr>
          <w:rStyle w:val="None"/>
          <w:rFonts w:ascii="Times New Roman" w:hAnsi="Times New Roman"/>
          <w:sz w:val="20"/>
          <w:szCs w:val="20"/>
        </w:rPr>
        <w:t>Parent, Johnny hurt me today, and here</w:t>
      </w:r>
      <w:r>
        <w:rPr>
          <w:rStyle w:val="None"/>
          <w:rFonts w:ascii="Times New Roman" w:hAnsi="Times New Roman"/>
          <w:sz w:val="20"/>
          <w:szCs w:val="20"/>
        </w:rPr>
        <w:t>’</w:t>
      </w:r>
      <w:r>
        <w:rPr>
          <w:rStyle w:val="None"/>
          <w:rFonts w:ascii="Times New Roman" w:hAnsi="Times New Roman"/>
          <w:sz w:val="20"/>
          <w:szCs w:val="20"/>
        </w:rPr>
        <w:t>s why.</w:t>
      </w:r>
      <w:r>
        <w:rPr>
          <w:rStyle w:val="None"/>
          <w:rFonts w:ascii="Times New Roman" w:hAnsi="Times New Roman"/>
          <w:sz w:val="20"/>
          <w:szCs w:val="20"/>
        </w:rPr>
        <w:t xml:space="preserve">” </w:t>
      </w:r>
      <w:r>
        <w:rPr>
          <w:rStyle w:val="None"/>
          <w:rFonts w:ascii="Times New Roman" w:hAnsi="Times New Roman"/>
          <w:sz w:val="20"/>
          <w:szCs w:val="20"/>
        </w:rPr>
        <w:t>(Discussion has been occurring since at least 2004)</w:t>
      </w:r>
    </w:p>
    <w:p w14:paraId="57C5BFB0" w14:textId="77777777" w:rsidR="00EC0DD0" w:rsidRDefault="00EC0DD0">
      <w:pPr>
        <w:pStyle w:val="BodyA"/>
        <w:rPr>
          <w:rFonts w:ascii="Times New Roman" w:eastAsia="Times New Roman" w:hAnsi="Times New Roman" w:cs="Times New Roman"/>
          <w:sz w:val="20"/>
          <w:szCs w:val="20"/>
        </w:rPr>
      </w:pPr>
    </w:p>
    <w:p w14:paraId="58579E93"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14) An additional appropriation for the Autism Court</w:t>
      </w:r>
    </w:p>
    <w:p w14:paraId="346B4CDD" w14:textId="77777777" w:rsidR="00EC0DD0" w:rsidRDefault="00EC0DD0">
      <w:pPr>
        <w:pStyle w:val="BodyA"/>
        <w:rPr>
          <w:rFonts w:ascii="Times New Roman" w:eastAsia="Times New Roman" w:hAnsi="Times New Roman" w:cs="Times New Roman"/>
          <w:sz w:val="20"/>
          <w:szCs w:val="20"/>
        </w:rPr>
      </w:pPr>
    </w:p>
    <w:p w14:paraId="13707D80"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15) A bill of rights related to the criminal jus</w:t>
      </w:r>
      <w:r>
        <w:rPr>
          <w:rStyle w:val="None"/>
          <w:rFonts w:ascii="Times New Roman" w:hAnsi="Times New Roman"/>
          <w:sz w:val="20"/>
          <w:szCs w:val="20"/>
        </w:rPr>
        <w:t>tice system for people with Asperger</w:t>
      </w:r>
      <w:r>
        <w:rPr>
          <w:rStyle w:val="None"/>
          <w:rFonts w:ascii="Times New Roman" w:hAnsi="Times New Roman"/>
          <w:sz w:val="20"/>
          <w:szCs w:val="20"/>
        </w:rPr>
        <w:t>’</w:t>
      </w:r>
      <w:r>
        <w:rPr>
          <w:rStyle w:val="None"/>
          <w:rFonts w:ascii="Times New Roman" w:hAnsi="Times New Roman"/>
          <w:sz w:val="20"/>
          <w:szCs w:val="20"/>
        </w:rPr>
        <w:t>s and autism spectrum disorder, as well as intellectual and developmental disabilities more broadly, including those persons who may not be able to communicate effectively</w:t>
      </w:r>
    </w:p>
    <w:p w14:paraId="5D8B485A" w14:textId="77777777" w:rsidR="00EC0DD0" w:rsidRDefault="00EC0DD0">
      <w:pPr>
        <w:pStyle w:val="BodyA"/>
        <w:rPr>
          <w:rFonts w:ascii="Times New Roman" w:eastAsia="Times New Roman" w:hAnsi="Times New Roman" w:cs="Times New Roman"/>
          <w:sz w:val="20"/>
          <w:szCs w:val="20"/>
        </w:rPr>
      </w:pPr>
    </w:p>
    <w:p w14:paraId="43638F05"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16) An appropriation to increase the minimum w</w:t>
      </w:r>
      <w:r>
        <w:rPr>
          <w:rStyle w:val="None"/>
          <w:rFonts w:ascii="Times New Roman" w:hAnsi="Times New Roman"/>
          <w:sz w:val="20"/>
          <w:szCs w:val="20"/>
        </w:rPr>
        <w:t>age for direct support professionals who are certified through an agency, and largely paid by the geographically-appropriate Regional Center and/or Medicaid to provide independence skill development services to young adults with intellectual and/or develop</w:t>
      </w:r>
      <w:r>
        <w:rPr>
          <w:rStyle w:val="None"/>
          <w:rFonts w:ascii="Times New Roman" w:hAnsi="Times New Roman"/>
          <w:sz w:val="20"/>
          <w:szCs w:val="20"/>
        </w:rPr>
        <w:t>mental disabilities</w:t>
      </w:r>
    </w:p>
    <w:p w14:paraId="5D7282FD" w14:textId="77777777" w:rsidR="00EC0DD0" w:rsidRDefault="00EC0DD0">
      <w:pPr>
        <w:pStyle w:val="BodyA"/>
        <w:rPr>
          <w:rFonts w:ascii="Times New Roman" w:eastAsia="Times New Roman" w:hAnsi="Times New Roman" w:cs="Times New Roman"/>
          <w:sz w:val="20"/>
          <w:szCs w:val="20"/>
        </w:rPr>
      </w:pPr>
    </w:p>
    <w:p w14:paraId="0D180B64"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17) An appropriation to or programmatic restructuring of the Aging and Disability Services Regional Centers and Medicaid, ultimately increasing the Home and Community Based Waiver, Supportive Living Arrangement, and Jobs and Day </w:t>
      </w:r>
      <w:r>
        <w:rPr>
          <w:rStyle w:val="None"/>
          <w:rFonts w:ascii="Times New Roman" w:hAnsi="Times New Roman"/>
          <w:sz w:val="20"/>
          <w:szCs w:val="20"/>
        </w:rPr>
        <w:t>Training reimbursement rates</w:t>
      </w:r>
    </w:p>
    <w:p w14:paraId="6E79A8E2" w14:textId="77777777" w:rsidR="00EC0DD0" w:rsidRDefault="00EC0DD0">
      <w:pPr>
        <w:pStyle w:val="BodyA"/>
        <w:rPr>
          <w:rFonts w:ascii="Times New Roman" w:eastAsia="Times New Roman" w:hAnsi="Times New Roman" w:cs="Times New Roman"/>
          <w:sz w:val="20"/>
          <w:szCs w:val="20"/>
        </w:rPr>
      </w:pPr>
    </w:p>
    <w:p w14:paraId="4C50D0B9"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18) An appropriation allowing for additional per-account holder savings in Achieving a Better Life</w:t>
      </w:r>
    </w:p>
    <w:p w14:paraId="53643554"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Experience accounts</w:t>
      </w:r>
    </w:p>
    <w:p w14:paraId="465EB57A" w14:textId="77777777" w:rsidR="00EC0DD0" w:rsidRDefault="00EC0DD0">
      <w:pPr>
        <w:pStyle w:val="BodyA"/>
        <w:rPr>
          <w:rFonts w:ascii="Times New Roman" w:eastAsia="Times New Roman" w:hAnsi="Times New Roman" w:cs="Times New Roman"/>
          <w:sz w:val="20"/>
          <w:szCs w:val="20"/>
        </w:rPr>
      </w:pPr>
    </w:p>
    <w:p w14:paraId="3A64DA9E"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19) An appropriation to continue the Money Follows the Person program operations</w:t>
      </w:r>
    </w:p>
    <w:p w14:paraId="4A23BC4F" w14:textId="77777777" w:rsidR="00EC0DD0" w:rsidRDefault="00EC0DD0">
      <w:pPr>
        <w:pStyle w:val="BodyA"/>
        <w:rPr>
          <w:rFonts w:ascii="Times New Roman" w:eastAsia="Times New Roman" w:hAnsi="Times New Roman" w:cs="Times New Roman"/>
          <w:sz w:val="20"/>
          <w:szCs w:val="20"/>
        </w:rPr>
      </w:pPr>
    </w:p>
    <w:p w14:paraId="57FC0587"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 xml:space="preserve">20) An appropriation to </w:t>
      </w:r>
      <w:r>
        <w:rPr>
          <w:rStyle w:val="None"/>
          <w:rFonts w:ascii="Times New Roman" w:hAnsi="Times New Roman"/>
          <w:sz w:val="20"/>
          <w:szCs w:val="20"/>
        </w:rPr>
        <w:t>transition Money Follows the Persons</w:t>
      </w:r>
      <w:r>
        <w:rPr>
          <w:rStyle w:val="None"/>
          <w:rFonts w:ascii="Times New Roman" w:hAnsi="Times New Roman"/>
          <w:sz w:val="20"/>
          <w:szCs w:val="20"/>
        </w:rPr>
        <w:t xml:space="preserve">’ </w:t>
      </w:r>
      <w:r>
        <w:rPr>
          <w:rStyle w:val="None"/>
          <w:rFonts w:ascii="Times New Roman" w:hAnsi="Times New Roman"/>
          <w:sz w:val="20"/>
          <w:szCs w:val="20"/>
        </w:rPr>
        <w:t>positions from grant-funded to State-funded       (Concept currently continued for 3 months by recent Congressional vote; status beyond 3 months unclear due to recently-suspended Federal shutdown)</w:t>
      </w:r>
    </w:p>
    <w:p w14:paraId="7A6CFC48" w14:textId="77777777" w:rsidR="00EC0DD0" w:rsidRDefault="00EC0DD0">
      <w:pPr>
        <w:pStyle w:val="BodyA"/>
        <w:rPr>
          <w:rFonts w:ascii="Times New Roman" w:eastAsia="Times New Roman" w:hAnsi="Times New Roman" w:cs="Times New Roman"/>
          <w:sz w:val="20"/>
          <w:szCs w:val="20"/>
        </w:rPr>
      </w:pPr>
    </w:p>
    <w:p w14:paraId="42175A1B"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People with autism s</w:t>
      </w:r>
      <w:r>
        <w:rPr>
          <w:rStyle w:val="None"/>
          <w:rFonts w:ascii="Times New Roman" w:hAnsi="Times New Roman"/>
          <w:sz w:val="20"/>
          <w:szCs w:val="20"/>
        </w:rPr>
        <w:t>pectrum disorder, as well as intellectual and developmental disabilities, are</w:t>
      </w:r>
    </w:p>
    <w:p w14:paraId="14E892B5" w14:textId="77777777" w:rsidR="00EC0DD0" w:rsidRDefault="00617E54">
      <w:pPr>
        <w:pStyle w:val="BodyA"/>
        <w:rPr>
          <w:rStyle w:val="None"/>
          <w:rFonts w:ascii="Times New Roman" w:eastAsia="Times New Roman" w:hAnsi="Times New Roman" w:cs="Times New Roman"/>
          <w:sz w:val="20"/>
          <w:szCs w:val="20"/>
        </w:rPr>
      </w:pPr>
      <w:r>
        <w:rPr>
          <w:rStyle w:val="None"/>
          <w:rFonts w:ascii="Times New Roman" w:hAnsi="Times New Roman"/>
          <w:sz w:val="20"/>
          <w:szCs w:val="20"/>
        </w:rPr>
        <w:t>people first.  Thank you for your consideration, and I look forward to working with relevant parties</w:t>
      </w:r>
    </w:p>
    <w:p w14:paraId="3950D583" w14:textId="77777777" w:rsidR="00EC0DD0" w:rsidRDefault="00617E54">
      <w:pPr>
        <w:pStyle w:val="BodyA"/>
      </w:pPr>
      <w:r>
        <w:rPr>
          <w:rStyle w:val="None"/>
          <w:rFonts w:ascii="Times New Roman" w:hAnsi="Times New Roman"/>
          <w:sz w:val="20"/>
          <w:szCs w:val="20"/>
        </w:rPr>
        <w:t xml:space="preserve">during the interim.  Some of these subjects have been passed previously, but </w:t>
      </w:r>
      <w:r>
        <w:rPr>
          <w:rStyle w:val="None"/>
          <w:rFonts w:ascii="Times New Roman" w:hAnsi="Times New Roman"/>
          <w:sz w:val="20"/>
          <w:szCs w:val="20"/>
        </w:rPr>
        <w:t xml:space="preserve">need improvement and/or protection, and some are newly conceived, or requested for review for the first time in many years, per the available Legislative historical functions available.  I hope that the highlighted relevant subjects and narrative has been </w:t>
      </w:r>
      <w:r>
        <w:rPr>
          <w:rStyle w:val="None"/>
          <w:rFonts w:ascii="Times New Roman" w:hAnsi="Times New Roman"/>
          <w:sz w:val="20"/>
          <w:szCs w:val="20"/>
        </w:rPr>
        <w:t>informative to the Council.  I thank you for your time, and welcome any questions at my contact information, which was provided at the beginning of these prepared remarks, and/or is available via Council staff.</w:t>
      </w:r>
    </w:p>
    <w:sectPr w:rsidR="00EC0DD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2010B" w14:textId="77777777" w:rsidR="00000000" w:rsidRDefault="00617E54">
      <w:r>
        <w:separator/>
      </w:r>
    </w:p>
  </w:endnote>
  <w:endnote w:type="continuationSeparator" w:id="0">
    <w:p w14:paraId="6C4AA3E7" w14:textId="77777777" w:rsidR="00000000" w:rsidRDefault="0061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8BE3" w14:textId="77777777" w:rsidR="00EC0DD0" w:rsidRDefault="00EC0DD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DF6C" w14:textId="77777777" w:rsidR="00000000" w:rsidRDefault="00617E54">
      <w:r>
        <w:separator/>
      </w:r>
    </w:p>
  </w:footnote>
  <w:footnote w:type="continuationSeparator" w:id="0">
    <w:p w14:paraId="69846104" w14:textId="77777777" w:rsidR="00000000" w:rsidRDefault="0061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7DC6" w14:textId="77777777" w:rsidR="00EC0DD0" w:rsidRDefault="00EC0DD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D0"/>
    <w:rsid w:val="00617E54"/>
    <w:rsid w:val="00E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BC8E"/>
  <w15:docId w15:val="{51E6F4E5-26E5-4CB9-9E64-3D874EA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sz w:val="20"/>
      <w:szCs w:val="20"/>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n.Cohen@Alumni.UNLV.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3385</Words>
  <Characters>19295</Characters>
  <Application>Microsoft Office Word</Application>
  <DocSecurity>4</DocSecurity>
  <Lines>160</Lines>
  <Paragraphs>45</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2020-11-24T23:14:00Z</dcterms:created>
  <dcterms:modified xsi:type="dcterms:W3CDTF">2020-11-24T23:14:00Z</dcterms:modified>
</cp:coreProperties>
</file>